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6683C">
      <w:pPr>
        <w:spacing w:line="360" w:lineRule="auto"/>
        <w:jc w:val="center"/>
        <w:rPr>
          <w:rFonts w:hint="eastAsia" w:ascii="微软雅黑" w:hAnsi="微软雅黑" w:eastAsia="微软雅黑"/>
          <w:b/>
          <w:sz w:val="44"/>
          <w:szCs w:val="44"/>
        </w:rPr>
      </w:pPr>
      <w:r>
        <w:rPr>
          <w:rFonts w:hint="eastAsia" w:ascii="微软雅黑" w:hAnsi="微软雅黑" w:eastAsia="微软雅黑"/>
          <w:b/>
          <w:sz w:val="44"/>
          <w:szCs w:val="44"/>
        </w:rPr>
        <w:t>编程作业3</w:t>
      </w:r>
      <w:r>
        <w:rPr>
          <w:rFonts w:ascii="微软雅黑" w:hAnsi="微软雅黑" w:eastAsia="微软雅黑"/>
          <w:b/>
          <w:sz w:val="44"/>
          <w:szCs w:val="44"/>
        </w:rPr>
        <w:t xml:space="preserve"> </w:t>
      </w:r>
      <w:r>
        <w:rPr>
          <w:rFonts w:hint="eastAsia" w:ascii="微软雅黑" w:hAnsi="微软雅黑" w:eastAsia="微软雅黑"/>
          <w:b/>
          <w:sz w:val="44"/>
          <w:szCs w:val="44"/>
        </w:rPr>
        <w:t>光栅化渲染</w:t>
      </w:r>
      <w:r>
        <w:rPr>
          <w:rFonts w:hint="eastAsia" w:ascii="微软雅黑" w:hAnsi="微软雅黑" w:eastAsia="微软雅黑"/>
          <w:b/>
          <w:sz w:val="44"/>
          <w:szCs w:val="44"/>
          <w:lang w:val="en-US" w:eastAsia="zh-CN"/>
        </w:rPr>
        <w:t>着色</w:t>
      </w:r>
      <w:r>
        <w:rPr>
          <w:rFonts w:hint="eastAsia" w:ascii="微软雅黑" w:hAnsi="微软雅黑" w:eastAsia="微软雅黑"/>
          <w:b/>
          <w:sz w:val="44"/>
          <w:szCs w:val="44"/>
        </w:rPr>
        <w:t>3D场景</w:t>
      </w:r>
    </w:p>
    <w:p w14:paraId="65DF34FC">
      <w:pPr>
        <w:spacing w:line="360" w:lineRule="auto"/>
        <w:jc w:val="center"/>
        <w:rPr>
          <w:rFonts w:hint="eastAsia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</w:rPr>
        <w:t xml:space="preserve">姓名 </w:t>
      </w:r>
      <w:r>
        <w:rPr>
          <w:rFonts w:hint="eastAsia" w:ascii="微软雅黑" w:hAnsi="微软雅黑" w:eastAsia="微软雅黑"/>
          <w:lang w:val="en-US" w:eastAsia="zh-CN"/>
        </w:rPr>
        <w:t>姚瑞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 xml:space="preserve">学号 </w:t>
      </w:r>
      <w:r>
        <w:rPr>
          <w:rFonts w:hint="eastAsia" w:ascii="微软雅黑" w:hAnsi="微软雅黑" w:eastAsia="微软雅黑"/>
          <w:lang w:val="en-US" w:eastAsia="zh-CN"/>
        </w:rPr>
        <w:t>2023141460124</w:t>
      </w:r>
    </w:p>
    <w:p w14:paraId="0FFDB9A6">
      <w:pPr>
        <w:spacing w:line="360" w:lineRule="auto"/>
        <w:jc w:val="center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</w:rPr>
        <w:t xml:space="preserve">姓名 </w:t>
      </w:r>
      <w:r>
        <w:rPr>
          <w:rFonts w:hint="eastAsia" w:ascii="微软雅黑" w:hAnsi="微软雅黑" w:eastAsia="微软雅黑"/>
          <w:lang w:val="en-US" w:eastAsia="zh-CN"/>
        </w:rPr>
        <w:t xml:space="preserve">杨硕 </w:t>
      </w:r>
      <w:r>
        <w:rPr>
          <w:rFonts w:hint="eastAsia" w:ascii="微软雅黑" w:hAnsi="微软雅黑" w:eastAsia="微软雅黑"/>
        </w:rPr>
        <w:t xml:space="preserve">学号 </w:t>
      </w:r>
      <w:r>
        <w:rPr>
          <w:rFonts w:hint="eastAsia" w:ascii="微软雅黑" w:hAnsi="微软雅黑" w:eastAsia="微软雅黑"/>
          <w:lang w:val="en-US" w:eastAsia="zh-CN"/>
        </w:rPr>
        <w:t>2023141460123</w:t>
      </w:r>
    </w:p>
    <w:p w14:paraId="24E480FA">
      <w:pPr>
        <w:spacing w:line="360" w:lineRule="auto"/>
        <w:jc w:val="center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</w:rPr>
        <w:t xml:space="preserve">姓名 </w:t>
      </w:r>
      <w:r>
        <w:rPr>
          <w:rFonts w:hint="eastAsia" w:ascii="微软雅黑" w:hAnsi="微软雅黑" w:eastAsia="微软雅黑"/>
          <w:lang w:val="en-US" w:eastAsia="zh-CN"/>
        </w:rPr>
        <w:t>单硕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 xml:space="preserve">学号 </w:t>
      </w:r>
      <w:r>
        <w:rPr>
          <w:rFonts w:hint="eastAsia" w:ascii="微软雅黑" w:hAnsi="微软雅黑" w:eastAsia="微软雅黑"/>
          <w:lang w:val="en-US" w:eastAsia="zh-CN"/>
        </w:rPr>
        <w:t>2023141460125</w:t>
      </w:r>
    </w:p>
    <w:p w14:paraId="170430B6">
      <w:pPr>
        <w:spacing w:line="360" w:lineRule="auto"/>
        <w:jc w:val="center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 xml:space="preserve">  </w:t>
      </w:r>
      <w:r>
        <w:rPr>
          <w:rFonts w:hint="eastAsia" w:ascii="微软雅黑" w:hAnsi="微软雅黑" w:eastAsia="微软雅黑"/>
        </w:rPr>
        <w:t xml:space="preserve">姓名 </w:t>
      </w:r>
      <w:r>
        <w:rPr>
          <w:rFonts w:hint="eastAsia" w:ascii="微软雅黑" w:hAnsi="微软雅黑" w:eastAsia="微软雅黑"/>
          <w:lang w:val="en-US" w:eastAsia="zh-CN"/>
        </w:rPr>
        <w:t>周函琦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 xml:space="preserve">学号 </w:t>
      </w:r>
      <w:r>
        <w:rPr>
          <w:rFonts w:hint="eastAsia" w:ascii="微软雅黑" w:hAnsi="微软雅黑" w:eastAsia="微软雅黑"/>
          <w:lang w:val="en-US" w:eastAsia="zh-CN"/>
        </w:rPr>
        <w:t>2023141460148</w:t>
      </w:r>
      <w:bookmarkStart w:id="0" w:name="_GoBack"/>
      <w:bookmarkEnd w:id="0"/>
    </w:p>
    <w:p w14:paraId="7D817EE8">
      <w:pPr>
        <w:spacing w:line="360" w:lineRule="auto"/>
        <w:jc w:val="center"/>
        <w:rPr>
          <w:rFonts w:hint="eastAsia" w:ascii="微软雅黑" w:hAnsi="微软雅黑" w:eastAsia="微软雅黑"/>
          <w:lang w:val="en-US" w:eastAsia="zh-CN"/>
        </w:rPr>
      </w:pPr>
    </w:p>
    <w:p w14:paraId="3F2F0626">
      <w:pPr>
        <w:spacing w:line="360" w:lineRule="auto"/>
        <w:jc w:val="center"/>
        <w:rPr>
          <w:rFonts w:hint="eastAsia" w:ascii="微软雅黑" w:hAnsi="微软雅黑" w:eastAsia="微软雅黑"/>
          <w:lang w:val="en-US" w:eastAsia="zh-CN"/>
        </w:rPr>
      </w:pPr>
    </w:p>
    <w:p w14:paraId="083FEF05">
      <w:pPr>
        <w:rPr>
          <w:rFonts w:hint="eastAsia" w:ascii="微软雅黑" w:hAnsi="微软雅黑" w:eastAsia="微软雅黑"/>
          <w:b/>
          <w:sz w:val="27"/>
        </w:rPr>
      </w:pPr>
    </w:p>
    <w:p w14:paraId="2CE6F2C1">
      <w:pPr>
        <w:rPr>
          <w:rFonts w:hint="eastAsia"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1</w:t>
      </w:r>
      <w:r>
        <w:rPr>
          <w:rFonts w:hint="eastAsia" w:ascii="微软雅黑" w:hAnsi="微软雅黑" w:eastAsia="微软雅黑"/>
          <w:b/>
          <w:sz w:val="27"/>
          <w:lang w:eastAsia="zh-CN"/>
        </w:rPr>
        <w:t>、</w:t>
      </w:r>
      <w:r>
        <w:rPr>
          <w:rFonts w:hint="eastAsia" w:ascii="微软雅黑" w:hAnsi="微软雅黑" w:eastAsia="微软雅黑"/>
          <w:b/>
          <w:sz w:val="27"/>
        </w:rPr>
        <w:t>思路</w:t>
      </w:r>
    </w:p>
    <w:p w14:paraId="11CB2087">
      <w:pPr>
        <w:ind w:firstLine="420"/>
        <w:rPr>
          <w:rFonts w:hint="eastAsia" w:ascii="微软雅黑" w:hAnsi="微软雅黑" w:eastAsia="微软雅黑"/>
          <w:b/>
          <w:sz w:val="27"/>
        </w:rPr>
      </w:pPr>
    </w:p>
    <w:p w14:paraId="3C11ED96">
      <w:pPr>
        <w:rPr>
          <w:rFonts w:hint="eastAsia" w:ascii="微软雅黑" w:hAnsi="微软雅黑" w:eastAsia="微软雅黑"/>
          <w:b w:val="0"/>
          <w:bCs/>
          <w:sz w:val="24"/>
          <w:szCs w:val="24"/>
        </w:rPr>
      </w:pPr>
      <w:r>
        <w:rPr>
          <w:rFonts w:hint="eastAsia" w:ascii="微软雅黑" w:hAnsi="微软雅黑" w:eastAsia="微软雅黑"/>
          <w:b w:val="0"/>
          <w:bCs/>
          <w:sz w:val="24"/>
          <w:szCs w:val="24"/>
        </w:rPr>
        <w:t>本次实验通过光栅化方法渲染一个包含多个几何体的3D场景，并实现纹理映射、Phong光照模型、Phong Shading以及ShadowMap阴影效果。实验基于提供的WebGL框架进行开发，主要完成以下三个关键部分：</w:t>
      </w:r>
    </w:p>
    <w:p w14:paraId="74370000">
      <w:pPr>
        <w:ind w:firstLine="420"/>
        <w:rPr>
          <w:rFonts w:hint="eastAsia" w:ascii="微软雅黑" w:hAnsi="微软雅黑" w:eastAsia="微软雅黑"/>
          <w:b w:val="0"/>
          <w:bCs/>
          <w:sz w:val="24"/>
          <w:szCs w:val="24"/>
        </w:rPr>
      </w:pPr>
    </w:p>
    <w:p w14:paraId="6248D981">
      <w:pPr>
        <w:rPr>
          <w:rFonts w:hint="eastAsia" w:ascii="微软雅黑" w:hAnsi="微软雅黑" w:eastAsia="微软雅黑"/>
          <w:b w:val="0"/>
          <w:bCs/>
          <w:sz w:val="24"/>
          <w:szCs w:val="24"/>
        </w:rPr>
      </w:pPr>
      <w:r>
        <w:rPr>
          <w:rFonts w:hint="eastAsia" w:ascii="微软雅黑" w:hAnsi="微软雅黑" w:eastAsia="微软雅黑"/>
          <w:b w:val="0"/>
          <w:bCs/>
          <w:sz w:val="24"/>
          <w:szCs w:val="24"/>
        </w:rPr>
        <w:t>1. 纹理加载与映射：在configTexture.js中创建纹理对象，并加载外部纹理图片，将其映射到几何体表面，增强场景的真实感。</w:t>
      </w:r>
    </w:p>
    <w:p w14:paraId="0C24D428">
      <w:pPr>
        <w:rPr>
          <w:rFonts w:hint="eastAsia" w:ascii="微软雅黑" w:hAnsi="微软雅黑" w:eastAsia="微软雅黑"/>
          <w:b w:val="0"/>
          <w:bCs/>
          <w:sz w:val="24"/>
          <w:szCs w:val="24"/>
        </w:rPr>
      </w:pPr>
      <w:r>
        <w:rPr>
          <w:rFonts w:hint="eastAsia" w:ascii="微软雅黑" w:hAnsi="微软雅黑" w:eastAsia="微软雅黑"/>
          <w:b w:val="0"/>
          <w:bCs/>
          <w:sz w:val="24"/>
          <w:szCs w:val="24"/>
        </w:rPr>
        <w:t>2. Phong Shading光照计算：在片元着色器（box.frag）中实现完整的Phong光照模型，分别计算环境光、漫反射和高光分量，并结合纹理颜色进行混合，实现平滑的光照过渡效果。</w:t>
      </w:r>
    </w:p>
    <w:p w14:paraId="49F85B85">
      <w:pPr>
        <w:rPr>
          <w:rFonts w:hint="eastAsia" w:ascii="微软雅黑" w:hAnsi="微软雅黑" w:eastAsia="微软雅黑"/>
          <w:b w:val="0"/>
          <w:bCs/>
          <w:sz w:val="24"/>
          <w:szCs w:val="24"/>
        </w:rPr>
      </w:pPr>
      <w:r>
        <w:rPr>
          <w:rFonts w:hint="eastAsia" w:ascii="微软雅黑" w:hAnsi="微软雅黑" w:eastAsia="微软雅黑"/>
          <w:b w:val="0"/>
          <w:bCs/>
          <w:sz w:val="24"/>
          <w:szCs w:val="24"/>
        </w:rPr>
        <w:t>3. 阴影映射：使用ShadowMap技术实现阴影效果。在片元着色器中，通过比较当前片元在光源空间中的深度值与ShadowMap中存储的深度值，判断该片元是否处于阴影中，从而实现动态阴影效果。</w:t>
      </w:r>
    </w:p>
    <w:p w14:paraId="09545D5C">
      <w:pPr>
        <w:rPr>
          <w:rFonts w:hint="eastAsia" w:ascii="微软雅黑" w:hAnsi="微软雅黑" w:eastAsia="微软雅黑"/>
          <w:b w:val="0"/>
          <w:bCs/>
          <w:sz w:val="24"/>
          <w:szCs w:val="24"/>
        </w:rPr>
      </w:pPr>
      <w:r>
        <w:rPr>
          <w:rFonts w:hint="eastAsia" w:ascii="微软雅黑" w:hAnsi="微软雅黑" w:eastAsia="微软雅黑"/>
          <w:b w:val="0"/>
          <w:bCs/>
          <w:sz w:val="24"/>
          <w:szCs w:val="24"/>
        </w:rPr>
        <w:t>实验过程中，我使用了立方体构建场景，设置了平行光源和透视摄像机，并通过调整光照参数和纹理坐标，使场景在视觉上更加丰富和真实。</w:t>
      </w:r>
    </w:p>
    <w:p w14:paraId="31EA5238">
      <w:pPr>
        <w:rPr>
          <w:rFonts w:hint="eastAsia" w:ascii="微软雅黑" w:hAnsi="微软雅黑" w:eastAsia="微软雅黑"/>
          <w:b/>
          <w:sz w:val="27"/>
        </w:rPr>
      </w:pPr>
    </w:p>
    <w:p w14:paraId="7F7E7C70">
      <w:pPr>
        <w:rPr>
          <w:rFonts w:hint="eastAsia"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2 重点难点</w:t>
      </w:r>
    </w:p>
    <w:p w14:paraId="7A9E9011">
      <w:pPr>
        <w:rPr>
          <w:rFonts w:hint="eastAsia" w:ascii="微软雅黑" w:hAnsi="微软雅黑" w:eastAsia="微软雅黑"/>
          <w:b w:val="0"/>
          <w:bCs/>
          <w:sz w:val="24"/>
          <w:szCs w:val="24"/>
        </w:rPr>
      </w:pPr>
      <w:r>
        <w:rPr>
          <w:rFonts w:hint="eastAsia" w:ascii="微软雅黑" w:hAnsi="微软雅黑" w:eastAsia="微软雅黑"/>
          <w:b w:val="0"/>
          <w:bCs/>
          <w:sz w:val="24"/>
          <w:szCs w:val="24"/>
        </w:rPr>
        <w:t>重点部分：</w:t>
      </w:r>
    </w:p>
    <w:p w14:paraId="71048C8E">
      <w:pPr>
        <w:rPr>
          <w:rFonts w:hint="eastAsia" w:ascii="微软雅黑" w:hAnsi="微软雅黑" w:eastAsia="微软雅黑"/>
          <w:b w:val="0"/>
          <w:bCs/>
          <w:sz w:val="24"/>
          <w:szCs w:val="24"/>
        </w:rPr>
      </w:pPr>
      <w:r>
        <w:rPr>
          <w:rFonts w:hint="eastAsia" w:ascii="微软雅黑" w:hAnsi="微软雅黑" w:eastAsia="微软雅黑"/>
          <w:b w:val="0"/>
          <w:bCs/>
          <w:sz w:val="24"/>
          <w:szCs w:val="24"/>
        </w:rPr>
        <w:t>Phong Shading的实现：需要在片元着色器中逐像素计算光照，确保光照效果平滑自然。重点在于正确计算法向量、光线方向、视线方向以及反射方向，并合理设置光照系数（环境光、漫反射、高光强度）。</w:t>
      </w:r>
    </w:p>
    <w:p w14:paraId="1365BE93">
      <w:pPr>
        <w:rPr>
          <w:rFonts w:hint="eastAsia" w:ascii="微软雅黑" w:hAnsi="微软雅黑" w:eastAsia="微软雅黑"/>
          <w:b w:val="0"/>
          <w:bCs/>
          <w:sz w:val="24"/>
          <w:szCs w:val="24"/>
        </w:rPr>
      </w:pPr>
      <w:r>
        <w:rPr>
          <w:rFonts w:hint="eastAsia" w:ascii="微软雅黑" w:hAnsi="微软雅黑" w:eastAsia="微软雅黑"/>
          <w:b w:val="0"/>
          <w:bCs/>
          <w:sz w:val="24"/>
          <w:szCs w:val="24"/>
        </w:rPr>
        <w:t>ShadowMap的构建与使用：需要从光源视角渲染深度图，并在主渲染过程中进行深度比较。关键在于正确构建光源空间矩阵，并处理深度值的精度和偏差问题。</w:t>
      </w:r>
    </w:p>
    <w:p w14:paraId="04C67653">
      <w:pPr>
        <w:rPr>
          <w:rFonts w:hint="eastAsia" w:ascii="微软雅黑" w:hAnsi="微软雅黑" w:eastAsia="微软雅黑"/>
          <w:b w:val="0"/>
          <w:bCs/>
          <w:sz w:val="24"/>
          <w:szCs w:val="24"/>
        </w:rPr>
      </w:pPr>
      <w:r>
        <w:rPr>
          <w:rFonts w:hint="eastAsia" w:ascii="微软雅黑" w:hAnsi="微软雅黑" w:eastAsia="微软雅黑"/>
          <w:b w:val="0"/>
          <w:bCs/>
          <w:sz w:val="24"/>
          <w:szCs w:val="24"/>
        </w:rPr>
        <w:t>难点与解决：</w:t>
      </w:r>
    </w:p>
    <w:p w14:paraId="63821EBD">
      <w:pPr>
        <w:rPr>
          <w:rFonts w:hint="eastAsia" w:ascii="微软雅黑" w:hAnsi="微软雅黑" w:eastAsia="微软雅黑"/>
          <w:b w:val="0"/>
          <w:bCs/>
          <w:sz w:val="24"/>
          <w:szCs w:val="24"/>
        </w:rPr>
      </w:pPr>
      <w:r>
        <w:rPr>
          <w:rFonts w:hint="eastAsia" w:ascii="微软雅黑" w:hAnsi="微软雅黑" w:eastAsia="微软雅黑"/>
          <w:b w:val="0"/>
          <w:bCs/>
          <w:sz w:val="24"/>
          <w:szCs w:val="24"/>
        </w:rPr>
        <w:t>难点：纹理加载后不显示或显示异常解决方法：检查纹理图片路径和格式，确保图片已正确加载。同时，在WebGL中启用纹理单元并正确绑定纹理对象，设置纹理参数如TEXTURE_WRAP_S/T和TEXTURE_MIN_FILTER。</w:t>
      </w:r>
    </w:p>
    <w:p w14:paraId="3CA3033E">
      <w:pPr>
        <w:rPr>
          <w:rFonts w:hint="eastAsia" w:ascii="微软雅黑" w:hAnsi="微软雅黑" w:eastAsia="微软雅黑"/>
          <w:b w:val="0"/>
          <w:bCs/>
          <w:sz w:val="24"/>
          <w:szCs w:val="24"/>
        </w:rPr>
      </w:pPr>
    </w:p>
    <w:p w14:paraId="6CA182A8">
      <w:pPr>
        <w:rPr>
          <w:rFonts w:hint="eastAsia" w:ascii="微软雅黑" w:hAnsi="微软雅黑" w:eastAsia="微软雅黑"/>
          <w:b w:val="0"/>
          <w:bCs/>
          <w:sz w:val="24"/>
          <w:szCs w:val="24"/>
        </w:rPr>
      </w:pPr>
      <w:r>
        <w:rPr>
          <w:rFonts w:hint="eastAsia" w:ascii="微软雅黑" w:hAnsi="微软雅黑" w:eastAsia="微软雅黑"/>
          <w:b/>
          <w:sz w:val="27"/>
        </w:rPr>
        <w:t>3 心得</w:t>
      </w:r>
    </w:p>
    <w:p w14:paraId="3FDEBFB2">
      <w:pPr>
        <w:rPr>
          <w:rFonts w:hint="eastAsia" w:ascii="微软雅黑" w:hAnsi="微软雅黑" w:eastAsia="微软雅黑"/>
          <w:b w:val="0"/>
          <w:bCs/>
          <w:sz w:val="24"/>
          <w:szCs w:val="24"/>
        </w:rPr>
      </w:pPr>
      <w:r>
        <w:rPr>
          <w:rFonts w:hint="eastAsia" w:ascii="微软雅黑" w:hAnsi="微软雅黑" w:eastAsia="微软雅黑"/>
          <w:b w:val="0"/>
          <w:bCs/>
          <w:sz w:val="24"/>
          <w:szCs w:val="24"/>
        </w:rPr>
        <w:t>通过本次实验，我深入理解了光栅化渲染的基本流程，尤其是光照模型和阴影技术的实现原理。在实践中，我掌握了以下关键技能：</w:t>
      </w:r>
    </w:p>
    <w:p w14:paraId="6873B382">
      <w:pPr>
        <w:rPr>
          <w:rFonts w:hint="eastAsia" w:ascii="微软雅黑" w:hAnsi="微软雅黑" w:eastAsia="微软雅黑"/>
          <w:b w:val="0"/>
          <w:bCs/>
          <w:sz w:val="24"/>
          <w:szCs w:val="24"/>
        </w:rPr>
      </w:pPr>
      <w:r>
        <w:rPr>
          <w:rFonts w:hint="eastAsia" w:ascii="微软雅黑" w:hAnsi="微软雅黑" w:eastAsia="微软雅黑"/>
          <w:b w:val="0"/>
          <w:bCs/>
          <w:sz w:val="24"/>
          <w:szCs w:val="24"/>
        </w:rPr>
        <w:t>WebGL纹理系统的使用，包括纹理加载、绑定与采样；</w:t>
      </w:r>
    </w:p>
    <w:p w14:paraId="185A38D9">
      <w:pPr>
        <w:rPr>
          <w:rFonts w:hint="eastAsia" w:ascii="微软雅黑" w:hAnsi="微软雅黑" w:eastAsia="微软雅黑"/>
          <w:b w:val="0"/>
          <w:bCs/>
          <w:sz w:val="24"/>
          <w:szCs w:val="24"/>
        </w:rPr>
      </w:pPr>
      <w:r>
        <w:rPr>
          <w:rFonts w:hint="eastAsia" w:ascii="微软雅黑" w:hAnsi="微软雅黑" w:eastAsia="微软雅黑"/>
          <w:b w:val="0"/>
          <w:bCs/>
          <w:sz w:val="24"/>
          <w:szCs w:val="24"/>
        </w:rPr>
        <w:t>Phong光照模型的逐像素实现，理解了环境光、漫反射和高光的物理意义与计算方法；</w:t>
      </w:r>
    </w:p>
    <w:p w14:paraId="4778B7BE">
      <w:pPr>
        <w:rPr>
          <w:rFonts w:hint="eastAsia" w:ascii="微软雅黑" w:hAnsi="微软雅黑" w:eastAsia="微软雅黑"/>
          <w:b w:val="0"/>
          <w:bCs/>
          <w:sz w:val="24"/>
          <w:szCs w:val="24"/>
        </w:rPr>
      </w:pPr>
      <w:r>
        <w:rPr>
          <w:rFonts w:hint="eastAsia" w:ascii="微软雅黑" w:hAnsi="微软雅黑" w:eastAsia="微软雅黑"/>
          <w:b w:val="0"/>
          <w:bCs/>
          <w:sz w:val="24"/>
          <w:szCs w:val="24"/>
        </w:rPr>
        <w:t>ShadowMap阴影技术，从光源视角渲染深度图到在主场景中应用阴影，掌握了动态阴影的实现机制；</w:t>
      </w:r>
    </w:p>
    <w:p w14:paraId="4B345357">
      <w:pPr>
        <w:rPr>
          <w:rFonts w:hint="eastAsia" w:ascii="微软雅黑" w:hAnsi="微软雅黑" w:eastAsia="微软雅黑"/>
          <w:b w:val="0"/>
          <w:bCs/>
          <w:sz w:val="24"/>
          <w:szCs w:val="24"/>
        </w:rPr>
      </w:pPr>
      <w:r>
        <w:rPr>
          <w:rFonts w:hint="eastAsia" w:ascii="微软雅黑" w:hAnsi="微软雅黑" w:eastAsia="微软雅黑"/>
          <w:b w:val="0"/>
          <w:bCs/>
          <w:sz w:val="24"/>
          <w:szCs w:val="24"/>
        </w:rPr>
        <w:t>本次实验不仅提升了我的图形学编程能力，也让我对真实感渲染技术有了更直观的认识，为后续学习和项目开发奠定了坚实基础。</w:t>
      </w: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EE118">
    <w:pPr>
      <w:pStyle w:val="3"/>
      <w:rPr>
        <w:rFonts w:hint="eastAsia"/>
      </w:rPr>
    </w:pPr>
    <w:r>
      <w:rPr>
        <w:rFonts w:hint="eastAsia"/>
      </w:rPr>
      <w:t>计算机图形学</w:t>
    </w:r>
    <w:r>
      <w:t xml:space="preserve"> </w:t>
    </w:r>
    <w:r>
      <w:rPr>
        <w:rFonts w:hint="eastAsia"/>
      </w:rPr>
      <w:t>编程作业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798"/>
    <w:rsid w:val="00016745"/>
    <w:rsid w:val="00037BEE"/>
    <w:rsid w:val="000906FF"/>
    <w:rsid w:val="000B393D"/>
    <w:rsid w:val="000E5474"/>
    <w:rsid w:val="001066DD"/>
    <w:rsid w:val="00113F25"/>
    <w:rsid w:val="00143E09"/>
    <w:rsid w:val="001545C1"/>
    <w:rsid w:val="00170798"/>
    <w:rsid w:val="00187A07"/>
    <w:rsid w:val="001A72D7"/>
    <w:rsid w:val="001D450D"/>
    <w:rsid w:val="001F7EFA"/>
    <w:rsid w:val="002505B8"/>
    <w:rsid w:val="00281BB8"/>
    <w:rsid w:val="00286436"/>
    <w:rsid w:val="00304D01"/>
    <w:rsid w:val="003059E8"/>
    <w:rsid w:val="00307918"/>
    <w:rsid w:val="00325826"/>
    <w:rsid w:val="00330857"/>
    <w:rsid w:val="00330BB2"/>
    <w:rsid w:val="00332B2B"/>
    <w:rsid w:val="00335690"/>
    <w:rsid w:val="00347866"/>
    <w:rsid w:val="00352191"/>
    <w:rsid w:val="00385CBC"/>
    <w:rsid w:val="003A7026"/>
    <w:rsid w:val="003D0740"/>
    <w:rsid w:val="003D4E31"/>
    <w:rsid w:val="00405D4F"/>
    <w:rsid w:val="004252BA"/>
    <w:rsid w:val="00430B17"/>
    <w:rsid w:val="00443554"/>
    <w:rsid w:val="00447360"/>
    <w:rsid w:val="00460D54"/>
    <w:rsid w:val="004D4120"/>
    <w:rsid w:val="004D57C0"/>
    <w:rsid w:val="004E093F"/>
    <w:rsid w:val="004E5E57"/>
    <w:rsid w:val="00500AE6"/>
    <w:rsid w:val="005159F7"/>
    <w:rsid w:val="00521ED1"/>
    <w:rsid w:val="0052212C"/>
    <w:rsid w:val="00523104"/>
    <w:rsid w:val="00534839"/>
    <w:rsid w:val="00534889"/>
    <w:rsid w:val="005C0920"/>
    <w:rsid w:val="00651D95"/>
    <w:rsid w:val="006777C7"/>
    <w:rsid w:val="0068010B"/>
    <w:rsid w:val="006A1CB6"/>
    <w:rsid w:val="006D2906"/>
    <w:rsid w:val="006F12AD"/>
    <w:rsid w:val="00700E71"/>
    <w:rsid w:val="007053CC"/>
    <w:rsid w:val="0072412C"/>
    <w:rsid w:val="007314A3"/>
    <w:rsid w:val="00770177"/>
    <w:rsid w:val="00794291"/>
    <w:rsid w:val="007A4B32"/>
    <w:rsid w:val="007B0083"/>
    <w:rsid w:val="007C35CB"/>
    <w:rsid w:val="007E3B76"/>
    <w:rsid w:val="00806662"/>
    <w:rsid w:val="00833907"/>
    <w:rsid w:val="008437E5"/>
    <w:rsid w:val="0085064D"/>
    <w:rsid w:val="00857DF8"/>
    <w:rsid w:val="0087202F"/>
    <w:rsid w:val="00874FE4"/>
    <w:rsid w:val="008D6ED0"/>
    <w:rsid w:val="00906599"/>
    <w:rsid w:val="00912BDF"/>
    <w:rsid w:val="00935166"/>
    <w:rsid w:val="0094647E"/>
    <w:rsid w:val="00950049"/>
    <w:rsid w:val="00954A0B"/>
    <w:rsid w:val="00970833"/>
    <w:rsid w:val="0098554E"/>
    <w:rsid w:val="009B0B64"/>
    <w:rsid w:val="009D3FDD"/>
    <w:rsid w:val="009D6EA5"/>
    <w:rsid w:val="009E7BF7"/>
    <w:rsid w:val="009F20F0"/>
    <w:rsid w:val="009F7968"/>
    <w:rsid w:val="00A0398E"/>
    <w:rsid w:val="00A2301A"/>
    <w:rsid w:val="00A2687C"/>
    <w:rsid w:val="00A269E5"/>
    <w:rsid w:val="00A900CC"/>
    <w:rsid w:val="00AD1C85"/>
    <w:rsid w:val="00B300BB"/>
    <w:rsid w:val="00B8114E"/>
    <w:rsid w:val="00B82A35"/>
    <w:rsid w:val="00B85E8B"/>
    <w:rsid w:val="00BA32CC"/>
    <w:rsid w:val="00BE2284"/>
    <w:rsid w:val="00BF1545"/>
    <w:rsid w:val="00BF62CD"/>
    <w:rsid w:val="00C0557E"/>
    <w:rsid w:val="00C54627"/>
    <w:rsid w:val="00C82783"/>
    <w:rsid w:val="00C83012"/>
    <w:rsid w:val="00CD2FFC"/>
    <w:rsid w:val="00D16609"/>
    <w:rsid w:val="00D23191"/>
    <w:rsid w:val="00D378C6"/>
    <w:rsid w:val="00D54747"/>
    <w:rsid w:val="00D559F3"/>
    <w:rsid w:val="00D62AEB"/>
    <w:rsid w:val="00D677A3"/>
    <w:rsid w:val="00E330A9"/>
    <w:rsid w:val="00E658C7"/>
    <w:rsid w:val="00EB088A"/>
    <w:rsid w:val="00ED333F"/>
    <w:rsid w:val="00ED63F7"/>
    <w:rsid w:val="00F0165D"/>
    <w:rsid w:val="00F4387D"/>
    <w:rsid w:val="00FA43C6"/>
    <w:rsid w:val="00FD5612"/>
    <w:rsid w:val="00FE1097"/>
    <w:rsid w:val="00FF2D31"/>
    <w:rsid w:val="3D552CCA"/>
    <w:rsid w:val="7328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页眉 字符"/>
    <w:basedOn w:val="5"/>
    <w:link w:val="3"/>
    <w:uiPriority w:val="99"/>
    <w:rPr>
      <w:sz w:val="18"/>
      <w:szCs w:val="18"/>
    </w:rPr>
  </w:style>
  <w:style w:type="character" w:customStyle="1" w:styleId="9">
    <w:name w:val="页脚 字符"/>
    <w:basedOn w:val="5"/>
    <w:link w:val="2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DoubleOX</Company>
  <Pages>2</Pages>
  <Words>95</Words>
  <Characters>108</Characters>
  <Lines>1</Lines>
  <Paragraphs>1</Paragraphs>
  <TotalTime>10</TotalTime>
  <ScaleCrop>false</ScaleCrop>
  <LinksUpToDate>false</LinksUpToDate>
  <CharactersWithSpaces>115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2020-09-01T07:16:00Z</dcterms:created>
  <dc:creator>690051933@qq.com</dc:creator>
  <cp:lastModifiedBy>1</cp:lastModifiedBy>
  <dcterms:modified xsi:type="dcterms:W3CDTF">2025-12-04T14:31:55Z</dcterms:modified>
  <cp:revision>118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eyJoZGlkIjoiNTE5YTgyMmEyZjM4NmYzNjE2MzI0NjNmMzhjMjMyYjQiLCJ1c2VySWQiOiIxNTE3MzE0NzI1In0=</vt:lpwstr>
  </property>
  <property fmtid="{D5CDD505-2E9C-101B-9397-08002B2CF9AE}" pid="3" name="KSOProductBuildVer">
    <vt:lpwstr>2052-12.1.0.24034</vt:lpwstr>
  </property>
  <property fmtid="{D5CDD505-2E9C-101B-9397-08002B2CF9AE}" pid="4" name="ICV">
    <vt:lpwstr>88E2F3C464C3448391636EE75E6F6FD8_12</vt:lpwstr>
  </property>
</Properties>
</file>