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8F1" w:rsidRDefault="00D43BA0">
      <w:r>
        <w:rPr>
          <w:rFonts w:ascii="Segoe UI" w:hAnsi="Segoe UI" w:cs="Segoe UI"/>
          <w:color w:val="000000"/>
          <w:shd w:val="clear" w:color="auto" w:fill="FFFFFF"/>
        </w:rPr>
        <w:t xml:space="preserve">Неонові вивіски – найбільш популярні вивіски з використанням холодного неону. Вивіски з холодного неону виконуються у вигляді гнучкого дроту, що яскраво світиться, на каркасі. Холодний неон практично не нагрівається при роботі, безпечний в експлуатації та може використовуватися як на вулиці для зовнішнього освітлення, так і всередині приміщень для декору.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Неон використовують для створення елементів декору – написів, покажчиків, логотипів.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Холодний неон має основні переваги: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міцність, гнучкість неонової стрічки;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герметичність неонової стрічки;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довговічність;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великий вибір кольорів;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економічне використання електроенергії тощо</w:t>
      </w:r>
      <w:bookmarkStart w:id="0" w:name="_GoBack"/>
      <w:bookmarkEnd w:id="0"/>
    </w:p>
    <w:sectPr w:rsidR="000768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C14"/>
    <w:rsid w:val="000768F1"/>
    <w:rsid w:val="001E1C14"/>
    <w:rsid w:val="00A34507"/>
    <w:rsid w:val="00D4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234</Characters>
  <Application>Microsoft Office Word</Application>
  <DocSecurity>0</DocSecurity>
  <Lines>1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LenovoT430</dc:creator>
  <cp:keywords/>
  <dc:description/>
  <cp:lastModifiedBy>LenovoT430</cp:lastModifiedBy>
  <cp:revision>2</cp:revision>
  <dcterms:created xsi:type="dcterms:W3CDTF">2023-07-23T19:38:00Z</dcterms:created>
  <dcterms:modified xsi:type="dcterms:W3CDTF">2023-07-23T19:38:00Z</dcterms:modified>
</cp:coreProperties>
</file>