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окумент содержит информацию о тестировании сайта </w:t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Перед выполнением тестирования проект был разбит на модули. Для каждого модуля были разработаны тест кейсы с целью проверки функциональности. Дата составления документа 14.12.2022 года.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Обзор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Авторизация для входа на главную страницу сайта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Бургер меню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Корзина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Сортировка товара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Главная страница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Страница выбранного товара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Социальные сети в футере</w:t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360" w:lineRule="auto"/>
        <w:rPr>
          <w:b w:val="1"/>
          <w:sz w:val="24"/>
          <w:szCs w:val="24"/>
        </w:rPr>
      </w:pPr>
      <w:bookmarkStart w:colFirst="0" w:colLast="0" w:name="_gvxrzxwn31r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не проводилось для следующих функциональностей: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Форма заполнения для оформления заказа в корзине</w:t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Окружение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Chrome Версия 107.0.5304.121 (Официальная сборка), (arm64)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Safari Версия 16.0 (17614.1.25.9.10, 17614)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Firefox Версия 107.0.1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проводилось на операционной системе: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MacOS Monterey 12.6 </w:t>
      </w:r>
    </w:p>
    <w:p w:rsidR="00000000" w:rsidDel="00000000" w:rsidP="00000000" w:rsidRDefault="00000000" w:rsidRPr="00000000" w14:paraId="000000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spacing w:line="360" w:lineRule="auto"/>
        <w:jc w:val="center"/>
        <w:rPr>
          <w:sz w:val="22"/>
          <w:szCs w:val="22"/>
        </w:rPr>
      </w:pPr>
      <w:bookmarkStart w:colFirst="0" w:colLast="0" w:name="_lec8fkvk90ji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План этапов тестирования с расчетом затраченного времени: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Объем работы, час.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Acceptance criteria(AC)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11.12.2022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12.12.2022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12.12.2022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12.12.2022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12.12.2022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12.12.2022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13.12.2022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13.12.2022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13.12.2022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13.12.2022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14.12.2022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14.12.2022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Execution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14.12.2022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14.12.2022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hd w:fill="ffffff" w:val="clear"/>
        <w:spacing w:after="320" w:line="360" w:lineRule="auto"/>
        <w:jc w:val="center"/>
        <w:rPr>
          <w:b w:val="1"/>
          <w:sz w:val="26"/>
          <w:szCs w:val="26"/>
        </w:rPr>
      </w:pPr>
      <w:bookmarkStart w:colFirst="0" w:colLast="0" w:name="_kbu5ih15puhu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Информация о проведенных тест-кейсах: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2"/>
        </w:numPr>
        <w:shd w:fill="ffffff" w:val="clear"/>
        <w:spacing w:after="0" w:afterAutospacing="0" w:line="360" w:lineRule="auto"/>
        <w:ind w:left="1440" w:hanging="360"/>
        <w:rPr>
          <w:color w:val="222222"/>
          <w:sz w:val="26"/>
          <w:szCs w:val="26"/>
        </w:rPr>
      </w:pPr>
      <w:bookmarkStart w:colFirst="0" w:colLast="0" w:name="_xixbmbygdu6a" w:id="3"/>
      <w:bookmarkEnd w:id="3"/>
      <w:r w:rsidDel="00000000" w:rsidR="00000000" w:rsidRPr="00000000">
        <w:rPr>
          <w:color w:val="222222"/>
          <w:sz w:val="26"/>
          <w:szCs w:val="26"/>
          <w:rtl w:val="0"/>
        </w:rPr>
        <w:t xml:space="preserve">Количество пройденных удачных тестовых случаев: 25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Количество пройденных неудачных тестов: 1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Процент удачных тестов : 96%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360" w:before="0" w:beforeAutospacing="0" w:line="360" w:lineRule="auto"/>
        <w:ind w:left="1440" w:hanging="360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Процент неудачных тестов: 4%</w:t>
      </w:r>
    </w:p>
    <w:p w:rsidR="00000000" w:rsidDel="00000000" w:rsidP="00000000" w:rsidRDefault="00000000" w:rsidRPr="00000000" w14:paraId="00000049">
      <w:pPr>
        <w:shd w:fill="ffffff" w:val="clear"/>
        <w:spacing w:after="360" w:before="360" w:line="3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</w:rPr>
        <w:drawing>
          <wp:inline distB="114300" distT="114300" distL="114300" distR="114300">
            <wp:extent cx="4117605" cy="25131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605" cy="251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60" w:before="360" w:line="36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60" w:before="360" w:line="36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hd w:fill="ffffff" w:val="clear"/>
        <w:spacing w:after="360" w:lineRule="auto"/>
        <w:jc w:val="center"/>
        <w:rPr>
          <w:b w:val="1"/>
          <w:sz w:val="26"/>
          <w:szCs w:val="26"/>
        </w:rPr>
      </w:pPr>
      <w:bookmarkStart w:colFirst="0" w:colLast="0" w:name="_gvt7jj682u9z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Информация найденных дефектах: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spacing w:after="0" w:afterAutospacing="0"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Общее количество ошибок: 1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hd w:fill="ffffff" w:val="clear"/>
        <w:spacing w:after="360" w:before="0" w:beforeAutospacing="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Разбивка по степени серьезности и приоритетности: Low</w:t>
      </w:r>
    </w:p>
    <w:p w:rsidR="00000000" w:rsidDel="00000000" w:rsidP="00000000" w:rsidRDefault="00000000" w:rsidRPr="00000000" w14:paraId="0000004F">
      <w:pPr>
        <w:shd w:fill="ffffff" w:val="clear"/>
        <w:spacing w:after="360" w:before="360" w:lineRule="auto"/>
        <w:jc w:val="center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Описание дефекта:</w:t>
      </w:r>
    </w:p>
    <w:tbl>
      <w:tblPr>
        <w:tblStyle w:val="Table2"/>
        <w:tblW w:w="6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3195"/>
        <w:tblGridChange w:id="0">
          <w:tblGrid>
            <w:gridCol w:w="1500"/>
            <w:gridCol w:w="1500"/>
            <w:gridCol w:w="31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(Уникальный идентификатор)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(Приоритет)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(Краткое описание)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сбрасываются изменения в корзине при нажатии на пункт "RESET APP STATE"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shd w:fill="ffffff" w:val="clear"/>
        <w:spacing w:after="360" w:lineRule="auto"/>
        <w:jc w:val="left"/>
        <w:rPr>
          <w:b w:val="1"/>
          <w:sz w:val="18"/>
          <w:szCs w:val="18"/>
        </w:rPr>
      </w:pPr>
      <w:bookmarkStart w:colFirst="0" w:colLast="0" w:name="_2bmrg9y985a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hd w:fill="ffffff" w:val="clear"/>
        <w:spacing w:after="360" w:lineRule="auto"/>
        <w:jc w:val="center"/>
        <w:rPr>
          <w:b w:val="1"/>
          <w:sz w:val="26"/>
          <w:szCs w:val="26"/>
        </w:rPr>
      </w:pPr>
      <w:bookmarkStart w:colFirst="0" w:colLast="0" w:name="_no8ncerhwtxu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05B">
      <w:pPr>
        <w:shd w:fill="ffffff" w:val="clear"/>
        <w:spacing w:after="360" w:before="36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Найденный дефект не является критическим и не блокирует работу основной функциональности сайта. </w:t>
      </w:r>
      <w:r w:rsidDel="00000000" w:rsidR="00000000" w:rsidRPr="00000000">
        <w:rPr>
          <w:sz w:val="24"/>
          <w:szCs w:val="24"/>
          <w:rtl w:val="0"/>
        </w:rPr>
        <w:t xml:space="preserve">Согласно разделу Fail Criteria тест плана, сайт готов к использованию.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360" w:before="360" w:lineRule="auto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360"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360" w:before="36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360" w:before="36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360" w:before="36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360" w:before="36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360"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360"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shd w:fill="ffffff" w:val="clear"/>
        <w:spacing w:after="360" w:before="360" w:line="36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360" w:before="360" w:line="36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