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stories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Mobile app to order a taxi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a client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I want to be able to download the application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so that I can use the service all the time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a client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I want to register in the system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so that I do not have to fill in the data every time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a client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 want to see the route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so that I can calculate travel time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a client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 want to be able to pay for my trip online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so that I don't have to spend cash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a client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I want to receive notifications about the order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so that I can track its status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a client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I want to give marks for the trip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so that to raise the rating of the driver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a client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I want to be able to delete the account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so that I can take a break from traveling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an operator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I want to see the display of a new order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so that I can get in touch with the customer faster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an operator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I want to send messages to the customer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so that I can thank him for his order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an operator,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 want to be evaluated for my work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so that I can get a bonus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Web application for posting ads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seller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I want to post ads on the site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so that I can sell more products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I want to see ads on the site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so that I can choose the product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I want to see the search on the site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so that I can find the product faster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seller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I want to delete a sold item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so that it is not on the list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buyer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I want to choose a city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so that I know where the product will be delivered from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person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I want to select products by category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so that I can see a list with particular products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I want to sort the product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so that I can see the sorting by groups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I want to call the seller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so that I can verify the availability of the product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seller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I want to put the product in the top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so that it sells faster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I want to leave a feedback about the seller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so that other users can see the information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