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78E" w:rsidRPr="00C06627" w:rsidRDefault="002F72CE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PLAN DE PRUEBAS.</w:t>
      </w: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POR: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Yurley Hernández Martínez</w:t>
      </w:r>
    </w:p>
    <w:p w:rsidR="002F72CE" w:rsidRDefault="002F72CE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 DEL SOFTWARE: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45CDA">
        <w:rPr>
          <w:rFonts w:ascii="Times New Roman" w:hAnsi="Times New Roman" w:cs="Times New Roman"/>
          <w:sz w:val="24"/>
          <w:szCs w:val="24"/>
          <w:lang w:val="es-ES"/>
        </w:rPr>
        <w:t>Powercampus</w:t>
      </w:r>
      <w:proofErr w:type="spellEnd"/>
      <w:r w:rsidR="00645CD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45CDA">
        <w:rPr>
          <w:rFonts w:ascii="Times New Roman" w:hAnsi="Times New Roman" w:cs="Times New Roman"/>
          <w:sz w:val="24"/>
          <w:szCs w:val="24"/>
          <w:lang w:val="es-ES"/>
        </w:rPr>
        <w:t>unicordoba</w:t>
      </w:r>
      <w:proofErr w:type="spellEnd"/>
      <w:r w:rsidR="00645CD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2F72CE" w:rsidRPr="00C06627" w:rsidRDefault="002F72CE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INTRODUCCIÓN.</w:t>
      </w:r>
    </w:p>
    <w:p w:rsidR="00645CDA" w:rsidRDefault="00645CDA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plan de pruebas a ejecutar tiene como función, evaluar que el sistema de acceso del estudiante a la plataforma educativa de la Universidad de Córdoba, se haga de manera correcta, teniendo en cuenta que la principal función a evaluar es la interacción de cada usuario </w:t>
      </w:r>
      <w:r w:rsidR="008A02C8">
        <w:rPr>
          <w:rFonts w:ascii="Times New Roman" w:hAnsi="Times New Roman" w:cs="Times New Roman"/>
          <w:sz w:val="24"/>
          <w:szCs w:val="24"/>
          <w:lang w:val="es-ES"/>
        </w:rPr>
        <w:t>al momento de realizar sus respectivas inscripciones en cursos semestrales (ves cursos disponibles, matricular, eliminar cursos y/o cancelar cursos).</w:t>
      </w:r>
    </w:p>
    <w:p w:rsidR="008A02C8" w:rsidRDefault="008A02C8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Del mismo modo, el presente plan de pruebas permitirá que se </w:t>
      </w:r>
      <w:r w:rsidR="00C06627">
        <w:rPr>
          <w:rFonts w:ascii="Times New Roman" w:hAnsi="Times New Roman" w:cs="Times New Roman"/>
          <w:sz w:val="24"/>
          <w:szCs w:val="24"/>
          <w:lang w:val="es-ES"/>
        </w:rPr>
        <w:t>dé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conocer qué tipos y cuales pruebas deben ser aplicadas al software, teniendo en cuenta los requisitos </w:t>
      </w:r>
      <w:r w:rsidR="00640912">
        <w:rPr>
          <w:rFonts w:ascii="Times New Roman" w:hAnsi="Times New Roman" w:cs="Times New Roman"/>
          <w:sz w:val="24"/>
          <w:szCs w:val="24"/>
          <w:lang w:val="es-ES"/>
        </w:rPr>
        <w:t>necesarios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dar inicio a este proceso de pruebas.</w:t>
      </w: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A02C8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DESCRIPCIÓN DEL SOFTWARE.</w:t>
      </w:r>
    </w:p>
    <w:p w:rsidR="00640912" w:rsidRDefault="00873FDA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PowerCampus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Unicordoba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una plataforma en la cual la comunidad académica tiene interacción acorde a sus necesidades, esta plataforma es principalmente dedicada a los estudiantes y docentes, por medio de la cual se validan los datos académicos durante el transcurso de cada carrera profesional, su principal función es permitir la realización de </w:t>
      </w:r>
      <w:r w:rsidR="00C06627">
        <w:rPr>
          <w:rFonts w:ascii="Times New Roman" w:hAnsi="Times New Roman" w:cs="Times New Roman"/>
          <w:sz w:val="24"/>
          <w:szCs w:val="24"/>
          <w:lang w:val="es-ES"/>
        </w:rPr>
        <w:t>matrículas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cursos semestrales, cancelaciones de los mismos y subida de notas, esto, acorde al desempeño de cada rol, sea docente o estudiantil. Es una plataforma la cual es soportada por dispositivos tecnológicos como; computadoras,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tablets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dispositivos móviles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iPhones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Android), los usuarios a quienes va dirigido este software </w:t>
      </w:r>
      <w:r w:rsidR="00ED3B72">
        <w:rPr>
          <w:rFonts w:ascii="Times New Roman" w:hAnsi="Times New Roman" w:cs="Times New Roman"/>
          <w:sz w:val="24"/>
          <w:szCs w:val="24"/>
          <w:lang w:val="es-ES"/>
        </w:rPr>
        <w:t>son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principalmente a los docentes y estudiantes de la Universidad, permitiendo así la facilitación en los tramites de matrículas para cada curso semestral.</w:t>
      </w:r>
    </w:p>
    <w:p w:rsidR="00873FDA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CONDICIONES DE PRUEBAS.</w:t>
      </w:r>
    </w:p>
    <w:p w:rsidR="00ED3B72" w:rsidRDefault="00ED3B72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iniciar el proceso de pruebas, se debe tener en cuenta la principal función a probar y en qué rol debe ser probado, en este caso,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debe tener en cuenta qué aspectos o elementos implican en el correcto proceso para que cada estudiante pueda ingresar de manera correcta a la plataforma, tener acceso a los cursos disponibles de su plan carrera y asimismo, poder matricularse en los cursos deseados y que, más adelante en su proceso académico, si así lo desea, pueda ejecutar la cancelación de uno o varios…</w:t>
      </w:r>
    </w:p>
    <w:p w:rsidR="00ED3B72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DE LAS PRUEBAS.</w:t>
      </w:r>
    </w:p>
    <w:p w:rsidR="0050372B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GENERAL.</w:t>
      </w:r>
    </w:p>
    <w:p w:rsidR="0050372B" w:rsidRDefault="0050372B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Validar el correcto funcionamiento del sistema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PowerCampus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en las funcionalidades de validación de </w:t>
      </w:r>
      <w:r w:rsidR="00C06627">
        <w:rPr>
          <w:rFonts w:ascii="Times New Roman" w:hAnsi="Times New Roman" w:cs="Times New Roman"/>
          <w:sz w:val="24"/>
          <w:szCs w:val="24"/>
          <w:lang w:val="es-ES"/>
        </w:rPr>
        <w:t>matrículas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académicas en el rol de estudiante.</w:t>
      </w:r>
    </w:p>
    <w:p w:rsidR="0050372B" w:rsidRDefault="0050372B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Objetivos específicos.</w:t>
      </w:r>
    </w:p>
    <w:p w:rsidR="0050372B" w:rsidRPr="00C06627" w:rsidRDefault="0050372B" w:rsidP="00C0662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 xml:space="preserve">Realizar pruebas funcionales en el sistema </w:t>
      </w:r>
      <w:proofErr w:type="spellStart"/>
      <w:r w:rsidRPr="00C06627">
        <w:rPr>
          <w:rFonts w:ascii="Times New Roman" w:hAnsi="Times New Roman" w:cs="Times New Roman"/>
          <w:sz w:val="24"/>
          <w:szCs w:val="24"/>
          <w:lang w:val="es-ES"/>
        </w:rPr>
        <w:t>PowerCampus</w:t>
      </w:r>
      <w:proofErr w:type="spellEnd"/>
      <w:r w:rsidRPr="00C06627">
        <w:rPr>
          <w:rFonts w:ascii="Times New Roman" w:hAnsi="Times New Roman" w:cs="Times New Roman"/>
          <w:sz w:val="24"/>
          <w:szCs w:val="24"/>
          <w:lang w:val="es-ES"/>
        </w:rPr>
        <w:t xml:space="preserve"> de la Universidad de Córdoba, como usuario</w:t>
      </w:r>
      <w:r w:rsidR="00E64312" w:rsidRPr="00C06627">
        <w:rPr>
          <w:rFonts w:ascii="Times New Roman" w:hAnsi="Times New Roman" w:cs="Times New Roman"/>
          <w:sz w:val="24"/>
          <w:szCs w:val="24"/>
          <w:lang w:val="es-ES"/>
        </w:rPr>
        <w:t xml:space="preserve"> (estudiante)</w:t>
      </w:r>
      <w:r w:rsidRPr="00C06627">
        <w:rPr>
          <w:rFonts w:ascii="Times New Roman" w:hAnsi="Times New Roman" w:cs="Times New Roman"/>
          <w:sz w:val="24"/>
          <w:szCs w:val="24"/>
          <w:lang w:val="es-ES"/>
        </w:rPr>
        <w:t>, para validar las funcionalidades de inscripción, matricula, cancelación de cursos ofertados en el semestre académicos.</w:t>
      </w:r>
    </w:p>
    <w:p w:rsidR="00E64312" w:rsidRPr="00C06627" w:rsidRDefault="00E64312" w:rsidP="00C0662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Realizar pruebas técnicas.</w:t>
      </w:r>
    </w:p>
    <w:p w:rsidR="00E64312" w:rsidRDefault="00E64312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64312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ELEMENTOS REQUERIDOS PARA LAS PRUEBAS.</w:t>
      </w:r>
    </w:p>
    <w:p w:rsidR="00E64312" w:rsidRDefault="00E64312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tanto a los elementos requeridos para las pruebas, se tiene en cuenta que el software a probar es compatible con sistemas operativos Android, Windows, Linux</w:t>
      </w:r>
      <w:r w:rsidR="0037744D">
        <w:rPr>
          <w:rFonts w:ascii="Times New Roman" w:hAnsi="Times New Roman" w:cs="Times New Roman"/>
          <w:sz w:val="24"/>
          <w:szCs w:val="24"/>
          <w:lang w:val="es-ES"/>
        </w:rPr>
        <w:t xml:space="preserve">, iOS… Acorde a las necesidades de cada </w:t>
      </w:r>
      <w:proofErr w:type="spellStart"/>
      <w:r w:rsidR="0037744D">
        <w:rPr>
          <w:rFonts w:ascii="Times New Roman" w:hAnsi="Times New Roman" w:cs="Times New Roman"/>
          <w:sz w:val="24"/>
          <w:szCs w:val="24"/>
          <w:lang w:val="es-ES"/>
        </w:rPr>
        <w:t>tester</w:t>
      </w:r>
      <w:proofErr w:type="spellEnd"/>
      <w:r w:rsidR="0037744D">
        <w:rPr>
          <w:rFonts w:ascii="Times New Roman" w:hAnsi="Times New Roman" w:cs="Times New Roman"/>
          <w:sz w:val="24"/>
          <w:szCs w:val="24"/>
          <w:lang w:val="es-ES"/>
        </w:rPr>
        <w:t xml:space="preserve"> o el equipo de </w:t>
      </w:r>
      <w:proofErr w:type="spellStart"/>
      <w:r w:rsidR="0037744D">
        <w:rPr>
          <w:rFonts w:ascii="Times New Roman" w:hAnsi="Times New Roman" w:cs="Times New Roman"/>
          <w:sz w:val="24"/>
          <w:szCs w:val="24"/>
          <w:lang w:val="es-ES"/>
        </w:rPr>
        <w:t>testers</w:t>
      </w:r>
      <w:proofErr w:type="spellEnd"/>
      <w:r w:rsidR="0037744D">
        <w:rPr>
          <w:rFonts w:ascii="Times New Roman" w:hAnsi="Times New Roman" w:cs="Times New Roman"/>
          <w:sz w:val="24"/>
          <w:szCs w:val="24"/>
          <w:lang w:val="es-ES"/>
        </w:rPr>
        <w:t xml:space="preserve"> encargados de las pruebas, se decidirá qué software se utilizará; aunque el más tentativo a usar es </w:t>
      </w:r>
      <w:proofErr w:type="spellStart"/>
      <w:r w:rsidR="0037744D">
        <w:rPr>
          <w:rFonts w:ascii="Times New Roman" w:hAnsi="Times New Roman" w:cs="Times New Roman"/>
          <w:sz w:val="24"/>
          <w:szCs w:val="24"/>
          <w:lang w:val="es-ES"/>
        </w:rPr>
        <w:t>Selenium</w:t>
      </w:r>
      <w:proofErr w:type="spellEnd"/>
      <w:r w:rsidR="0037744D">
        <w:rPr>
          <w:rFonts w:ascii="Times New Roman" w:hAnsi="Times New Roman" w:cs="Times New Roman"/>
          <w:sz w:val="24"/>
          <w:szCs w:val="24"/>
          <w:lang w:val="es-ES"/>
        </w:rPr>
        <w:t xml:space="preserve">, el cual es un software que nos permite realizar pruebas a aplicaciones web mediante la ejecución de casos de pruebas en automático, permitiendo así; grabar, editar y depurar dichos casos de pruebas, cabe aclarar que </w:t>
      </w:r>
      <w:proofErr w:type="spellStart"/>
      <w:r w:rsidR="0037744D">
        <w:rPr>
          <w:rFonts w:ascii="Times New Roman" w:hAnsi="Times New Roman" w:cs="Times New Roman"/>
          <w:sz w:val="24"/>
          <w:szCs w:val="24"/>
          <w:lang w:val="es-ES"/>
        </w:rPr>
        <w:t>selenium</w:t>
      </w:r>
      <w:proofErr w:type="spellEnd"/>
      <w:r w:rsidR="0037744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5425D">
        <w:rPr>
          <w:rFonts w:ascii="Times New Roman" w:hAnsi="Times New Roman" w:cs="Times New Roman"/>
          <w:sz w:val="24"/>
          <w:szCs w:val="24"/>
          <w:lang w:val="es-ES"/>
        </w:rPr>
        <w:t>trabaja con lenguajes como Python, Java, C# y Ruby. Aparte que para cada ejecución de pruebas se debe contar con un buen equipo de cómputo y conexión estable a internet.</w:t>
      </w: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5425D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LISTA DE ÍTEMS QUE DEBERÁN SER PROBADOS.</w:t>
      </w:r>
    </w:p>
    <w:p w:rsidR="00F75504" w:rsidRDefault="00F75504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Rol: Estudiante.</w:t>
      </w:r>
    </w:p>
    <w:p w:rsidR="00F75504" w:rsidRPr="00C06627" w:rsidRDefault="00F75504" w:rsidP="00C0662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 xml:space="preserve">Ingreso al sistema </w:t>
      </w:r>
      <w:proofErr w:type="spellStart"/>
      <w:r w:rsidRPr="00C06627">
        <w:rPr>
          <w:rFonts w:ascii="Times New Roman" w:hAnsi="Times New Roman" w:cs="Times New Roman"/>
          <w:sz w:val="24"/>
          <w:szCs w:val="24"/>
          <w:lang w:val="es-ES"/>
        </w:rPr>
        <w:t>PowerCampus</w:t>
      </w:r>
      <w:proofErr w:type="spellEnd"/>
      <w:r w:rsidRPr="00C066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F75504" w:rsidRPr="00C06627" w:rsidRDefault="00F75504" w:rsidP="00C0662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Vista de cursos (pénsum) por carrera.</w:t>
      </w:r>
    </w:p>
    <w:p w:rsidR="00F75504" w:rsidRPr="00C06627" w:rsidRDefault="00F75504" w:rsidP="00C0662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Añadir cursos al carrito.</w:t>
      </w:r>
    </w:p>
    <w:p w:rsidR="00F75504" w:rsidRPr="00C06627" w:rsidRDefault="00F75504" w:rsidP="00C0662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Realizar inscripción de cursos.</w:t>
      </w:r>
    </w:p>
    <w:p w:rsidR="00F75504" w:rsidRPr="00C06627" w:rsidRDefault="00F75504" w:rsidP="00C0662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Finalizar el proceso de validación de matrícula de cursos.</w:t>
      </w:r>
    </w:p>
    <w:p w:rsidR="00F75504" w:rsidRPr="00C06627" w:rsidRDefault="00F75504" w:rsidP="00C0662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Cancelación de cursos académicos.</w:t>
      </w:r>
    </w:p>
    <w:p w:rsidR="00F75504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LISTA DE ÍTEMS QUE NO DEBEN PROBARSE.</w:t>
      </w:r>
    </w:p>
    <w:p w:rsidR="00F75504" w:rsidRDefault="00F75504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Funcionalidades diferentes al módulo de inscripción de cursos, además que, no será necesario probar el rol docente.</w:t>
      </w:r>
    </w:p>
    <w:p w:rsidR="00F75504" w:rsidRDefault="007212E0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Algunas de los módulos a no probar son:</w:t>
      </w:r>
    </w:p>
    <w:p w:rsidR="007212E0" w:rsidRPr="00C06627" w:rsidRDefault="007212E0" w:rsidP="00C066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Módulo clases.</w:t>
      </w:r>
    </w:p>
    <w:p w:rsidR="007212E0" w:rsidRPr="00C06627" w:rsidRDefault="007212E0" w:rsidP="00C066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Módulo finanzas.</w:t>
      </w:r>
    </w:p>
    <w:p w:rsidR="007212E0" w:rsidRPr="00C06627" w:rsidRDefault="007212E0" w:rsidP="00C066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Módulo calificaciones.</w:t>
      </w:r>
    </w:p>
    <w:p w:rsidR="007212E0" w:rsidRPr="00C06627" w:rsidRDefault="007212E0" w:rsidP="00C066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Módulo buscar.</w:t>
      </w:r>
    </w:p>
    <w:p w:rsidR="007212E0" w:rsidRPr="00C06627" w:rsidRDefault="007212E0" w:rsidP="00C0662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Módulo mi perfil.</w:t>
      </w:r>
    </w:p>
    <w:p w:rsidR="007212E0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ENTREGABLES EN LA DOCUMENTACIÓN DE PRUEBAS.</w:t>
      </w:r>
    </w:p>
    <w:p w:rsidR="007212E0" w:rsidRPr="00C06627" w:rsidRDefault="007212E0" w:rsidP="00C0662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Casos de pruebas.</w:t>
      </w:r>
    </w:p>
    <w:p w:rsidR="007212E0" w:rsidRPr="00C06627" w:rsidRDefault="007212E0" w:rsidP="00C0662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Documentación de pruebas.</w:t>
      </w:r>
    </w:p>
    <w:p w:rsidR="007212E0" w:rsidRPr="00C06627" w:rsidRDefault="007212E0" w:rsidP="00C0662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Reportes de pruebas.</w:t>
      </w:r>
    </w:p>
    <w:p w:rsidR="007212E0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t>ROLES Y RESPONSABILIDADES.</w:t>
      </w:r>
    </w:p>
    <w:p w:rsidR="007212E0" w:rsidRDefault="007212E0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requiere personal altamente calificado para la realización de las pruebas funcionales del software, teniendo en cuenta que debe existir un líder del personal, el cual sea quien oriente a los demás en las labores que deberán realizar y asimismo, debe existir una persona orientada a interpretar el papel como usuario final.</w:t>
      </w: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  <w:sectPr w:rsidR="00C06627" w:rsidSect="00C0662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A7F42" w:rsidRPr="00C06627" w:rsidRDefault="00C06627" w:rsidP="002F72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PLAN DE TRABAJO GENERAL.</w:t>
      </w:r>
    </w:p>
    <w:tbl>
      <w:tblPr>
        <w:tblW w:w="144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2523"/>
        <w:gridCol w:w="1104"/>
        <w:gridCol w:w="853"/>
        <w:gridCol w:w="853"/>
        <w:gridCol w:w="853"/>
        <w:gridCol w:w="853"/>
        <w:gridCol w:w="853"/>
        <w:gridCol w:w="853"/>
        <w:gridCol w:w="853"/>
        <w:gridCol w:w="853"/>
        <w:gridCol w:w="13"/>
        <w:gridCol w:w="840"/>
        <w:gridCol w:w="853"/>
        <w:gridCol w:w="853"/>
        <w:gridCol w:w="853"/>
        <w:gridCol w:w="23"/>
        <w:gridCol w:w="120"/>
      </w:tblGrid>
      <w:tr w:rsidR="00274E15" w:rsidRPr="00274E15" w:rsidTr="00274E15">
        <w:trPr>
          <w:gridAfter w:val="1"/>
          <w:wAfter w:w="117" w:type="dxa"/>
          <w:trHeight w:val="161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ID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Nombre de la actividad.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Duración.</w:t>
            </w:r>
          </w:p>
        </w:tc>
        <w:tc>
          <w:tcPr>
            <w:tcW w:w="3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Mes 1</w:t>
            </w:r>
          </w:p>
        </w:tc>
        <w:tc>
          <w:tcPr>
            <w:tcW w:w="33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Mes 2 </w:t>
            </w:r>
          </w:p>
        </w:tc>
        <w:tc>
          <w:tcPr>
            <w:tcW w:w="3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Mes 3</w:t>
            </w:r>
          </w:p>
        </w:tc>
      </w:tr>
      <w:tr w:rsidR="00274E15" w:rsidRPr="00274E15" w:rsidTr="00274E15">
        <w:trPr>
          <w:gridAfter w:val="2"/>
          <w:wAfter w:w="143" w:type="dxa"/>
          <w:trHeight w:val="161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4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Semana 4</w:t>
            </w:r>
          </w:p>
        </w:tc>
      </w:tr>
      <w:tr w:rsidR="00274E15" w:rsidRPr="00274E15" w:rsidTr="00274E15">
        <w:trPr>
          <w:gridAfter w:val="2"/>
          <w:wAfter w:w="143" w:type="dxa"/>
          <w:trHeight w:val="53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Planificación.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4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Identificación de </w:t>
            </w:r>
            <w:proofErr w:type="spellStart"/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procesoss</w:t>
            </w:r>
            <w:proofErr w:type="spellEnd"/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3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Identificación de casos de uso.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2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Diseño de casos de prueba.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3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Caso de prueba Ingresar al sistema.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0 a 3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Caso de prueba ver pénsum por carrera.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0 a 3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Caso de prueba Añadir cursos al carrito.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0 a 4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Caso de prueba Realizar inscripción.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0 a 4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Caso de prueba Finalizar proceso de validación de matrícula.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0 a 4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Caso de prueba Cancelar cursos académicos.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0 a 4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11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Ejecución de pruebas.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40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Verificación final del producto.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10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13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Hallar defectos de calidad del software.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15 días.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14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Validación de especificación de requisitos.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12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15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Prueba </w:t>
            </w:r>
            <w:proofErr w:type="spellStart"/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Smoke</w:t>
            </w:r>
            <w:proofErr w:type="spellEnd"/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8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16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Control de cambios.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15 días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70C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70C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17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Ajustes, validación y documentación de cambios.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14 días.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274E15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</w:tc>
        <w:tc>
          <w:tcPr>
            <w:tcW w:w="143" w:type="dxa"/>
            <w:gridSpan w:val="2"/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74E15" w:rsidRPr="00274E15" w:rsidTr="00274E15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15" w:rsidRPr="00274E15" w:rsidRDefault="00274E15" w:rsidP="0027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15" w:rsidRPr="00274E15" w:rsidRDefault="00274E15" w:rsidP="00274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</w:tbl>
    <w:p w:rsidR="003A7F42" w:rsidRDefault="003A7F42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212E0" w:rsidRDefault="007212E0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75504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74E15" w:rsidRDefault="00274E15" w:rsidP="00274E15">
      <w:p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  <w:sectPr w:rsidR="00274E15" w:rsidSect="00C0662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74E15" w:rsidRPr="00C06627" w:rsidRDefault="00C06627" w:rsidP="00274E15">
      <w:pPr>
        <w:tabs>
          <w:tab w:val="left" w:pos="370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RIESGOS IDENTIFICADOS A LA HORA DE REALIZAR LAS PRUEBAS.</w:t>
      </w:r>
    </w:p>
    <w:p w:rsidR="00C06627" w:rsidRPr="00C06627" w:rsidRDefault="00C06627" w:rsidP="00C06627">
      <w:pPr>
        <w:pStyle w:val="Prrafodelista"/>
        <w:numPr>
          <w:ilvl w:val="0"/>
          <w:numId w:val="5"/>
        </w:num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Tener en cuenta si las funcionalidades a evaluar no tienen fallos presentes en la ejecución de las pruebas.</w:t>
      </w:r>
    </w:p>
    <w:p w:rsidR="00C06627" w:rsidRPr="00C06627" w:rsidRDefault="00C06627" w:rsidP="00C06627">
      <w:pPr>
        <w:pStyle w:val="Prrafodelista"/>
        <w:numPr>
          <w:ilvl w:val="0"/>
          <w:numId w:val="5"/>
        </w:numPr>
        <w:tabs>
          <w:tab w:val="left" w:pos="370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06627">
        <w:rPr>
          <w:rFonts w:ascii="Times New Roman" w:hAnsi="Times New Roman" w:cs="Times New Roman"/>
          <w:sz w:val="24"/>
          <w:szCs w:val="24"/>
          <w:lang w:val="es-ES"/>
        </w:rPr>
        <w:t>Fallo de los datos usados para la prueba.</w:t>
      </w:r>
    </w:p>
    <w:p w:rsidR="0025425D" w:rsidRDefault="0025425D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64312" w:rsidRDefault="00E64312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A02C8" w:rsidRDefault="008A02C8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A02C8" w:rsidRDefault="008A02C8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F72CE" w:rsidRPr="002F72CE" w:rsidRDefault="002F72CE" w:rsidP="002F72C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2F72CE" w:rsidRPr="002F72CE" w:rsidSect="005D344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E2B" w:rsidRDefault="00C92E2B" w:rsidP="00274E15">
      <w:pPr>
        <w:spacing w:after="0" w:line="240" w:lineRule="auto"/>
      </w:pPr>
      <w:r>
        <w:separator/>
      </w:r>
    </w:p>
  </w:endnote>
  <w:endnote w:type="continuationSeparator" w:id="0">
    <w:p w:rsidR="00C92E2B" w:rsidRDefault="00C92E2B" w:rsidP="00274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E2B" w:rsidRDefault="00C92E2B" w:rsidP="00274E15">
      <w:pPr>
        <w:spacing w:after="0" w:line="240" w:lineRule="auto"/>
      </w:pPr>
      <w:r>
        <w:separator/>
      </w:r>
    </w:p>
  </w:footnote>
  <w:footnote w:type="continuationSeparator" w:id="0">
    <w:p w:rsidR="00C92E2B" w:rsidRDefault="00C92E2B" w:rsidP="00274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2DE1"/>
    <w:multiLevelType w:val="hybridMultilevel"/>
    <w:tmpl w:val="8B3CF41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44084"/>
    <w:multiLevelType w:val="hybridMultilevel"/>
    <w:tmpl w:val="B84E0F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0D84"/>
    <w:multiLevelType w:val="hybridMultilevel"/>
    <w:tmpl w:val="88A0F9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06CD8"/>
    <w:multiLevelType w:val="hybridMultilevel"/>
    <w:tmpl w:val="C00890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456"/>
    <w:multiLevelType w:val="hybridMultilevel"/>
    <w:tmpl w:val="07F494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1273">
    <w:abstractNumId w:val="1"/>
  </w:num>
  <w:num w:numId="2" w16cid:durableId="686907501">
    <w:abstractNumId w:val="4"/>
  </w:num>
  <w:num w:numId="3" w16cid:durableId="1568613087">
    <w:abstractNumId w:val="3"/>
  </w:num>
  <w:num w:numId="4" w16cid:durableId="664630181">
    <w:abstractNumId w:val="2"/>
  </w:num>
  <w:num w:numId="5" w16cid:durableId="51126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CE"/>
    <w:rsid w:val="0025425D"/>
    <w:rsid w:val="00274E15"/>
    <w:rsid w:val="002B478E"/>
    <w:rsid w:val="002F72CE"/>
    <w:rsid w:val="0037744D"/>
    <w:rsid w:val="003A7F42"/>
    <w:rsid w:val="0050372B"/>
    <w:rsid w:val="005D3449"/>
    <w:rsid w:val="00640912"/>
    <w:rsid w:val="00645CDA"/>
    <w:rsid w:val="007212E0"/>
    <w:rsid w:val="00873FDA"/>
    <w:rsid w:val="008A02C8"/>
    <w:rsid w:val="00C06627"/>
    <w:rsid w:val="00C92E2B"/>
    <w:rsid w:val="00E64312"/>
    <w:rsid w:val="00ED3B72"/>
    <w:rsid w:val="00F7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3EA71"/>
  <w15:chartTrackingRefBased/>
  <w15:docId w15:val="{E91E83C6-5EB8-4754-9165-7D8A2AB7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E15"/>
  </w:style>
  <w:style w:type="paragraph" w:styleId="Piedepgina">
    <w:name w:val="footer"/>
    <w:basedOn w:val="Normal"/>
    <w:link w:val="PiedepginaCar"/>
    <w:uiPriority w:val="99"/>
    <w:unhideWhenUsed/>
    <w:rsid w:val="00274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E15"/>
  </w:style>
  <w:style w:type="paragraph" w:styleId="Prrafodelista">
    <w:name w:val="List Paragraph"/>
    <w:basedOn w:val="Normal"/>
    <w:uiPriority w:val="34"/>
    <w:qFormat/>
    <w:rsid w:val="00C0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984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Paola Hernández Martínez</dc:creator>
  <cp:keywords/>
  <dc:description/>
  <cp:lastModifiedBy>Yurley Paola Hernández Martínez</cp:lastModifiedBy>
  <cp:revision>1</cp:revision>
  <dcterms:created xsi:type="dcterms:W3CDTF">2022-11-22T00:14:00Z</dcterms:created>
  <dcterms:modified xsi:type="dcterms:W3CDTF">2022-11-22T04:35:00Z</dcterms:modified>
</cp:coreProperties>
</file>