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Черновик исправленного КП</w:t>
      </w:r>
    </w:p>
    <w:p>
      <w:r>
        <w:rPr>
          <w:rFonts w:ascii="Calibri" w:hAnsi="Calibri" w:eastAsia="Calibri"/>
          <w:b w:val="0"/>
          <w:sz w:val="22"/>
        </w:rPr>
        <w:t xml:space="preserve">Не оферта. Это макет, который поставщик (в т.ч. ООО «ДССЛ-Первый») должен пересчитать актуальными ценами и сроками. Ориентир цен оборудования — из ДП-00079850 от 14.08.2026 </w:t>
      </w:r>
      <w:r>
        <w:rPr>
          <w:rFonts w:ascii="Calibri" w:hAnsi="Calibri" w:eastAsia="Calibri"/>
          <w:b/>
          <w:sz w:val="22"/>
        </w:rPr>
        <w:t>только</w:t>
      </w:r>
      <w:r>
        <w:rPr>
          <w:rFonts w:ascii="Calibri" w:hAnsi="Calibri" w:eastAsia="Calibri"/>
          <w:b w:val="0"/>
          <w:sz w:val="22"/>
        </w:rPr>
        <w:t xml:space="preserve"> по строкам, которые прошли проверку ТЗ. Дубли и неэквивалент вычеркнуты.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Шапка (исправить)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Было в ДП-00079850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Должно быть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Получатель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ПАО «МТС»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АО «Росатом Возобновляемая энергия»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Объект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указан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ОП Вербное, г. Морозовск, ул. Ленина, д. 159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Предмет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поставка оборудования, предоплата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и ПНР СКУД и СВН «под ключ»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закрывает 25 р.д.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25 рабочих дней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 даты договора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Гарантия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как подряд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12 мес. с акта сдачи-приёмки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 действия КП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 17.08.2026 (истёк)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новая дата, не короче 14 календарных дней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А. Оборудование</w:t>
      </w:r>
    </w:p>
    <w:p>
      <w:r>
        <w:rPr>
          <w:rFonts w:ascii="Calibri" w:hAnsi="Calibri" w:eastAsia="Calibri"/>
          <w:b w:val="0"/>
          <w:sz w:val="22"/>
        </w:rPr>
        <w:t>Цены с НДС, как в исходном КП. «запросить» — в ДП-00079850 не было или позиция заменяется.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Артикул / модель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Ориентир, ₽ с НДС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Срок (из старого КП / требование)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 относительно ТЗ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TRASSIR TR-C241B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15 593,50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был «конец августа» — подтвердить ≤ 25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TRASSIR СКУД (модуль к MiniNVR 4216R)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27 000,00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ок, не двоить с лицензиями камер NVR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Hikvision DS-K1107AM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4 130,00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аналог п. 3 ТЗ; </w:t>
            </w:r>
            <w:r>
              <w:rPr>
                <w:rFonts w:ascii="Calibri" w:hAnsi="Calibri" w:eastAsia="Calibri"/>
                <w:b/>
                <w:sz w:val="18"/>
              </w:rPr>
              <w:t>TR-R5M не включать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Hikvision DS-K3G411LX-R/Pg-Dm55 или DS-K3G411LX-R/Dm55 или DS-K3G501LX-R/Dm55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запросить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≤ 25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TR-TT552 / TR-TP551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Поручень Praktika ВЗР 1996.05-02 или аналог двойной 940 нерж.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5 770,40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5–10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стыковать с п. 4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Стойка Praktika ВЗР 1996.01 или аналог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14 641,60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5–10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стыковать с п. 4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ST-AC103RC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680,00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PS-1230 (плата)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1 510,00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4–8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Delta DTM 1207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1 426,55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5–10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TRASSIR MiniNVR 4216R AnyIP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63 210,00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письмом: t° +10…+30 vs −10…+55 ТЗ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TR-D8151IR3 v7 (D) 2.8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76 440,00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был «конец сентября» — </w:t>
            </w:r>
            <w:r>
              <w:rPr>
                <w:rFonts w:ascii="Calibri" w:hAnsi="Calibri" w:eastAsia="Calibri"/>
                <w:b/>
                <w:sz w:val="18"/>
              </w:rPr>
              <w:t>нужен склад или аналог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ТТХ ок, срок нет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TR-JB306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9 625,00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TR-NS11191S-285-16PoE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17 171,70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WD Purple WD85PURZ 8 ТБ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84 600,00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наличии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Dahua DHI-LM27-C301B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запросить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(ориентир рынка 12–20 тыс.)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≤ 25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старом КП не было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HDMI ≥ 5 м, складская позиция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запросить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(Rexant 554,04 ₽, но приход 06.10 — </w:t>
            </w:r>
            <w:r>
              <w:rPr>
                <w:rFonts w:ascii="Calibri" w:hAnsi="Calibri" w:eastAsia="Calibri"/>
                <w:b/>
                <w:sz w:val="18"/>
              </w:rPr>
              <w:t>не брать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 склада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 по длине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SH-05F-15U60/60-R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21 498,00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XD12038A2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1 679,82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KTS011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1 695,00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JD04B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1 012,00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SH-J018-FC-600m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1 363,00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JH05-06-100KG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компл.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935,00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PDU-8P-2EU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2 980,00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Cabeus PDU-8P-2IEC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3 020,00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4–7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Powercom KIN-3000AP LCD арт. 1152615, </w:t>
            </w:r>
            <w:r>
              <w:rPr>
                <w:rFonts w:ascii="Calibri" w:hAnsi="Calibri" w:eastAsia="Calibri"/>
                <w:b/>
                <w:sz w:val="18"/>
              </w:rPr>
              <w:t>3000 ВА / 2400 Вт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69 765,81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наименовании убрать «1800 Вт»</w:t>
            </w:r>
          </w:p>
        </w:tc>
      </w:tr>
      <w:tr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Keenetic Explorer 4G KN-4910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запросить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(ориентир рынка 8–10 тыс.)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≤ 25 р.д.</w:t>
            </w:r>
          </w:p>
        </w:tc>
        <w:tc>
          <w:tcPr>
            <w:tcW w:type="dxa" w:w="1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старом КП не было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Оборудование, переносимое из старого КП без замены модели:</w:t>
      </w:r>
      <w:r>
        <w:rPr>
          <w:rFonts w:ascii="Calibri" w:hAnsi="Calibri" w:eastAsia="Calibri"/>
          <w:b w:val="0"/>
          <w:sz w:val="22"/>
        </w:rPr>
        <w:t xml:space="preserve"> 15 593,50 + 27 000 + 4 130 + 5 770,40 + 14 641,60 + 680 + 1 510 + 1 426,55 + 63 210 + 76 440 + 9 625 + 17 171,70 + 84 600 + 21 498 + 1 679,82 + 1 695 + 1 012 + 1 363 + 935 + 2 980 + 3 020 + 69 765,81 = </w:t>
      </w:r>
      <w:r>
        <w:rPr>
          <w:rFonts w:ascii="Calibri" w:hAnsi="Calibri" w:eastAsia="Calibri"/>
          <w:b/>
          <w:sz w:val="22"/>
        </w:rPr>
        <w:t>426 301,38 ₽</w:t>
      </w:r>
      <w:r>
        <w:rPr>
          <w:rFonts w:ascii="Calibri" w:hAnsi="Calibri" w:eastAsia="Calibri"/>
          <w:b w:val="0"/>
          <w:sz w:val="22"/>
        </w:rPr>
        <w:t xml:space="preserve"> (старые 556 679,62 − TR-R5M 7 558,20 − TR-TT552 58 305 − TR-TP551 64 515 = 426 301,42 ₽; расхождение 0,04 ₽ — округление копеек).</w:t>
      </w:r>
    </w:p>
    <w:p>
      <w:r>
        <w:rPr>
          <w:rFonts w:ascii="Calibri" w:hAnsi="Calibri" w:eastAsia="Calibri"/>
          <w:b w:val="0"/>
          <w:sz w:val="22"/>
        </w:rPr>
        <w:t xml:space="preserve">К этой сумме </w:t>
      </w:r>
      <w:r>
        <w:rPr>
          <w:rFonts w:ascii="Calibri" w:hAnsi="Calibri" w:eastAsia="Calibri"/>
          <w:b/>
          <w:sz w:val="22"/>
        </w:rPr>
        <w:t>добавить</w:t>
      </w:r>
      <w:r>
        <w:rPr>
          <w:rFonts w:ascii="Calibri" w:hAnsi="Calibri" w:eastAsia="Calibri"/>
          <w:b w:val="0"/>
          <w:sz w:val="22"/>
        </w:rPr>
        <w:t xml:space="preserve"> (запросить): турникет п. 4, монитор п. 15, HDMI со склада п. 16, роутер п. 26. Если камеры не отгружаются в 25 р.д. — заменить п. 11 на складской аналог и пересчитать 76 440 ₽.</w:t>
      </w:r>
    </w:p>
    <w:p>
      <w:r>
        <w:rPr>
          <w:rFonts w:ascii="Calibri" w:hAnsi="Calibri" w:eastAsia="Calibri"/>
          <w:b w:val="0"/>
          <w:sz w:val="22"/>
        </w:rPr>
        <w:t xml:space="preserve">Итог блока А </w:t>
      </w:r>
      <w:r>
        <w:rPr>
          <w:rFonts w:ascii="Calibri" w:hAnsi="Calibri" w:eastAsia="Calibri"/>
          <w:b/>
          <w:sz w:val="22"/>
        </w:rPr>
        <w:t>не является</w:t>
      </w:r>
      <w:r>
        <w:rPr>
          <w:rFonts w:ascii="Calibri" w:hAnsi="Calibri" w:eastAsia="Calibri"/>
          <w:b w:val="0"/>
          <w:sz w:val="22"/>
        </w:rPr>
        <w:t xml:space="preserve"> ценой договора: нет трасс и работ.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Б. Материалы трасс — запросить количество и цену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Ед.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UTP Cat 5e/6 внутренний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схеме прил. № 2 и обмеру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UTP наружный (если есть уличные/фасадные участки)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схеме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М3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Лоток металлический по коридору + крышка + подвесы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схеме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М4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Гофра / кабель-канал внутренний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схеме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Канал к турникету и считывателям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месту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Крепёж, автоматы, патч-корды, герметик, расходники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на систему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Патч-корд HDMI не нужен отдельно, если есть п. 16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В. Работы — запросить расценку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Ед.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Доставка-разгрузка Морозовск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рейс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шкафа и оборудования АРМ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Р3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IP-камер с юстировкой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шт.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Р4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турникета, ограждения, считывателей, пульта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Кабельные трассы, лоток, маркировка, журнал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ПНР СКУД + СВН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Интеграция разблокировки с «Гранит-24»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шт.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Р8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Инструктаж персонала заказчика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Р9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Исполнительная документация 3+1 экз.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Р10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Командировочные / проживание (если не в Р1–Р6)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 факту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Г. Что из старого КП в новый документ не переносить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Получатель ПАО «МТС»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TR-R5M ×2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TR-TT552 и TR-TP551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Rexant HDMI с приходом 06.10 (заменить складским)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Формулировка ИБП «1800 Вт»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Блок «Не забудьте приобрести»: ББП-20, OSNOVO SP-IP/100PD, GL-SW-F005-08P, Ippon 850, бухта NETLAN как must-have, TL-SG2218P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Д. Текст для сопроводительного письма поставщику</w:t>
      </w:r>
    </w:p>
    <w:p>
      <w:pPr>
        <w:spacing w:before="160" w:after="160"/>
        <w:ind w:left="567"/>
      </w:pPr>
      <w:r>
        <w:rPr>
          <w:rFonts w:ascii="Calibri" w:hAnsi="Calibri" w:eastAsia="Calibri"/>
          <w:b w:val="0"/>
          <w:i/>
          <w:sz w:val="22"/>
        </w:rPr>
        <w:t>Просим подготовить коммерческое предложение на выполнение работ по оснащению ОП «Вербное» АО «Росатом Возобновляемая энергия» (Морозовск, ул. Ленина, 159) системами СКУД и СВН «под ключ» в соответствии с ТЗ заказчика и прилагаемой спецификацией.  КП № ДП-00079850 от 14.08.2026 к данному ТЗ не применяется: указан другой получатель, нет монтажа и трасс, в сумму включены два турникета и две пары считывателей, предложенные турникеты и TR-R5M не соответствуют ТТХ, отсутствуют монитор и 4G-роутер, сроки камер и HDMI выходят за 25 рабочих дней.  Просим: (1) спецификацию по прилагаемой таблице без дублей; (2) турникет с проходом ≥ 550 мм, ≥ 35 чел/мин, ≥ 3 млн циклов; (3) считыватели DS-K1107AM ×2 либо i-FLOW при поставке в срок ТЗ; (4) монитор DHI-LM27-C301B и Keenetic Explorer 4G; (5) ИБП 3000 ВА/2400 Вт; (6) отдельные блоки материалов трасс и СМР/ПНР; (7) график внутри 25 рабочих дней; (8) гарантию ≥ 12 месяцев с акта.  Аналоги допускаются только с паспортами. Альтернативы не суммировать в одну цену.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