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36"/>
        </w:rPr>
        <w:t>Что исправить, чтобы КП стало ответом на ТЗ</w:t>
      </w:r>
    </w:p>
    <w:p>
      <w:r>
        <w:rPr>
          <w:rFonts w:ascii="Calibri" w:hAnsi="Calibri" w:eastAsia="Calibri"/>
          <w:b w:val="0"/>
          <w:sz w:val="22"/>
        </w:rPr>
        <w:t xml:space="preserve">Текущее ДП-00079850 </w:t>
      </w:r>
      <w:r>
        <w:rPr>
          <w:rFonts w:ascii="Calibri" w:hAnsi="Calibri" w:eastAsia="Calibri"/>
          <w:b/>
          <w:sz w:val="22"/>
        </w:rPr>
        <w:t>не чинится правкой двух строк</w:t>
      </w:r>
      <w:r>
        <w:rPr>
          <w:rFonts w:ascii="Calibri" w:hAnsi="Calibri" w:eastAsia="Calibri"/>
          <w:b w:val="0"/>
          <w:sz w:val="22"/>
        </w:rPr>
        <w:t>. Нужна новая версия: шапка Росатома, предмет «работы под ключ», железо без дублей, сметы трасс и СМР.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А. Шапки и рамка договора</w:t>
      </w:r>
    </w:p>
    <w:p>
      <w:r>
        <w:rPr>
          <w:rFonts w:ascii="Calibri" w:hAnsi="Calibri" w:eastAsia="Calibri"/>
          <w:b w:val="0"/>
          <w:sz w:val="22"/>
        </w:rPr>
        <w:t xml:space="preserve">☐  Заказчик: </w:t>
      </w:r>
      <w:r>
        <w:rPr>
          <w:rFonts w:ascii="Calibri" w:hAnsi="Calibri" w:eastAsia="Calibri"/>
          <w:b/>
          <w:sz w:val="22"/>
        </w:rPr>
        <w:t>АО «Росатом Возобновляемая энергия»</w:t>
      </w:r>
    </w:p>
    <w:p>
      <w:r>
        <w:rPr>
          <w:rFonts w:ascii="Calibri" w:hAnsi="Calibri" w:eastAsia="Calibri"/>
          <w:b w:val="0"/>
          <w:sz w:val="22"/>
        </w:rPr>
        <w:t>☐  Объект: ОП Вербное, Морозовск, ул. Ленина, д. 159</w:t>
      </w:r>
    </w:p>
    <w:p>
      <w:r>
        <w:rPr>
          <w:rFonts w:ascii="Calibri" w:hAnsi="Calibri" w:eastAsia="Calibri"/>
          <w:b w:val="0"/>
          <w:sz w:val="22"/>
        </w:rPr>
        <w:t>☐  Убрать получателя ПАО «МТС»</w:t>
      </w:r>
    </w:p>
    <w:p>
      <w:r>
        <w:rPr>
          <w:rFonts w:ascii="Calibri" w:hAnsi="Calibri" w:eastAsia="Calibri"/>
          <w:b w:val="0"/>
          <w:sz w:val="22"/>
        </w:rPr>
        <w:t>☐  Предмет: монтаж и ПНР СКУД и СВН «под ключ» (ОКПД2 33.20.42.000), а не только отгрузка</w:t>
      </w:r>
    </w:p>
    <w:p>
      <w:r>
        <w:rPr>
          <w:rFonts w:ascii="Calibri" w:hAnsi="Calibri" w:eastAsia="Calibri"/>
          <w:b w:val="0"/>
          <w:sz w:val="22"/>
        </w:rPr>
        <w:t xml:space="preserve">☐  Срок: </w:t>
      </w:r>
      <w:r>
        <w:rPr>
          <w:rFonts w:ascii="Calibri" w:hAnsi="Calibri" w:eastAsia="Calibri"/>
          <w:b/>
          <w:sz w:val="22"/>
        </w:rPr>
        <w:t>25 рабочих дней</w:t>
      </w:r>
      <w:r>
        <w:rPr>
          <w:rFonts w:ascii="Calibri" w:hAnsi="Calibri" w:eastAsia="Calibri"/>
          <w:b w:val="0"/>
          <w:sz w:val="22"/>
        </w:rPr>
        <w:t xml:space="preserve"> с даты договора </w:t>
      </w:r>
      <w:r>
        <w:rPr>
          <w:rFonts w:ascii="Calibri" w:hAnsi="Calibri" w:eastAsia="Calibri"/>
          <w:b/>
          <w:sz w:val="22"/>
        </w:rPr>
        <w:t>или</w:t>
      </w:r>
      <w:r>
        <w:rPr>
          <w:rFonts w:ascii="Calibri" w:hAnsi="Calibri" w:eastAsia="Calibri"/>
          <w:b w:val="0"/>
          <w:sz w:val="22"/>
        </w:rPr>
        <w:t xml:space="preserve"> оформленный лист отклонений</w:t>
      </w:r>
    </w:p>
    <w:p>
      <w:r>
        <w:rPr>
          <w:rFonts w:ascii="Calibri" w:hAnsi="Calibri" w:eastAsia="Calibri"/>
          <w:b w:val="0"/>
          <w:sz w:val="22"/>
        </w:rPr>
        <w:t xml:space="preserve">☐  Гарантия: </w:t>
      </w:r>
      <w:r>
        <w:rPr>
          <w:rFonts w:ascii="Calibri" w:hAnsi="Calibri" w:eastAsia="Calibri"/>
          <w:b/>
          <w:sz w:val="22"/>
        </w:rPr>
        <w:t>не менее 12 месяцев</w:t>
      </w:r>
      <w:r>
        <w:rPr>
          <w:rFonts w:ascii="Calibri" w:hAnsi="Calibri" w:eastAsia="Calibri"/>
          <w:b w:val="0"/>
          <w:sz w:val="22"/>
        </w:rPr>
        <w:t xml:space="preserve"> с акта сдачи-приёмки</w:t>
      </w:r>
    </w:p>
    <w:p>
      <w:r>
        <w:rPr>
          <w:rFonts w:ascii="Calibri" w:hAnsi="Calibri" w:eastAsia="Calibri"/>
          <w:b w:val="0"/>
          <w:sz w:val="22"/>
        </w:rPr>
        <w:t xml:space="preserve">☐  Инструктаж </w:t>
      </w:r>
      <w:r>
        <w:rPr>
          <w:rFonts w:ascii="Calibri" w:hAnsi="Calibri" w:eastAsia="Calibri"/>
          <w:b/>
          <w:sz w:val="22"/>
        </w:rPr>
        <w:t>2 сотрудников</w:t>
      </w:r>
    </w:p>
    <w:p>
      <w:r>
        <w:rPr>
          <w:rFonts w:ascii="Calibri" w:hAnsi="Calibri" w:eastAsia="Calibri"/>
          <w:b w:val="0"/>
          <w:sz w:val="22"/>
        </w:rPr>
        <w:t>☐  Исполнительная документация: 3 бумажных экз. + электронный комплект</w:t>
      </w:r>
    </w:p>
    <w:p>
      <w:r>
        <w:rPr>
          <w:rFonts w:ascii="Calibri" w:hAnsi="Calibri" w:eastAsia="Calibri"/>
          <w:b w:val="0"/>
          <w:sz w:val="22"/>
        </w:rPr>
        <w:t xml:space="preserve">☐  Разблокировка турникета от ПС </w:t>
      </w:r>
      <w:r>
        <w:rPr>
          <w:rFonts w:ascii="Calibri" w:hAnsi="Calibri" w:eastAsia="Calibri"/>
          <w:b/>
          <w:sz w:val="22"/>
        </w:rPr>
        <w:t>«Гранит-24»</w:t>
      </w:r>
    </w:p>
    <w:p>
      <w:r>
        <w:rPr>
          <w:rFonts w:ascii="Calibri" w:hAnsi="Calibri" w:eastAsia="Calibri"/>
          <w:b w:val="0"/>
          <w:sz w:val="22"/>
        </w:rPr>
        <w:t>☐  На ПНР — ноутбук с интернетом для удалённой приёмки заказчиком</w:t>
      </w:r>
    </w:p>
    <w:p>
      <w:r>
        <w:rPr>
          <w:rFonts w:ascii="Calibri" w:hAnsi="Calibri" w:eastAsia="Calibri"/>
          <w:b w:val="0"/>
          <w:sz w:val="22"/>
        </w:rPr>
        <w:t>☐  За 2 р.д. до старта: список персонала, график, схема трасс</w:t>
      </w:r>
    </w:p>
    <w:p>
      <w:r>
        <w:rPr>
          <w:rFonts w:ascii="Calibri" w:hAnsi="Calibri" w:eastAsia="Calibri"/>
          <w:b w:val="0"/>
          <w:sz w:val="22"/>
        </w:rPr>
        <w:t>☐  Новый срок действия цен (текущий истёк 17.08.2026)</w:t>
      </w:r>
    </w:p>
    <w:p>
      <w:r>
        <w:rPr>
          <w:rFonts w:ascii="Calibri" w:hAnsi="Calibri" w:eastAsia="Calibri"/>
          <w:b w:val="0"/>
          <w:sz w:val="22"/>
        </w:rPr>
        <w:t>☐  Оплата: не оставлять «только предоплата до отгрузки», если договор — подряд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Б. Убрать дубли</w:t>
      </w:r>
    </w:p>
    <w:p>
      <w:r>
        <w:rPr>
          <w:rFonts w:ascii="Calibri" w:hAnsi="Calibri" w:eastAsia="Calibri"/>
          <w:b w:val="0"/>
          <w:sz w:val="22"/>
        </w:rPr>
        <w:t xml:space="preserve">☐  Считыватели: </w:t>
      </w:r>
      <w:r>
        <w:rPr>
          <w:rFonts w:ascii="Calibri" w:hAnsi="Calibri" w:eastAsia="Calibri"/>
          <w:b/>
          <w:sz w:val="22"/>
        </w:rPr>
        <w:t>2 шт. одной модели</w:t>
      </w:r>
      <w:r>
        <w:rPr>
          <w:rFonts w:ascii="Calibri" w:hAnsi="Calibri" w:eastAsia="Calibri"/>
          <w:b w:val="0"/>
          <w:sz w:val="22"/>
        </w:rPr>
        <w:t xml:space="preserve">. Оставить </w:t>
      </w:r>
      <w:r>
        <w:rPr>
          <w:rFonts w:ascii="Calibri" w:hAnsi="Calibri" w:eastAsia="Calibri"/>
          <w:b/>
          <w:sz w:val="22"/>
        </w:rPr>
        <w:t>DS-K1107AM</w:t>
      </w:r>
      <w:r>
        <w:rPr>
          <w:rFonts w:ascii="Calibri" w:hAnsi="Calibri" w:eastAsia="Calibri"/>
          <w:b w:val="0"/>
          <w:sz w:val="22"/>
        </w:rPr>
        <w:t>, удалить TR-R5M</w:t>
      </w:r>
    </w:p>
    <w:p>
      <w:r>
        <w:rPr>
          <w:rFonts w:ascii="Calibri" w:hAnsi="Calibri" w:eastAsia="Calibri"/>
          <w:b w:val="0"/>
          <w:sz w:val="22"/>
        </w:rPr>
        <w:t xml:space="preserve">☐  Турникет: </w:t>
      </w:r>
      <w:r>
        <w:rPr>
          <w:rFonts w:ascii="Calibri" w:hAnsi="Calibri" w:eastAsia="Calibri"/>
          <w:b/>
          <w:sz w:val="22"/>
        </w:rPr>
        <w:t>1 шт.</w:t>
      </w:r>
      <w:r>
        <w:rPr>
          <w:rFonts w:ascii="Calibri" w:hAnsi="Calibri" w:eastAsia="Calibri"/>
          <w:b w:val="0"/>
          <w:sz w:val="22"/>
        </w:rPr>
        <w:t xml:space="preserve"> модели, которая бьётся с п. 4 ТЗ. Удалить и TR-TT552, и TR-TP551</w:t>
      </w:r>
    </w:p>
    <w:p>
      <w:r>
        <w:rPr>
          <w:rFonts w:ascii="Calibri" w:hAnsi="Calibri" w:eastAsia="Calibri"/>
          <w:b w:val="0"/>
          <w:sz w:val="22"/>
        </w:rPr>
        <w:t>☐  Поручень ×1 и стойки ×2 — только под выбранный турникет</w:t>
      </w:r>
    </w:p>
    <w:p>
      <w:r>
        <w:rPr>
          <w:rFonts w:ascii="Calibri" w:hAnsi="Calibri" w:eastAsia="Calibri"/>
          <w:b w:val="0"/>
          <w:sz w:val="22"/>
        </w:rPr>
        <w:t>☐  Не переносить в заявку блок «Не забудьте приобрести»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В. Заменить / добавить / поправить железо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Зачем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Заменить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турникет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Нужны ≥ 550 мм, ≥ 35 чел/мин, ≥ 3 млн, −20…+65 °C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Удалить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TR-R5M ×2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Нет OSDP/RS-485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Оставить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DS-K1107AM ×2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Аналог п. 3; в КП поправить дальность и указать OSDP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Исправить текст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KIN-3000AP LCD арт. 1152615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Писать </w:t>
            </w:r>
            <w:r>
              <w:rPr>
                <w:rFonts w:ascii="Calibri" w:hAnsi="Calibri" w:eastAsia="Calibri"/>
                <w:b/>
                <w:sz w:val="18"/>
              </w:rPr>
              <w:t>3000 ВА / 2400 Вт</w:t>
            </w:r>
            <w:r>
              <w:rPr>
                <w:rFonts w:ascii="Calibri" w:hAnsi="Calibri" w:eastAsia="Calibri"/>
                <w:b w:val="0"/>
                <w:sz w:val="18"/>
              </w:rPr>
              <w:t>, не 1800 Вт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Добавить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DHI-LM27-C301B ×1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п. 15 ТЗ, АРМ охраны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Добавить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Keenetic Explorer 4G ×1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п. 26 ТЗ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Добавить смету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UTP, металлический лоток по коридору, гофра/канал, крепёж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подраздел 2.3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Добавить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СМР + ПНР + интеграция «Гранит-24» + обучение + ИД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сущность закупки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Оговорить письмом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MiniNVR 4216R AnyIP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t° +10…+30 vs −10…+55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Решить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TRASSIR СКУД Base 27 000 ₽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ТЗ: «в составе регистратора»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Заменить закупку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HDMI Rexant с приходом 06.10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любой складской HDMI ≥ 5 м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Г. Сроки поставки — в лист отклонений, не в мелкий шрифт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Факт КП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1F4E79" w:val="clea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Как поступить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Камеры ×7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конец сентября, свободного нет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резерв/другой склад / аналог 5 Мп IP66 ИК≥30 м </w:t>
            </w:r>
            <w:r>
              <w:rPr>
                <w:rFonts w:ascii="Calibri" w:hAnsi="Calibri" w:eastAsia="Calibri"/>
                <w:b/>
                <w:sz w:val="18"/>
              </w:rPr>
              <w:t>или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письменное отклонение срока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HDMI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06.10 + 10–15 р.д.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купить другую патч HDMI 5 м со склада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iFLOW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3–4 месяца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не заказывать; DS-K1107AM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TR-C241B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конец августа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проверить, влезает ли в 25 р.д. от даты договора</w:t>
            </w:r>
          </w:p>
        </w:tc>
      </w:tr>
      <w:tr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Hikvision-турникет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снят</w:t>
            </w:r>
          </w:p>
        </w:tc>
        <w:tc>
          <w:tcPr>
            <w:tcW w:type="dxa" w:w="330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аналог с ТТХ не ниже п. 4, не компакт 500 мм</w:t>
            </w:r>
          </w:p>
        </w:tc>
      </w:tr>
    </w:tbl>
    <w:p/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Д. Пересчёт суммы</w:t>
      </w:r>
    </w:p>
    <w:p>
      <w:r>
        <w:rPr>
          <w:rFonts w:ascii="Calibri" w:hAnsi="Calibri" w:eastAsia="Calibri"/>
          <w:b w:val="0"/>
          <w:sz w:val="22"/>
        </w:rPr>
        <w:t>Ориентир, не финальная смета: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Из 556 679,62 ₽ вычесть дубли </w:t>
      </w:r>
      <w:r>
        <w:rPr>
          <w:rFonts w:ascii="Calibri" w:hAnsi="Calibri" w:eastAsia="Calibri"/>
          <w:b/>
          <w:sz w:val="22"/>
        </w:rPr>
        <w:t>72 073,20 ₽</w:t>
      </w:r>
      <w:r>
        <w:rPr>
          <w:rFonts w:ascii="Calibri" w:hAnsi="Calibri" w:eastAsia="Calibri"/>
          <w:b w:val="0"/>
          <w:sz w:val="22"/>
        </w:rPr>
        <w:t xml:space="preserve"> (TR-R5M 7 558,20 + TR-TP551 64 515,00), если оставлять TR-TT552. Корректнее вычесть </w:t>
      </w:r>
      <w:r>
        <w:rPr>
          <w:rFonts w:ascii="Calibri" w:hAnsi="Calibri" w:eastAsia="Calibri"/>
          <w:b/>
          <w:sz w:val="22"/>
        </w:rPr>
        <w:t>оба</w:t>
      </w:r>
      <w:r>
        <w:rPr>
          <w:rFonts w:ascii="Calibri" w:hAnsi="Calibri" w:eastAsia="Calibri"/>
          <w:b w:val="0"/>
          <w:sz w:val="22"/>
        </w:rPr>
        <w:t xml:space="preserve"> турникета (122 820 ₽) и поставить цену модели, которая проходит ТЗ (скорее </w:t>
      </w:r>
      <w:r>
        <w:rPr>
          <w:rFonts w:ascii="Calibri" w:hAnsi="Calibri" w:eastAsia="Calibri"/>
          <w:b/>
          <w:sz w:val="22"/>
        </w:rPr>
        <w:t>дороже</w:t>
      </w:r>
      <w:r>
        <w:rPr>
          <w:rFonts w:ascii="Calibri" w:hAnsi="Calibri" w:eastAsia="Calibri"/>
          <w:b w:val="0"/>
          <w:sz w:val="22"/>
        </w:rPr>
        <w:t xml:space="preserve"> 58–65 тыс.).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Добавить монитор (~15–25 тыс. ₽) и Explorer 4G (~5–10 тыс. ₽).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Добавить кабель, лоток, работы, ПНР, обучение, командировку на Морозовск, исполнительную документацию.</w:t>
      </w:r>
    </w:p>
    <w:p>
      <w:r>
        <w:rPr>
          <w:rFonts w:ascii="Calibri" w:hAnsi="Calibri" w:eastAsia="Calibri"/>
          <w:b w:val="0"/>
          <w:sz w:val="22"/>
        </w:rPr>
        <w:t xml:space="preserve">Итог «под ключ» </w:t>
      </w:r>
      <w:r>
        <w:rPr>
          <w:rFonts w:ascii="Calibri" w:hAnsi="Calibri" w:eastAsia="Calibri"/>
          <w:b/>
          <w:sz w:val="22"/>
        </w:rPr>
        <w:t>не сравнивать</w:t>
      </w:r>
      <w:r>
        <w:rPr>
          <w:rFonts w:ascii="Calibri" w:hAnsi="Calibri" w:eastAsia="Calibri"/>
          <w:b w:val="0"/>
          <w:sz w:val="22"/>
        </w:rPr>
        <w:t xml:space="preserve"> с 556,7 тыс. ₽: это была цена только железа с ошибками комплектации.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Е. Минимальный состав новой спецификации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TR-C241B ×1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Модуль TRASSIR СКУД — в комплекте NVR или отдельной обоснованной строкой ×1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DS-K1107AM ×2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Турникет, закрывающий п. 4 ТЗ, ×1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Поручень ≥ 940 мм ×1, стойки ×2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ST-AC103RC ×1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PS-1230 (плата) ×1, DTM 1207 ×1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MiniNVR 4216R AnyIP ×1 (оговорка по t°)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TR-D8151IR3 v7 (D) 2.8 ×7 + TR-JB306 ×7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TR-NS11191S-285-16PoE ×1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WD85PURZ 8 ТБ ×2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DHI-LM27-C301B ×1 + HDMI ≥ 5 м со склада ×1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Cabeus SH-05F-15U60/60-R + XD12038A2 ×2 + KTS011 + JD04B ×2 + полка + направляющие + PDU-8P-2EU + PDU-8P-2IEC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KIN-3000AP LCD, </w:t>
      </w:r>
      <w:r>
        <w:rPr>
          <w:rFonts w:ascii="Calibri" w:hAnsi="Calibri" w:eastAsia="Calibri"/>
          <w:b/>
          <w:sz w:val="22"/>
        </w:rPr>
        <w:t>2400 Вт</w:t>
      </w:r>
      <w:r>
        <w:rPr>
          <w:rFonts w:ascii="Calibri" w:hAnsi="Calibri" w:eastAsia="Calibri"/>
          <w:b w:val="0"/>
          <w:sz w:val="22"/>
        </w:rPr>
        <w:t>, арт. 1152615 ×1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Keenetic Explorer 4G ×1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Кабель и лотки по обмеру объекта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Монтаж, ПНР, «Гранит-24», инструктаж 2 сотрудников, исполнительная документация</w:t>
      </w:r>
    </w:p>
    <w:p>
      <w:pPr>
        <w:spacing w:before="240" w:after="120"/>
      </w:pPr>
      <w:r>
        <w:rPr>
          <w:b/>
          <w:color w:val="1F4E79"/>
        </w:rPr>
      </w:r>
      <w:r>
        <w:rPr>
          <w:rFonts w:ascii="Calibri" w:hAnsi="Calibri" w:eastAsia="Calibri"/>
          <w:b/>
          <w:color w:val="1F4E79"/>
          <w:sz w:val="28"/>
        </w:rPr>
        <w:t>Ж. Формулировка для внутренней переписки</w:t>
      </w:r>
    </w:p>
    <w:p>
      <w:pPr>
        <w:spacing w:before="160" w:after="160"/>
        <w:ind w:left="567"/>
      </w:pPr>
      <w:r>
        <w:rPr>
          <w:rFonts w:ascii="Calibri" w:hAnsi="Calibri" w:eastAsia="Calibri"/>
          <w:b w:val="0"/>
          <w:i/>
          <w:sz w:val="22"/>
        </w:rPr>
        <w:t>КП ДП-00079850 от 14.08.2026 подготовлено как счёт на оборудование для ПАО «МТС», а не как предложение на монтаж СКУД и СВН «под ключ» для АО «Росатом Возобновляемая энергия» (ОП Вербное, Морозовск). В сумму входят 4 считывателя и 2 турникета вместо 2+1 по приложению № 1; оба турникета (TR-TT552, TR-TP551) и TR-R5M не бьются с ТТХ; нет монитора DHI-LM27-C301B и роутера Keenetic Explorer 4G; нет кабеля, лотков и работ; у ИБП в тексте 1800 Вт при требовании 2400 Вт; камеры и HDMI не закрывают 25 рабочих дней; КП истекло 17.08.2026. К подаче заказчику не допускается. Нужна новая версия.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sz w:val="16"/>
      </w:rPr>
      <w:t xml:space="preserve">Стр. </w:t>
    </w:r>
    <w:fldSimple w:instr="PAGE">
      <w:r>
        <w:t>1</w:t>
      </w:r>
    </w:fldSimple>
    <w:r>
      <w:rPr>
        <w:rFonts w:ascii="Calibri" w:hAnsi="Calibri" w:eastAsia="Calibri"/>
        <w:b w:val="0"/>
        <w:sz w:val="16"/>
      </w:rPr>
      <w:t xml:space="preserve">  · папка Ростаом_Я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color w:val="1F4E79"/>
        <w:sz w:val="16"/>
      </w:rPr>
      <w:t>АО «Росатом Возобновляемая энергия» · ОП Вербное · проверка ТЗ/КП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