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285A1" w14:textId="0F3BC131" w:rsidR="00C810B6" w:rsidRPr="00701F90" w:rsidRDefault="00C810B6">
      <w:pPr>
        <w:rPr>
          <w:b/>
          <w:bCs/>
          <w:color w:val="FF0000"/>
          <w:sz w:val="36"/>
          <w:szCs w:val="36"/>
        </w:rPr>
      </w:pPr>
      <w:r w:rsidRPr="00701F90">
        <w:rPr>
          <w:b/>
          <w:bCs/>
          <w:color w:val="FF0000"/>
          <w:sz w:val="36"/>
          <w:szCs w:val="36"/>
        </w:rPr>
        <w:t xml:space="preserve">Unit Test </w:t>
      </w:r>
      <w:r w:rsidR="00BF2F36">
        <w:rPr>
          <w:b/>
          <w:bCs/>
          <w:color w:val="FF0000"/>
          <w:sz w:val="36"/>
          <w:szCs w:val="36"/>
        </w:rPr>
        <w:t>2</w:t>
      </w:r>
    </w:p>
    <w:p w14:paraId="7CA83EE7" w14:textId="7B12F087" w:rsidR="00C810B6" w:rsidRPr="00701F90" w:rsidRDefault="00BF2F36">
      <w:pPr>
        <w:rPr>
          <w:b/>
          <w:bCs/>
          <w:sz w:val="28"/>
          <w:szCs w:val="28"/>
        </w:rPr>
      </w:pPr>
      <w:r w:rsidRPr="00BF2F36">
        <w:rPr>
          <w:b/>
          <w:bCs/>
          <w:sz w:val="28"/>
          <w:szCs w:val="28"/>
        </w:rPr>
        <w:t>Basic Data Analytic Methods</w:t>
      </w:r>
    </w:p>
    <w:p w14:paraId="707D2567" w14:textId="03BB8964" w:rsidR="00C810B6" w:rsidRPr="00701F90" w:rsidRDefault="00C810B6">
      <w:pPr>
        <w:rPr>
          <w:b/>
          <w:bCs/>
          <w:i/>
          <w:iCs/>
          <w:sz w:val="28"/>
          <w:szCs w:val="28"/>
        </w:rPr>
      </w:pPr>
      <w:r w:rsidRPr="00701F90">
        <w:rPr>
          <w:b/>
          <w:bCs/>
          <w:i/>
          <w:iCs/>
          <w:sz w:val="28"/>
          <w:szCs w:val="28"/>
        </w:rPr>
        <w:t>Shiva Saran</w:t>
      </w:r>
      <w:r w:rsidR="00701F90" w:rsidRPr="00701F90">
        <w:rPr>
          <w:b/>
          <w:bCs/>
          <w:i/>
          <w:iCs/>
          <w:sz w:val="28"/>
          <w:szCs w:val="28"/>
        </w:rPr>
        <w:br/>
      </w:r>
      <w:r w:rsidRPr="00701F90">
        <w:rPr>
          <w:b/>
          <w:bCs/>
          <w:i/>
          <w:iCs/>
          <w:sz w:val="28"/>
          <w:szCs w:val="28"/>
        </w:rPr>
        <w:t>BE-B 20</w:t>
      </w:r>
    </w:p>
    <w:p w14:paraId="506821D2" w14:textId="45E64F94" w:rsidR="00C810B6" w:rsidRDefault="00C810B6"/>
    <w:p w14:paraId="2F87B5E3" w14:textId="51044ACF" w:rsidR="00C810B6" w:rsidRPr="00701F90" w:rsidRDefault="00C810B6">
      <w:pPr>
        <w:rPr>
          <w:i/>
          <w:iCs/>
          <w:sz w:val="28"/>
          <w:szCs w:val="28"/>
        </w:rPr>
      </w:pPr>
      <w:r w:rsidRPr="00701F90">
        <w:rPr>
          <w:i/>
          <w:iCs/>
          <w:sz w:val="28"/>
          <w:szCs w:val="28"/>
        </w:rPr>
        <w:t>Q</w:t>
      </w:r>
      <w:r w:rsidR="00DF79B4">
        <w:rPr>
          <w:i/>
          <w:iCs/>
          <w:sz w:val="28"/>
          <w:szCs w:val="28"/>
        </w:rPr>
        <w:t>1</w:t>
      </w:r>
      <w:r w:rsidRPr="00701F90">
        <w:rPr>
          <w:i/>
          <w:iCs/>
          <w:sz w:val="28"/>
          <w:szCs w:val="28"/>
        </w:rPr>
        <w:t>.</w:t>
      </w:r>
      <w:r w:rsidR="00245981" w:rsidRPr="00701F90">
        <w:rPr>
          <w:i/>
          <w:iCs/>
          <w:sz w:val="28"/>
          <w:szCs w:val="28"/>
        </w:rPr>
        <w:t xml:space="preserve"> </w:t>
      </w:r>
      <w:r w:rsidR="00DF79B4" w:rsidRPr="00DF79B4">
        <w:rPr>
          <w:i/>
          <w:iCs/>
          <w:sz w:val="28"/>
          <w:szCs w:val="28"/>
        </w:rPr>
        <w:t>Explain following</w:t>
      </w:r>
      <w:r w:rsidR="00DF79B4" w:rsidRPr="00DF79B4">
        <w:rPr>
          <w:i/>
          <w:iCs/>
          <w:sz w:val="28"/>
          <w:szCs w:val="28"/>
        </w:rPr>
        <w:t xml:space="preserve"> terms:</w:t>
      </w:r>
    </w:p>
    <w:p w14:paraId="7171D0F9" w14:textId="5DBFCC6E" w:rsidR="00C810B6" w:rsidRPr="00DF79B4" w:rsidRDefault="00DF79B4" w:rsidP="00DF79B4">
      <w:pPr>
        <w:pStyle w:val="ListParagraph"/>
        <w:numPr>
          <w:ilvl w:val="0"/>
          <w:numId w:val="6"/>
        </w:numPr>
      </w:pPr>
      <w:r>
        <w:t>Power and Sample size</w:t>
      </w:r>
      <w:r>
        <w:br/>
        <w:t xml:space="preserve">The power of a test </w:t>
      </w:r>
      <w:r w:rsidRPr="00DF79B4">
        <w:rPr>
          <w:lang w:val="en-US"/>
        </w:rPr>
        <w:t xml:space="preserve">is the probability of correctly rejecting the null hypothesis. It is denoted by 1- </w:t>
      </w:r>
      <w:r w:rsidRPr="00DF79B4">
        <w:rPr>
          <w:lang w:val="el-GR"/>
        </w:rPr>
        <w:t>β</w:t>
      </w:r>
      <w:r w:rsidRPr="00DF79B4">
        <w:rPr>
          <w:lang w:val="en-US"/>
        </w:rPr>
        <w:t xml:space="preserve">, where </w:t>
      </w:r>
      <w:r w:rsidRPr="00DF79B4">
        <w:rPr>
          <w:lang w:val="el-GR"/>
        </w:rPr>
        <w:t>β</w:t>
      </w:r>
      <w:r w:rsidRPr="00DF79B4">
        <w:rPr>
          <w:lang w:val="en-US"/>
        </w:rPr>
        <w:t xml:space="preserve"> is the probability of a type II error.</w:t>
      </w:r>
      <w:r>
        <w:rPr>
          <w:lang w:val="en-US"/>
        </w:rPr>
        <w:br/>
      </w:r>
    </w:p>
    <w:p w14:paraId="22128522" w14:textId="3859220E" w:rsidR="00DF79B4" w:rsidRDefault="00DF79B4" w:rsidP="00D435F8">
      <w:pPr>
        <w:pStyle w:val="ListParagraph"/>
        <w:numPr>
          <w:ilvl w:val="0"/>
          <w:numId w:val="6"/>
        </w:numPr>
      </w:pPr>
      <w:r w:rsidRPr="00DF79B4">
        <w:rPr>
          <w:lang w:val="en-US"/>
        </w:rPr>
        <w:t>ANOVA</w:t>
      </w:r>
      <w:r w:rsidRPr="00DF79B4">
        <w:rPr>
          <w:lang w:val="en-US"/>
        </w:rPr>
        <w:br/>
      </w:r>
      <w:r w:rsidRPr="00DF79B4">
        <w:t>Analysis of Variance (ANOVA) is a generalization of the hypothesis testing of the difference of two population means. ANOVA tests if any of the population means</w:t>
      </w:r>
      <w:r>
        <w:t xml:space="preserve"> </w:t>
      </w:r>
      <w:r w:rsidRPr="00DF79B4">
        <w:t>differ from the other population means. The null hypothesis of ANOVA is that all the population means are equal.</w:t>
      </w:r>
    </w:p>
    <w:p w14:paraId="4E7C51CB" w14:textId="67DCE56D" w:rsidR="00DF79B4" w:rsidRDefault="00DF79B4" w:rsidP="00DF79B4"/>
    <w:p w14:paraId="205A87DA" w14:textId="02A8D30F" w:rsidR="00DF79B4" w:rsidRDefault="00DF79B4" w:rsidP="00DF79B4">
      <w:r w:rsidRPr="00DF79B4">
        <w:rPr>
          <w:i/>
          <w:iCs/>
          <w:sz w:val="28"/>
          <w:szCs w:val="28"/>
        </w:rPr>
        <w:t xml:space="preserve">Q2. </w:t>
      </w:r>
      <w:r w:rsidRPr="00DF79B4">
        <w:rPr>
          <w:i/>
          <w:iCs/>
          <w:sz w:val="28"/>
          <w:szCs w:val="28"/>
        </w:rPr>
        <w:t xml:space="preserve">When do we use </w:t>
      </w:r>
      <w:r w:rsidRPr="00DF79B4">
        <w:rPr>
          <w:i/>
          <w:iCs/>
          <w:sz w:val="28"/>
          <w:szCs w:val="28"/>
        </w:rPr>
        <w:t>Wilcoxon</w:t>
      </w:r>
      <w:r w:rsidRPr="00DF79B4">
        <w:rPr>
          <w:i/>
          <w:iCs/>
          <w:sz w:val="28"/>
          <w:szCs w:val="28"/>
        </w:rPr>
        <w:t xml:space="preserve"> rank sum </w:t>
      </w:r>
      <w:r w:rsidRPr="00DF79B4">
        <w:rPr>
          <w:i/>
          <w:iCs/>
          <w:sz w:val="28"/>
          <w:szCs w:val="28"/>
        </w:rPr>
        <w:t>test? Write</w:t>
      </w:r>
      <w:r w:rsidRPr="00DF79B4">
        <w:rPr>
          <w:i/>
          <w:iCs/>
          <w:sz w:val="28"/>
          <w:szCs w:val="28"/>
        </w:rPr>
        <w:t xml:space="preserve"> steps in the test</w:t>
      </w:r>
    </w:p>
    <w:p w14:paraId="21B5955B" w14:textId="19F027D3" w:rsidR="00DF79B4" w:rsidRDefault="00DF79B4" w:rsidP="00DF79B4">
      <w:r w:rsidRPr="00DF79B4">
        <w:t xml:space="preserve">The Wilcoxon rank-sum test is a nonparametric hypothesis test that checks whether two populations are identically </w:t>
      </w:r>
      <w:r w:rsidRPr="00DF79B4">
        <w:t>distributed. Wilcoxon</w:t>
      </w:r>
      <w:r w:rsidRPr="00DF79B4">
        <w:t xml:space="preserve"> test does not assume anything about the population distribution, it is generally considered more robust than the t-test</w:t>
      </w:r>
      <w:r w:rsidR="008921D0">
        <w:t xml:space="preserve">. </w:t>
      </w:r>
      <w:r w:rsidR="008921D0" w:rsidRPr="008921D0">
        <w:t>This test is often performed as a two-sided test and, thus, the research hypothesis indicates that the populations are not equal as opposed to specifying directionality.</w:t>
      </w:r>
    </w:p>
    <w:p w14:paraId="74E95043" w14:textId="3E6C91AD" w:rsidR="008921D0" w:rsidRDefault="008921D0" w:rsidP="00DF79B4">
      <w:r>
        <w:t>Steps in the test are:</w:t>
      </w:r>
    </w:p>
    <w:p w14:paraId="661D6D77" w14:textId="42145EC4" w:rsidR="008921D0" w:rsidRDefault="008921D0" w:rsidP="008921D0">
      <w:pPr>
        <w:pStyle w:val="ListParagraph"/>
        <w:numPr>
          <w:ilvl w:val="0"/>
          <w:numId w:val="7"/>
        </w:numPr>
      </w:pPr>
      <w:r>
        <w:t xml:space="preserve">Assign ranks by arranging the </w:t>
      </w:r>
      <w:r w:rsidR="00306EB6">
        <w:t>observations</w:t>
      </w:r>
      <w:r>
        <w:t xml:space="preserve"> from smallest to largest.</w:t>
      </w:r>
    </w:p>
    <w:p w14:paraId="26636FB5" w14:textId="6C168F35" w:rsidR="008921D0" w:rsidRDefault="008921D0" w:rsidP="008921D0">
      <w:pPr>
        <w:pStyle w:val="ListParagraph"/>
        <w:numPr>
          <w:ilvl w:val="0"/>
          <w:numId w:val="7"/>
        </w:numPr>
      </w:pPr>
      <w:r>
        <w:t>Summation of ranks in each group</w:t>
      </w:r>
    </w:p>
    <w:p w14:paraId="3880E043" w14:textId="77B9D545" w:rsidR="008921D0" w:rsidRDefault="00306EB6" w:rsidP="008921D0">
      <w:pPr>
        <w:pStyle w:val="ListParagraph"/>
        <w:numPr>
          <w:ilvl w:val="0"/>
          <w:numId w:val="7"/>
        </w:numPr>
      </w:pPr>
      <w:r>
        <w:t xml:space="preserve">U test is performed </w:t>
      </w:r>
    </w:p>
    <w:p w14:paraId="2F37AE88" w14:textId="0DB1C5D0" w:rsidR="00306EB6" w:rsidRDefault="00306EB6" w:rsidP="00306EB6"/>
    <w:p w14:paraId="77FE8637" w14:textId="432A8ADB" w:rsidR="00306EB6" w:rsidRPr="002D72E9" w:rsidRDefault="002D72E9" w:rsidP="00306EB6">
      <w:pPr>
        <w:rPr>
          <w:i/>
          <w:iCs/>
          <w:sz w:val="28"/>
          <w:szCs w:val="28"/>
        </w:rPr>
      </w:pPr>
      <w:r w:rsidRPr="002D72E9">
        <w:rPr>
          <w:i/>
          <w:iCs/>
          <w:sz w:val="28"/>
          <w:szCs w:val="28"/>
        </w:rPr>
        <w:t xml:space="preserve">Q3. </w:t>
      </w:r>
      <w:r w:rsidRPr="002D72E9">
        <w:rPr>
          <w:i/>
          <w:iCs/>
          <w:sz w:val="28"/>
          <w:szCs w:val="28"/>
        </w:rPr>
        <w:t>Use the above data and group them using K Means Clustering Algorithm. show calculation of centroid.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F90CB0" w:rsidRPr="00F90CB0" w14:paraId="74B8C98D" w14:textId="77777777" w:rsidTr="00F90CB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432B77B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8B5C49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Height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42FB8B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Weight</w:t>
            </w:r>
          </w:p>
        </w:tc>
      </w:tr>
      <w:tr w:rsidR="00F90CB0" w:rsidRPr="00F90CB0" w14:paraId="38C03626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200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A06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C89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F90CB0" w:rsidRPr="00F90CB0" w14:paraId="4CB7502C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A109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5BC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E8F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</w:tr>
      <w:tr w:rsidR="00F90CB0" w:rsidRPr="00F90CB0" w14:paraId="47ACBDFE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9408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CDE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C5F9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F90CB0" w:rsidRPr="00F90CB0" w14:paraId="41D31507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9FA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9B9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8B6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68</w:t>
            </w:r>
          </w:p>
        </w:tc>
      </w:tr>
      <w:tr w:rsidR="00F90CB0" w:rsidRPr="00F90CB0" w14:paraId="7E30FFF1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A92F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183B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4FD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F90CB0" w:rsidRPr="00F90CB0" w14:paraId="5AAF0D4E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A9E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C56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F87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77</w:t>
            </w:r>
          </w:p>
        </w:tc>
      </w:tr>
      <w:tr w:rsidR="00F90CB0" w:rsidRPr="00F90CB0" w14:paraId="6D675733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5C3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3FBD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ABB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</w:tr>
      <w:tr w:rsidR="00F90CB0" w:rsidRPr="00F90CB0" w14:paraId="0DE0994F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3EA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7C7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BB19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</w:tr>
      <w:tr w:rsidR="00F90CB0" w:rsidRPr="00F90CB0" w14:paraId="63E877FE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1C79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57A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5C4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</w:p>
        </w:tc>
      </w:tr>
      <w:tr w:rsidR="00F90CB0" w:rsidRPr="00F90CB0" w14:paraId="66A8AB0C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47CD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F7F5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9D0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</w:tr>
      <w:tr w:rsidR="00F90CB0" w:rsidRPr="00F90CB0" w14:paraId="18D3CB0E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CA3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9E89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BFA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</w:p>
        </w:tc>
      </w:tr>
      <w:tr w:rsidR="00F90CB0" w:rsidRPr="00F90CB0" w14:paraId="1CC99C6C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99F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CC2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DBF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76</w:t>
            </w:r>
          </w:p>
        </w:tc>
      </w:tr>
    </w:tbl>
    <w:p w14:paraId="521DD171" w14:textId="7D8295FA" w:rsidR="002D72E9" w:rsidRDefault="002D72E9" w:rsidP="00306EB6"/>
    <w:p w14:paraId="15C0813F" w14:textId="3D6171E8" w:rsidR="00F90CB0" w:rsidRDefault="00F90CB0" w:rsidP="00306EB6">
      <w:r>
        <w:t>Solution:</w:t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1820"/>
        <w:gridCol w:w="960"/>
        <w:gridCol w:w="960"/>
      </w:tblGrid>
      <w:tr w:rsidR="00F90CB0" w:rsidRPr="00F90CB0" w14:paraId="28BB9C19" w14:textId="77777777" w:rsidTr="00F90CB0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92B35F8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Initial K1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C232B9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A20D5ED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</w:tr>
      <w:tr w:rsidR="00F90CB0" w:rsidRPr="00F90CB0" w14:paraId="37468E0E" w14:textId="77777777" w:rsidTr="00F90CB0">
        <w:trPr>
          <w:trHeight w:val="288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0602AF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Initial 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5E502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35C80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56</w:t>
            </w:r>
          </w:p>
        </w:tc>
      </w:tr>
    </w:tbl>
    <w:p w14:paraId="5E5BA6C6" w14:textId="28C471D9" w:rsidR="00F90CB0" w:rsidRDefault="00F90CB0" w:rsidP="00306EB6"/>
    <w:tbl>
      <w:tblPr>
        <w:tblW w:w="7900" w:type="dxa"/>
        <w:tblLook w:val="04A0" w:firstRow="1" w:lastRow="0" w:firstColumn="1" w:lastColumn="0" w:noHBand="0" w:noVBand="1"/>
      </w:tblPr>
      <w:tblGrid>
        <w:gridCol w:w="2263"/>
        <w:gridCol w:w="837"/>
        <w:gridCol w:w="960"/>
        <w:gridCol w:w="1132"/>
        <w:gridCol w:w="788"/>
        <w:gridCol w:w="1132"/>
        <w:gridCol w:w="788"/>
      </w:tblGrid>
      <w:tr w:rsidR="00F90CB0" w:rsidRPr="00F90CB0" w14:paraId="2557EA33" w14:textId="77777777" w:rsidTr="00F90CB0">
        <w:trPr>
          <w:trHeight w:val="28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DFA7F4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Euclidean Distance for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DF1F04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59BCF0D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562F7D8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New Centroid K1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0CAF64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New </w:t>
            </w:r>
            <w:proofErr w:type="spellStart"/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Centriod</w:t>
            </w:r>
            <w:proofErr w:type="spellEnd"/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K2</w:t>
            </w:r>
          </w:p>
        </w:tc>
      </w:tr>
      <w:tr w:rsidR="00F90CB0" w:rsidRPr="00F90CB0" w14:paraId="561D7590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0748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33C4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20.81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B61F5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4.47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D6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012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72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349E88D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40F3700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04A9DC9D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F7EB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BACDB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82B5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14.14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C0D071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AD5ACB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F942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E52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48384D52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1A4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DACD5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30D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19.10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6D3724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D4F7B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61E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B1C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6ECFD462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279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29CB4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85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26.87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9AB505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C36490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74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DA6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63A8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55E0594D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AC2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084C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7EA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17.03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1B123D5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3B87C7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E1A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EAA8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38250345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C68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A2DD9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3.54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EA2D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16.28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B96ACC5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6ED509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A17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170E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0F6DEA01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2E2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259B15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12.87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281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29.53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CFE657B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87F91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B1C2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E9B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3F090DE4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E2E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2ACC9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10.59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8C567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31.95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B9F1D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B805EE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5F04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169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BEC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58</w:t>
            </w:r>
          </w:p>
        </w:tc>
      </w:tr>
      <w:tr w:rsidR="00F90CB0" w:rsidRPr="00F90CB0" w14:paraId="31D2D6F8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AF8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D33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15.85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1F89CD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14.21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6519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181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F39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67DBAFE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07BA0C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</w:tr>
      <w:tr w:rsidR="00F90CB0" w:rsidRPr="00F90CB0" w14:paraId="211472C5" w14:textId="77777777" w:rsidTr="00F90CB0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D2F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398351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B0D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13.73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2DF009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179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258ED3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E775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175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2CD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</w:tr>
    </w:tbl>
    <w:p w14:paraId="1350659B" w14:textId="1694BD66" w:rsidR="00F90CB0" w:rsidRDefault="00F90CB0" w:rsidP="00306EB6"/>
    <w:tbl>
      <w:tblPr>
        <w:tblW w:w="8640" w:type="dxa"/>
        <w:tblLook w:val="04A0" w:firstRow="1" w:lastRow="0" w:firstColumn="1" w:lastColumn="0" w:noHBand="0" w:noVBand="1"/>
      </w:tblPr>
      <w:tblGrid>
        <w:gridCol w:w="106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90CB0" w:rsidRPr="00F90CB0" w14:paraId="0B2CA0DC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CA20B12" w14:textId="77777777" w:rsidR="00F90CB0" w:rsidRPr="00F90CB0" w:rsidRDefault="00F90CB0" w:rsidP="00F90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Grouping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9F9C" w14:textId="77777777" w:rsidR="00F90CB0" w:rsidRPr="00F90CB0" w:rsidRDefault="00F90CB0" w:rsidP="00F90C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F6FE" w14:textId="77777777" w:rsidR="00F90CB0" w:rsidRPr="00F90CB0" w:rsidRDefault="00F90CB0" w:rsidP="00F9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4783" w14:textId="77777777" w:rsidR="00F90CB0" w:rsidRPr="00F90CB0" w:rsidRDefault="00F90CB0" w:rsidP="00F9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533D" w14:textId="77777777" w:rsidR="00F90CB0" w:rsidRPr="00F90CB0" w:rsidRDefault="00F90CB0" w:rsidP="00F9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45AC" w14:textId="77777777" w:rsidR="00F90CB0" w:rsidRPr="00F90CB0" w:rsidRDefault="00F90CB0" w:rsidP="00F9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8A5D" w14:textId="77777777" w:rsidR="00F90CB0" w:rsidRPr="00F90CB0" w:rsidRDefault="00F90CB0" w:rsidP="00F9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D212" w14:textId="77777777" w:rsidR="00F90CB0" w:rsidRPr="00F90CB0" w:rsidRDefault="00F90CB0" w:rsidP="00F9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F6E7" w14:textId="77777777" w:rsidR="00F90CB0" w:rsidRPr="00F90CB0" w:rsidRDefault="00F90CB0" w:rsidP="00F90C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90CB0" w:rsidRPr="00F90CB0" w14:paraId="7E82A711" w14:textId="77777777" w:rsidTr="00F90CB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A23E07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956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C93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ED9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CDA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9B2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B09D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262A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FCC4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F90CB0" w:rsidRPr="00F90CB0" w14:paraId="7865F368" w14:textId="77777777" w:rsidTr="00F90CB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5503C65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K2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ED6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1B86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DC9BC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F3E9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F77B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7E840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AC6D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4AEE2" w14:textId="77777777" w:rsidR="00F90CB0" w:rsidRPr="00F90CB0" w:rsidRDefault="00F90CB0" w:rsidP="00F90C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90CB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641184FF" w14:textId="7A37DEC7" w:rsidR="00F90CB0" w:rsidRDefault="00F90CB0" w:rsidP="00306EB6"/>
    <w:p w14:paraId="48305F81" w14:textId="77777777" w:rsidR="00F90CB0" w:rsidRDefault="00F90CB0" w:rsidP="00306EB6"/>
    <w:p w14:paraId="4C6A7E30" w14:textId="1629445D" w:rsidR="00F90CB0" w:rsidRPr="00F90CB0" w:rsidRDefault="00F90CB0" w:rsidP="00306EB6">
      <w:pPr>
        <w:rPr>
          <w:i/>
          <w:iCs/>
          <w:sz w:val="28"/>
          <w:szCs w:val="28"/>
        </w:rPr>
      </w:pPr>
      <w:r w:rsidRPr="00F90CB0">
        <w:rPr>
          <w:i/>
          <w:iCs/>
          <w:sz w:val="28"/>
          <w:szCs w:val="28"/>
        </w:rPr>
        <w:t xml:space="preserve">Q4. </w:t>
      </w:r>
      <w:r w:rsidRPr="00F90CB0">
        <w:rPr>
          <w:i/>
          <w:iCs/>
          <w:sz w:val="28"/>
          <w:szCs w:val="28"/>
        </w:rPr>
        <w:t>Explain type 1 and type 2 errors?</w:t>
      </w:r>
    </w:p>
    <w:p w14:paraId="0F0E3B27" w14:textId="6A1A9181" w:rsidR="00F90CB0" w:rsidRDefault="00F90CB0" w:rsidP="00306EB6">
      <w:r w:rsidRPr="00F90CB0">
        <w:rPr>
          <w:b/>
          <w:bCs/>
        </w:rPr>
        <w:t>Type 1 Error</w:t>
      </w:r>
      <w:r>
        <w:br/>
      </w:r>
      <w:r w:rsidRPr="00F90CB0">
        <w:t>A type 1 error is also known as a false positive and occurs when a researcher incorrectly rejects a true null hypothesis. This means that your report that your findings are significant when in fact they have occurred by chance.</w:t>
      </w:r>
    </w:p>
    <w:p w14:paraId="0B650B1A" w14:textId="03D79466" w:rsidR="00F90CB0" w:rsidRDefault="00F90CB0" w:rsidP="00306EB6">
      <w:r w:rsidRPr="00B85C59">
        <w:rPr>
          <w:b/>
          <w:bCs/>
        </w:rPr>
        <w:t>Type 2 Error</w:t>
      </w:r>
      <w:r w:rsidR="00B85C59">
        <w:br/>
      </w:r>
      <w:r w:rsidRPr="00F90CB0">
        <w:t xml:space="preserve">A type II error is also known as a false negative and occurs when a researcher fails to reject a null hypothesis which is </w:t>
      </w:r>
      <w:proofErr w:type="gramStart"/>
      <w:r w:rsidRPr="00F90CB0">
        <w:t>really false</w:t>
      </w:r>
      <w:proofErr w:type="gramEnd"/>
      <w:r w:rsidRPr="00F90CB0">
        <w:t xml:space="preserve">. Here a researcher concludes there is not a significant effect, when </w:t>
      </w:r>
      <w:proofErr w:type="gramStart"/>
      <w:r w:rsidRPr="00F90CB0">
        <w:t>actually there</w:t>
      </w:r>
      <w:proofErr w:type="gramEnd"/>
      <w:r w:rsidRPr="00F90CB0">
        <w:t xml:space="preserve"> really is.</w:t>
      </w:r>
    </w:p>
    <w:p w14:paraId="0064CD6C" w14:textId="36295CD6" w:rsidR="00B85C59" w:rsidRDefault="00B85C59" w:rsidP="00306EB6"/>
    <w:p w14:paraId="6181F9AC" w14:textId="77777777" w:rsidR="00606D7E" w:rsidRDefault="00606D7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53BD282E" w14:textId="36C292AE" w:rsidR="00B85C59" w:rsidRPr="00B85C59" w:rsidRDefault="00B85C59" w:rsidP="00606D7E">
      <w:pPr>
        <w:spacing w:after="0"/>
        <w:rPr>
          <w:i/>
          <w:iCs/>
          <w:sz w:val="28"/>
          <w:szCs w:val="28"/>
        </w:rPr>
      </w:pPr>
      <w:r w:rsidRPr="00B85C59">
        <w:rPr>
          <w:i/>
          <w:iCs/>
          <w:sz w:val="28"/>
          <w:szCs w:val="28"/>
        </w:rPr>
        <w:lastRenderedPageBreak/>
        <w:t xml:space="preserve">Q5. </w:t>
      </w:r>
      <w:r w:rsidRPr="00B85C59">
        <w:rPr>
          <w:i/>
          <w:iCs/>
          <w:sz w:val="28"/>
          <w:szCs w:val="28"/>
        </w:rPr>
        <w:t>Cluster the following eight point (with(</w:t>
      </w:r>
      <w:proofErr w:type="gramStart"/>
      <w:r w:rsidRPr="00B85C59">
        <w:rPr>
          <w:i/>
          <w:iCs/>
          <w:sz w:val="28"/>
          <w:szCs w:val="28"/>
        </w:rPr>
        <w:t>X,Y</w:t>
      </w:r>
      <w:proofErr w:type="gramEnd"/>
      <w:r w:rsidRPr="00B85C59">
        <w:rPr>
          <w:i/>
          <w:iCs/>
          <w:sz w:val="28"/>
          <w:szCs w:val="28"/>
        </w:rPr>
        <w:t>) representing locations)into three cluster:</w:t>
      </w:r>
    </w:p>
    <w:p w14:paraId="1ABB407C" w14:textId="77777777" w:rsidR="00B85C59" w:rsidRPr="00B85C59" w:rsidRDefault="00B85C59" w:rsidP="00606D7E">
      <w:pPr>
        <w:spacing w:after="0"/>
        <w:rPr>
          <w:i/>
          <w:iCs/>
          <w:sz w:val="28"/>
          <w:szCs w:val="28"/>
        </w:rPr>
      </w:pPr>
      <w:r w:rsidRPr="00B85C59">
        <w:rPr>
          <w:i/>
          <w:iCs/>
          <w:sz w:val="28"/>
          <w:szCs w:val="28"/>
        </w:rPr>
        <w:t>A1(2,10</w:t>
      </w:r>
      <w:proofErr w:type="gramStart"/>
      <w:r w:rsidRPr="00B85C59">
        <w:rPr>
          <w:i/>
          <w:iCs/>
          <w:sz w:val="28"/>
          <w:szCs w:val="28"/>
        </w:rPr>
        <w:t>),A</w:t>
      </w:r>
      <w:proofErr w:type="gramEnd"/>
      <w:r w:rsidRPr="00B85C59">
        <w:rPr>
          <w:i/>
          <w:iCs/>
          <w:sz w:val="28"/>
          <w:szCs w:val="28"/>
        </w:rPr>
        <w:t>2(2,5),A3(8,4),A4(5,8),A5(7,5),A6(6,4),A7(1,2),A8(4,9)</w:t>
      </w:r>
    </w:p>
    <w:p w14:paraId="6BDB44D9" w14:textId="5B7BE415" w:rsidR="00B85C59" w:rsidRPr="00B85C59" w:rsidRDefault="00606D7E" w:rsidP="00606D7E">
      <w:pPr>
        <w:spacing w:after="0"/>
        <w:rPr>
          <w:i/>
          <w:iCs/>
          <w:sz w:val="28"/>
          <w:szCs w:val="28"/>
        </w:rPr>
      </w:pPr>
      <w:r w:rsidRPr="00B85C59">
        <w:rPr>
          <w:i/>
          <w:iCs/>
          <w:sz w:val="28"/>
          <w:szCs w:val="28"/>
        </w:rPr>
        <w:t>Note: use</w:t>
      </w:r>
      <w:r w:rsidR="00B85C59" w:rsidRPr="00B85C59">
        <w:rPr>
          <w:i/>
          <w:iCs/>
          <w:sz w:val="28"/>
          <w:szCs w:val="28"/>
        </w:rPr>
        <w:t xml:space="preserve"> </w:t>
      </w:r>
      <w:r w:rsidRPr="00B85C59">
        <w:rPr>
          <w:i/>
          <w:iCs/>
          <w:sz w:val="28"/>
          <w:szCs w:val="28"/>
        </w:rPr>
        <w:t>Manhattan</w:t>
      </w:r>
      <w:r w:rsidR="00B85C59" w:rsidRPr="00B85C59">
        <w:rPr>
          <w:i/>
          <w:iCs/>
          <w:sz w:val="28"/>
          <w:szCs w:val="28"/>
        </w:rPr>
        <w:t xml:space="preserve"> distance algorithm</w:t>
      </w:r>
    </w:p>
    <w:p w14:paraId="3BDA80CB" w14:textId="77777777" w:rsidR="00606D7E" w:rsidRDefault="00606D7E" w:rsidP="00B85C59"/>
    <w:p w14:paraId="0316354A" w14:textId="3AE9F14A" w:rsidR="00606D7E" w:rsidRPr="000460C9" w:rsidRDefault="00606D7E" w:rsidP="00B85C59">
      <w:pPr>
        <w:rPr>
          <w:rFonts w:ascii="Arial" w:hAnsi="Arial" w:cs="Arial"/>
        </w:rPr>
      </w:pPr>
      <w:r w:rsidRPr="000460C9">
        <w:rPr>
          <w:rFonts w:ascii="Arial" w:hAnsi="Arial" w:cs="Arial"/>
          <w:b/>
          <w:bCs/>
        </w:rPr>
        <w:t>Solution</w:t>
      </w:r>
      <w:r w:rsidRPr="000460C9">
        <w:rPr>
          <w:rFonts w:ascii="Arial" w:hAnsi="Arial" w:cs="Arial"/>
        </w:rPr>
        <w:t>:</w:t>
      </w:r>
    </w:p>
    <w:p w14:paraId="6847556B" w14:textId="4D94D75F" w:rsidR="00606D7E" w:rsidRPr="000460C9" w:rsidRDefault="00606D7E" w:rsidP="00B85C59">
      <w:pPr>
        <w:rPr>
          <w:rFonts w:ascii="Arial" w:hAnsi="Arial" w:cs="Arial"/>
        </w:rPr>
      </w:pPr>
      <w:r w:rsidRPr="000460C9">
        <w:rPr>
          <w:rFonts w:ascii="Arial" w:hAnsi="Arial" w:cs="Arial"/>
        </w:rPr>
        <w:t xml:space="preserve">Using </w:t>
      </w:r>
      <w:r w:rsidRPr="000460C9">
        <w:rPr>
          <w:rFonts w:ascii="Arial" w:hAnsi="Arial" w:cs="Arial"/>
        </w:rPr>
        <w:t>Manhattan distance algorithm</w:t>
      </w:r>
    </w:p>
    <w:p w14:paraId="6217443B" w14:textId="36FD3F3C" w:rsidR="00606D7E" w:rsidRPr="000460C9" w:rsidRDefault="00606D7E" w:rsidP="00B85C59">
      <w:pPr>
        <w:rPr>
          <w:rFonts w:ascii="Arial" w:hAnsi="Arial" w:cs="Arial"/>
        </w:rPr>
      </w:pPr>
      <w:r w:rsidRPr="000460C9">
        <w:rPr>
          <w:rFonts w:ascii="Arial" w:hAnsi="Arial" w:cs="Arial"/>
        </w:rPr>
        <w:t xml:space="preserve">Initial cluster </w:t>
      </w:r>
      <w:r w:rsidRPr="000460C9">
        <w:rPr>
          <w:rFonts w:ascii="Arial" w:hAnsi="Arial" w:cs="Arial"/>
        </w:rPr>
        <w:t>centres</w:t>
      </w:r>
      <w:r w:rsidRPr="000460C9">
        <w:rPr>
          <w:rFonts w:ascii="Arial" w:hAnsi="Arial" w:cs="Arial"/>
        </w:rPr>
        <w:t xml:space="preserve"> are: </w:t>
      </w:r>
      <w:r w:rsidR="000460C9" w:rsidRPr="000460C9">
        <w:rPr>
          <w:rFonts w:ascii="Arial" w:hAnsi="Arial" w:cs="Arial"/>
        </w:rPr>
        <w:t>A1(2,10</w:t>
      </w:r>
      <w:proofErr w:type="gramStart"/>
      <w:r w:rsidR="000460C9" w:rsidRPr="000460C9">
        <w:rPr>
          <w:rFonts w:ascii="Arial" w:hAnsi="Arial" w:cs="Arial"/>
        </w:rPr>
        <w:t>) ,</w:t>
      </w:r>
      <w:proofErr w:type="gramEnd"/>
      <w:r w:rsidR="000460C9" w:rsidRPr="000460C9">
        <w:rPr>
          <w:rFonts w:ascii="Arial" w:hAnsi="Arial" w:cs="Arial"/>
        </w:rPr>
        <w:t xml:space="preserve"> A2(2,5) and A3 (8,4)</w:t>
      </w:r>
    </w:p>
    <w:p w14:paraId="1AFC83F7" w14:textId="645F6D26" w:rsidR="000460C9" w:rsidRDefault="000460C9" w:rsidP="00B85C59"/>
    <w:p w14:paraId="3BEB4384" w14:textId="29C2EFBB" w:rsidR="000460C9" w:rsidRDefault="000460C9" w:rsidP="00B85C59">
      <w:r>
        <w:rPr>
          <w:noProof/>
        </w:rPr>
        <w:drawing>
          <wp:inline distT="0" distB="0" distL="0" distR="0" wp14:anchorId="04D386B8" wp14:editId="0D13BCBB">
            <wp:extent cx="4983480" cy="2960370"/>
            <wp:effectExtent l="0" t="0" r="762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1F2267D-0332-454E-9ECA-DD5F6BE0B3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673A7FC" w14:textId="32FDC736" w:rsidR="000460C9" w:rsidRDefault="000460C9" w:rsidP="00B85C59"/>
    <w:p w14:paraId="4CD03BC8" w14:textId="3964D0FC" w:rsidR="000460C9" w:rsidRDefault="000460C9" w:rsidP="00B85C59">
      <w:r>
        <w:t>Calculations: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460C9" w:rsidRPr="000460C9" w14:paraId="771BF5BB" w14:textId="77777777" w:rsidTr="000460C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65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A4CA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0AA2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C9307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14CDC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5B2F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C396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1D18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0620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4BC64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60C9" w:rsidRPr="000460C9" w14:paraId="2F60F371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6AF09F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B0F0"/>
            <w:noWrap/>
            <w:vAlign w:val="bottom"/>
            <w:hideMark/>
          </w:tcPr>
          <w:p w14:paraId="041ED68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Points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E199612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 Mean 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69F08E2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 Mean 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E247F7F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Distance Mean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93C0A3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Cluster</w:t>
            </w:r>
          </w:p>
        </w:tc>
      </w:tr>
      <w:tr w:rsidR="000460C9" w:rsidRPr="000460C9" w14:paraId="1459F38C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67FB83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92A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D8A1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7673F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C0F57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56E6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99FBB4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0460C9" w:rsidRPr="000460C9" w14:paraId="70EB0327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9E0FC74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C9A1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0F703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F98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221FF6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11BC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4822C51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460C9" w:rsidRPr="000460C9" w14:paraId="11B92C19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2E4E64F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10FC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C546F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22B4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04150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065F73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F8879E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460C9" w:rsidRPr="000460C9" w14:paraId="33B32EE8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7DD6FC3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5338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8C67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821FA4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905A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81E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DE06AE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0460C9" w:rsidRPr="000460C9" w14:paraId="53FD25D6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C1B511F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001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F0B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4FD6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A207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1FC5D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8F617D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460C9" w:rsidRPr="000460C9" w14:paraId="721A9A8D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1A16C51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536A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1BE6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3D17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82D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5E4F94C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C3CC33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0460C9" w:rsidRPr="000460C9" w14:paraId="1967E168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1A817A0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071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05034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1C57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EB1AED0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452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D455F5A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0460C9" w:rsidRPr="000460C9" w14:paraId="3DA72C19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3F00D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ECF6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F6892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3B5C4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6602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66D8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A8439B7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6BB2224B" w14:textId="5153966B" w:rsidR="000460C9" w:rsidRDefault="000460C9" w:rsidP="00B85C59"/>
    <w:p w14:paraId="498A549E" w14:textId="77777777" w:rsidR="000460C9" w:rsidRDefault="000460C9">
      <w:r>
        <w:br w:type="page"/>
      </w:r>
    </w:p>
    <w:p w14:paraId="0EBE70D3" w14:textId="3664868B" w:rsidR="000460C9" w:rsidRDefault="000460C9" w:rsidP="00B85C59">
      <w:r>
        <w:lastRenderedPageBreak/>
        <w:t>Cluster Grouping: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129"/>
        <w:gridCol w:w="791"/>
        <w:gridCol w:w="960"/>
        <w:gridCol w:w="960"/>
      </w:tblGrid>
      <w:tr w:rsidR="000460C9" w:rsidRPr="000460C9" w14:paraId="5A871591" w14:textId="77777777" w:rsidTr="000460C9">
        <w:trPr>
          <w:trHeight w:val="2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5E70C7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Cluster 1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AD7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44B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E6A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A8</w:t>
            </w:r>
          </w:p>
        </w:tc>
      </w:tr>
      <w:tr w:rsidR="000460C9" w:rsidRPr="000460C9" w14:paraId="0E18816A" w14:textId="77777777" w:rsidTr="000460C9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B533C6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Cluster 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4EBB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137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539D6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0460C9" w:rsidRPr="000460C9" w14:paraId="542F51DE" w14:textId="77777777" w:rsidTr="000460C9">
        <w:trPr>
          <w:trHeight w:val="288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D297B9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Cluster 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905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7229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D61D8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A6</w:t>
            </w:r>
          </w:p>
        </w:tc>
      </w:tr>
    </w:tbl>
    <w:p w14:paraId="1E00F5DA" w14:textId="05948D22" w:rsidR="000460C9" w:rsidRDefault="000460C9" w:rsidP="00B85C59"/>
    <w:p w14:paraId="2EF706A0" w14:textId="0C5C865E" w:rsidR="000460C9" w:rsidRDefault="000460C9" w:rsidP="00B85C59">
      <w:r>
        <w:t>New Cluster Centres: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460C9" w:rsidRPr="000460C9" w14:paraId="75D5DDD3" w14:textId="77777777" w:rsidTr="000460C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F225507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New C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D5C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B371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9.0</w:t>
            </w:r>
          </w:p>
        </w:tc>
      </w:tr>
      <w:tr w:rsidR="000460C9" w:rsidRPr="000460C9" w14:paraId="79E43E78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8ABD772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New C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0A8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B0C5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</w:tr>
      <w:tr w:rsidR="000460C9" w:rsidRPr="000460C9" w14:paraId="06ADD937" w14:textId="77777777" w:rsidTr="000460C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43D77AE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New C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5323E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7.0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3ACD" w14:textId="77777777" w:rsidR="000460C9" w:rsidRPr="000460C9" w:rsidRDefault="000460C9" w:rsidP="000460C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0C9">
              <w:rPr>
                <w:rFonts w:ascii="Calibri" w:eastAsia="Times New Roman" w:hAnsi="Calibri" w:cs="Calibri"/>
                <w:color w:val="000000"/>
                <w:lang w:eastAsia="en-IN"/>
              </w:rPr>
              <w:t>4.3</w:t>
            </w:r>
          </w:p>
        </w:tc>
      </w:tr>
    </w:tbl>
    <w:p w14:paraId="038690A0" w14:textId="77777777" w:rsidR="000460C9" w:rsidRDefault="000460C9" w:rsidP="00B85C59"/>
    <w:sectPr w:rsidR="00046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3618"/>
    <w:multiLevelType w:val="hybridMultilevel"/>
    <w:tmpl w:val="D138E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40D8"/>
    <w:multiLevelType w:val="hybridMultilevel"/>
    <w:tmpl w:val="BEE6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E2DA8"/>
    <w:multiLevelType w:val="hybridMultilevel"/>
    <w:tmpl w:val="7F58F658"/>
    <w:lvl w:ilvl="0" w:tplc="24C27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AA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9EF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05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68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E3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049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02B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AD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B67DC3"/>
    <w:multiLevelType w:val="hybridMultilevel"/>
    <w:tmpl w:val="E4788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568FD"/>
    <w:multiLevelType w:val="hybridMultilevel"/>
    <w:tmpl w:val="F9BA1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54F22"/>
    <w:multiLevelType w:val="hybridMultilevel"/>
    <w:tmpl w:val="3682984E"/>
    <w:lvl w:ilvl="0" w:tplc="6B807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0C99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1EF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6E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B20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AE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AC5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C8C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2F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AB4CD9"/>
    <w:multiLevelType w:val="hybridMultilevel"/>
    <w:tmpl w:val="0CEE60C0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B6"/>
    <w:rsid w:val="00022E23"/>
    <w:rsid w:val="000460C9"/>
    <w:rsid w:val="00245981"/>
    <w:rsid w:val="002D72E9"/>
    <w:rsid w:val="00306EB6"/>
    <w:rsid w:val="00606D7E"/>
    <w:rsid w:val="00701F90"/>
    <w:rsid w:val="008921D0"/>
    <w:rsid w:val="00B85C59"/>
    <w:rsid w:val="00BF2F36"/>
    <w:rsid w:val="00C810B6"/>
    <w:rsid w:val="00DF79B4"/>
    <w:rsid w:val="00EC6A6B"/>
    <w:rsid w:val="00F9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0039"/>
  <w15:chartTrackingRefBased/>
  <w15:docId w15:val="{DBA6803B-C1F1-4960-95C1-89F1A52B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3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66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79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4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4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7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2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4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6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K-Means Clustering</a:t>
            </a:r>
            <a:endParaRPr lang="en-IN" sz="1600" b="0" i="0" u="none" strike="noStrike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043367285511331"/>
          <c:y val="0.1738738738738739"/>
          <c:w val="0.7311396855209612"/>
          <c:h val="0.64515955775798295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(Sheet2!$G$10:$G$17,Sheet2!$G$23:$G$25)</c:f>
              <c:numCache>
                <c:formatCode>General</c:formatCode>
                <c:ptCount val="11"/>
                <c:pt idx="0">
                  <c:v>2</c:v>
                </c:pt>
                <c:pt idx="1">
                  <c:v>2</c:v>
                </c:pt>
                <c:pt idx="2">
                  <c:v>8</c:v>
                </c:pt>
                <c:pt idx="3">
                  <c:v>5</c:v>
                </c:pt>
                <c:pt idx="4">
                  <c:v>7</c:v>
                </c:pt>
                <c:pt idx="5">
                  <c:v>6</c:v>
                </c:pt>
                <c:pt idx="6">
                  <c:v>1</c:v>
                </c:pt>
                <c:pt idx="7">
                  <c:v>4</c:v>
                </c:pt>
                <c:pt idx="8" formatCode="0.0">
                  <c:v>3.6666666666666665</c:v>
                </c:pt>
                <c:pt idx="9">
                  <c:v>1.5</c:v>
                </c:pt>
                <c:pt idx="10" formatCode="0.0">
                  <c:v>7</c:v>
                </c:pt>
              </c:numCache>
            </c:numRef>
          </c:xVal>
          <c:yVal>
            <c:numRef>
              <c:f>(Sheet2!$H$10:$H$17,Sheet2!$H$23:$H$25)</c:f>
              <c:numCache>
                <c:formatCode>General</c:formatCode>
                <c:ptCount val="11"/>
                <c:pt idx="0">
                  <c:v>10</c:v>
                </c:pt>
                <c:pt idx="1">
                  <c:v>5</c:v>
                </c:pt>
                <c:pt idx="2">
                  <c:v>4</c:v>
                </c:pt>
                <c:pt idx="3">
                  <c:v>8</c:v>
                </c:pt>
                <c:pt idx="4">
                  <c:v>5</c:v>
                </c:pt>
                <c:pt idx="5">
                  <c:v>4</c:v>
                </c:pt>
                <c:pt idx="6">
                  <c:v>2</c:v>
                </c:pt>
                <c:pt idx="7">
                  <c:v>9</c:v>
                </c:pt>
                <c:pt idx="8" formatCode="0.0">
                  <c:v>9</c:v>
                </c:pt>
                <c:pt idx="9">
                  <c:v>3.5</c:v>
                </c:pt>
                <c:pt idx="10" formatCode="0.0">
                  <c:v>4.333333333333333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DA8-428F-92CC-EC138E1751D8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810371183"/>
        <c:axId val="1887155919"/>
      </c:scatterChart>
      <c:valAx>
        <c:axId val="1810371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X - Axis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155919"/>
        <c:crosses val="autoZero"/>
        <c:crossBetween val="midCat"/>
      </c:valAx>
      <c:valAx>
        <c:axId val="1887155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Y - Axis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3711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0.25076</cdr:x>
      <cdr:y>0.25997</cdr:y>
    </cdr:from>
    <cdr:to>
      <cdr:x>0.61315</cdr:x>
      <cdr:y>0.41699</cdr:y>
    </cdr:to>
    <cdr:sp macro="" textlink="">
      <cdr:nvSpPr>
        <cdr:cNvPr id="3" name="Oval 2"/>
        <cdr:cNvSpPr/>
      </cdr:nvSpPr>
      <cdr:spPr>
        <a:xfrm xmlns:a="http://schemas.openxmlformats.org/drawingml/2006/main" rot="722216">
          <a:off x="1249680" y="769620"/>
          <a:ext cx="1805940" cy="46482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92D05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0.17104</cdr:x>
      <cdr:y>0.56173</cdr:y>
    </cdr:from>
    <cdr:to>
      <cdr:x>0.43557</cdr:x>
      <cdr:y>0.72461</cdr:y>
    </cdr:to>
    <cdr:sp macro="" textlink="">
      <cdr:nvSpPr>
        <cdr:cNvPr id="4" name="Oval 3"/>
        <cdr:cNvSpPr/>
      </cdr:nvSpPr>
      <cdr:spPr>
        <a:xfrm xmlns:a="http://schemas.openxmlformats.org/drawingml/2006/main" rot="18907282">
          <a:off x="852391" y="1662920"/>
          <a:ext cx="1318260" cy="482184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0.55963</cdr:x>
      <cdr:y>0.5148</cdr:y>
    </cdr:from>
    <cdr:to>
      <cdr:x>0.82569</cdr:x>
      <cdr:y>0.67439</cdr:y>
    </cdr:to>
    <cdr:sp macro="" textlink="">
      <cdr:nvSpPr>
        <cdr:cNvPr id="5" name="Oval 4"/>
        <cdr:cNvSpPr/>
      </cdr:nvSpPr>
      <cdr:spPr>
        <a:xfrm xmlns:a="http://schemas.openxmlformats.org/drawingml/2006/main">
          <a:off x="2788920" y="1524000"/>
          <a:ext cx="1325880" cy="472440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chemeClr val="accent2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shiva3104@gmail.com</dc:creator>
  <cp:keywords/>
  <dc:description/>
  <cp:lastModifiedBy>shiva3104@gmail.com</cp:lastModifiedBy>
  <cp:revision>3</cp:revision>
  <dcterms:created xsi:type="dcterms:W3CDTF">2020-08-17T06:45:00Z</dcterms:created>
  <dcterms:modified xsi:type="dcterms:W3CDTF">2020-08-17T09:50:00Z</dcterms:modified>
</cp:coreProperties>
</file>