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2492FE">
      <w:pPr>
        <w:pStyle w:val="2"/>
      </w:pPr>
      <w:bookmarkStart w:id="0" w:name="二十二驿黄金邮道游戏说明书"/>
      <w:r>
        <w:t>《二十二驿·黄金邮道》游戏说明书</w:t>
      </w:r>
    </w:p>
    <w:p w14:paraId="40FD8A23">
      <w:pPr>
        <w:pStyle w:val="4"/>
      </w:pPr>
      <w:bookmarkStart w:id="1" w:name="一游戏概述"/>
      <w:r>
        <w:t>一、游戏概述</w:t>
      </w:r>
    </w:p>
    <w:p w14:paraId="06F8D0D9">
      <w:pPr>
        <w:pStyle w:val="26"/>
      </w:pPr>
      <w:r>
        <w:t>《二十二驿·黄金邮道》是一款以清末东北边疆驿路为背景的桌面游戏。玩家分为</w:t>
      </w:r>
      <w:r>
        <w:rPr>
          <w:b/>
          <w:bCs/>
        </w:rPr>
        <w:t>走私者</w:t>
      </w:r>
      <w:r>
        <w:t>与</w:t>
      </w:r>
      <w:r>
        <w:rPr>
          <w:b/>
          <w:bCs/>
        </w:rPr>
        <w:t>官兵</w:t>
      </w:r>
      <w:r>
        <w:t>两大阵营，在二十二驿站、金矿、墨尔根与边境黑市之间展开博弈。走私者需要将碎金运往边境黑市兑换声望，官兵则需要稽查收缴走私者的碎金。游戏支持竞速模式与火并模式两种胜利条件。</w:t>
      </w:r>
    </w:p>
    <w:p w14:paraId="366B73AE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0452D2E">
      <w:pPr>
        <w:pStyle w:val="4"/>
      </w:pPr>
      <w:bookmarkStart w:id="2" w:name="二游戏设置"/>
      <w:r>
        <w:t>二、游戏设置</w:t>
      </w:r>
    </w:p>
    <w:p w14:paraId="489354F2">
      <w:pPr>
        <w:pStyle w:val="27"/>
        <w:numPr>
          <w:ilvl w:val="0"/>
          <w:numId w:val="1"/>
        </w:numPr>
      </w:pPr>
      <w:r>
        <w:t>所有角色</w:t>
      </w:r>
      <w:r>
        <w:rPr>
          <w:b/>
          <w:bCs/>
        </w:rPr>
        <w:t>从22驿站出发</w:t>
      </w:r>
    </w:p>
    <w:p w14:paraId="67253A77">
      <w:pPr>
        <w:pStyle w:val="27"/>
        <w:numPr>
          <w:ilvl w:val="0"/>
          <w:numId w:val="1"/>
        </w:numPr>
      </w:pPr>
      <w:r>
        <w:t>游戏开始时，所有角色</w:t>
      </w:r>
      <w:r>
        <w:rPr>
          <w:b/>
          <w:bCs/>
        </w:rPr>
        <w:t>无官银</w:t>
      </w:r>
    </w:p>
    <w:p w14:paraId="20082A34">
      <w:pPr>
        <w:pStyle w:val="27"/>
        <w:numPr>
          <w:ilvl w:val="0"/>
          <w:numId w:val="1"/>
        </w:numPr>
      </w:pPr>
      <w:r>
        <w:t>每人初始最多携带</w:t>
      </w:r>
      <w:r>
        <w:rPr>
          <w:rFonts w:hint="eastAsia"/>
          <w:b/>
          <w:bCs/>
          <w:lang w:val="en-US" w:eastAsia="zh-CN"/>
        </w:rPr>
        <w:t>6</w:t>
      </w:r>
      <w:r>
        <w:rPr>
          <w:b/>
          <w:bCs/>
        </w:rPr>
        <w:t>份粮草</w:t>
      </w:r>
    </w:p>
    <w:p w14:paraId="076012BC">
      <w:pPr>
        <w:pStyle w:val="27"/>
        <w:numPr>
          <w:ilvl w:val="0"/>
          <w:numId w:val="1"/>
        </w:numPr>
      </w:pPr>
      <w:r>
        <w:t>碎金与官银为双面指示物：</w:t>
      </w:r>
      <w:r>
        <w:rPr>
          <w:b/>
          <w:bCs/>
        </w:rPr>
        <w:t>正面为碎金，反面为官银</w:t>
      </w:r>
    </w:p>
    <w:p w14:paraId="15EA0F32">
      <w:pPr>
        <w:pStyle w:val="27"/>
        <w:numPr>
          <w:ilvl w:val="0"/>
          <w:numId w:val="1"/>
        </w:numPr>
      </w:pPr>
      <w:r>
        <w:t>碎金、官银、声望的兑换关系：</w:t>
      </w:r>
      <w:r>
        <w:rPr>
          <w:b/>
          <w:bCs/>
        </w:rPr>
        <w:t>1碎金 = 1官银 = 1声望</w:t>
      </w:r>
    </w:p>
    <w:p w14:paraId="5F162E53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30182ECC">
      <w:pPr>
        <w:pStyle w:val="4"/>
      </w:pPr>
      <w:bookmarkStart w:id="3" w:name="三一轮行动流程"/>
      <w:r>
        <w:t>三、一轮行动流程</w:t>
      </w:r>
    </w:p>
    <w:p w14:paraId="2A85EEB1">
      <w:pPr>
        <w:pStyle w:val="26"/>
      </w:pPr>
      <w:r>
        <w:t>每轮按以下顺序进行：</w:t>
      </w:r>
    </w:p>
    <w:p w14:paraId="1C6B0668">
      <w:pPr>
        <w:pStyle w:val="5"/>
      </w:pPr>
      <w:bookmarkStart w:id="4" w:name="第一步翻开事件卡"/>
      <w:r>
        <w:t>第一步：翻开事件卡</w:t>
      </w:r>
    </w:p>
    <w:p w14:paraId="52370D2E">
      <w:pPr>
        <w:pStyle w:val="26"/>
      </w:pPr>
      <w:r>
        <w:t>翻开一张事件卡，所有玩家受到该事件效果影响（事件卡效果详见卡牌）。</w:t>
      </w:r>
    </w:p>
    <w:bookmarkEnd w:id="4"/>
    <w:p w14:paraId="420A9E8F">
      <w:pPr>
        <w:pStyle w:val="5"/>
      </w:pPr>
      <w:bookmarkStart w:id="5" w:name="第二步消耗粮草"/>
      <w:r>
        <w:t>第二步：消耗粮草</w:t>
      </w:r>
    </w:p>
    <w:p w14:paraId="5D7571E3">
      <w:pPr>
        <w:pStyle w:val="26"/>
      </w:pPr>
      <w:r>
        <w:t>所有</w:t>
      </w:r>
      <w:r>
        <w:rPr>
          <w:rFonts w:hint="eastAsia"/>
          <w:lang w:val="en-US" w:eastAsia="zh-CN"/>
        </w:rPr>
        <w:t>处于</w:t>
      </w:r>
      <w:r>
        <w:rPr>
          <w:rFonts w:hint="eastAsia"/>
          <w:b/>
          <w:bCs/>
          <w:lang w:val="en-US" w:eastAsia="zh-CN"/>
        </w:rPr>
        <w:t>驿道</w:t>
      </w:r>
      <w:r>
        <w:rPr>
          <w:rFonts w:hint="eastAsia"/>
          <w:lang w:val="en-US" w:eastAsia="zh-CN"/>
        </w:rPr>
        <w:t>上的</w:t>
      </w:r>
      <w:r>
        <w:t>玩家</w:t>
      </w:r>
      <w:r>
        <w:rPr>
          <w:b/>
          <w:bCs/>
        </w:rPr>
        <w:t>消耗1点粮草</w:t>
      </w:r>
      <w:r>
        <w:t>。若粮草不足，则角色</w:t>
      </w:r>
      <w:r>
        <w:rPr>
          <w:b/>
          <w:bCs/>
        </w:rPr>
        <w:t>饿死</w:t>
      </w:r>
      <w:r>
        <w:t>： - 身上所有物品（碎金、官银、装备、功能卡）</w:t>
      </w:r>
      <w:r>
        <w:rPr>
          <w:b/>
          <w:bCs/>
        </w:rPr>
        <w:t>全部丢失在原地</w:t>
      </w:r>
      <w:r>
        <w:t xml:space="preserve"> - 丢失的物品可被</w:t>
      </w:r>
      <w:r>
        <w:rPr>
          <w:b/>
          <w:bCs/>
        </w:rPr>
        <w:t>下一个走到该格子的人拾取</w:t>
      </w:r>
    </w:p>
    <w:bookmarkEnd w:id="5"/>
    <w:p w14:paraId="439C2928">
      <w:pPr>
        <w:pStyle w:val="5"/>
      </w:pPr>
      <w:bookmarkStart w:id="6" w:name="第三步玩家轮流行动"/>
      <w:r>
        <w:t>第三步：玩家轮流行动</w:t>
      </w:r>
    </w:p>
    <w:p w14:paraId="325D6D09">
      <w:pPr>
        <w:pStyle w:val="26"/>
      </w:pPr>
      <w:r>
        <w:t>每名玩家按顺序进行回合，每回合内可执行以下操作：</w:t>
      </w:r>
    </w:p>
    <w:p w14:paraId="1C071D02">
      <w:pPr>
        <w:pStyle w:val="27"/>
        <w:numPr>
          <w:ilvl w:val="0"/>
          <w:numId w:val="2"/>
        </w:numPr>
      </w:pPr>
      <w:r>
        <w:rPr>
          <w:b/>
          <w:bCs/>
        </w:rPr>
        <w:t>消耗行动点执行移动</w:t>
      </w:r>
    </w:p>
    <w:p w14:paraId="26544AE9">
      <w:pPr>
        <w:pStyle w:val="27"/>
        <w:numPr>
          <w:ilvl w:val="0"/>
          <w:numId w:val="2"/>
        </w:numPr>
      </w:pPr>
      <w:r>
        <w:rPr>
          <w:b/>
          <w:bCs/>
        </w:rPr>
        <w:t>执行动作或使用功能卡</w:t>
      </w:r>
    </w:p>
    <w:p w14:paraId="7D30EA99">
      <w:pPr>
        <w:pStyle w:val="13"/>
      </w:pPr>
      <w:r>
        <w:rPr>
          <w:b/>
          <w:bCs/>
        </w:rPr>
        <w:t>自由行动说明：</w:t>
      </w:r>
      <w:r>
        <w:t xml:space="preserve"> - </w:t>
      </w:r>
      <w:r>
        <w:rPr>
          <w:b/>
          <w:bCs/>
        </w:rPr>
        <w:t>移动</w:t>
      </w:r>
      <w:r>
        <w:t xml:space="preserve">：消耗1点行动力，移动1格 - </w:t>
      </w:r>
      <w:r>
        <w:rPr>
          <w:b/>
          <w:bCs/>
        </w:rPr>
        <w:t>打出功能卡</w:t>
      </w:r>
      <w:r>
        <w:t xml:space="preserve">：不消耗行动点，但有使用时机限制 - </w:t>
      </w:r>
      <w:r>
        <w:rPr>
          <w:b/>
          <w:bCs/>
        </w:rPr>
        <w:t>协商</w:t>
      </w:r>
      <w:r>
        <w:t>：消耗1点行动力，与同一格的一名角色进行物资交换</w:t>
      </w:r>
    </w:p>
    <w:p w14:paraId="54ABA85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6"/>
    <w:p w14:paraId="7782D8FA">
      <w:pPr>
        <w:pStyle w:val="4"/>
        <w:numPr>
          <w:ilvl w:val="0"/>
          <w:numId w:val="3"/>
        </w:numPr>
      </w:pPr>
      <w:bookmarkStart w:id="7" w:name="四地图与地点行动"/>
      <w:r>
        <w:t>地图与地点行动</w:t>
      </w:r>
    </w:p>
    <w:p w14:paraId="61AAC903">
      <w:pPr>
        <w:pStyle w:val="3"/>
      </w:pPr>
      <w:bookmarkStart w:id="8" w:name="驿站起点"/>
      <w:r>
        <w:t>在22驿站可执行以下行动：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304EC0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00C0B56">
            <w:pPr>
              <w:pStyle w:val="27"/>
              <w:jc w:val="left"/>
            </w:pPr>
            <w:r>
              <w:t>行动</w:t>
            </w:r>
          </w:p>
        </w:tc>
        <w:tc>
          <w:p w14:paraId="3F664BEC">
            <w:pPr>
              <w:pStyle w:val="27"/>
              <w:jc w:val="left"/>
            </w:pPr>
            <w:r>
              <w:t>消耗</w:t>
            </w:r>
          </w:p>
        </w:tc>
        <w:tc>
          <w:p w14:paraId="5C25705C">
            <w:pPr>
              <w:pStyle w:val="27"/>
              <w:jc w:val="left"/>
            </w:pPr>
            <w:r>
              <w:t>效果</w:t>
            </w:r>
          </w:p>
        </w:tc>
      </w:tr>
      <w:tr w14:paraId="23F96A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84F221">
            <w:pPr>
              <w:pStyle w:val="27"/>
              <w:jc w:val="left"/>
            </w:pPr>
            <w:r>
              <w:rPr>
                <w:b/>
                <w:bCs/>
              </w:rPr>
              <w:t>伙房</w:t>
            </w:r>
          </w:p>
        </w:tc>
        <w:tc>
          <w:p w14:paraId="75090E7C">
            <w:pPr>
              <w:pStyle w:val="27"/>
              <w:jc w:val="left"/>
            </w:pPr>
            <w:r>
              <w:t>剩余全部行动点</w:t>
            </w:r>
          </w:p>
        </w:tc>
        <w:tc>
          <w:p w14:paraId="6AA0210F">
            <w:pPr>
              <w:pStyle w:val="27"/>
              <w:jc w:val="left"/>
            </w:pPr>
            <w:r>
              <w:t>将粮草补满</w:t>
            </w:r>
          </w:p>
        </w:tc>
      </w:tr>
      <w:tr w14:paraId="3E18A2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A34B01">
            <w:pPr>
              <w:pStyle w:val="27"/>
              <w:jc w:val="left"/>
            </w:pPr>
            <w:r>
              <w:rPr>
                <w:b/>
                <w:bCs/>
              </w:rPr>
              <w:t>酒馆</w:t>
            </w:r>
          </w:p>
        </w:tc>
        <w:tc>
          <w:p w14:paraId="540F6416">
            <w:pPr>
              <w:pStyle w:val="27"/>
              <w:jc w:val="left"/>
            </w:pPr>
            <w:r>
              <w:t>1点行动力 + x官银</w:t>
            </w:r>
          </w:p>
        </w:tc>
        <w:tc>
          <w:p w14:paraId="6E776695">
            <w:pPr>
              <w:pStyle w:val="27"/>
              <w:jc w:val="left"/>
            </w:pPr>
            <w:r>
              <w:t xml:space="preserve">猜测骰子大小，猜中可获得 </w:t>
            </w:r>
            <w:r>
              <w:rPr>
                <w:b/>
                <w:bCs/>
              </w:rPr>
              <w:t>2x官银</w:t>
            </w:r>
          </w:p>
        </w:tc>
      </w:tr>
      <w:tr w14:paraId="4F8577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030DAE">
            <w:pPr>
              <w:pStyle w:val="27"/>
              <w:jc w:val="left"/>
            </w:pPr>
            <w:r>
              <w:rPr>
                <w:b/>
                <w:bCs/>
              </w:rPr>
              <w:t>交易市场</w:t>
            </w:r>
          </w:p>
        </w:tc>
        <w:tc>
          <w:p w14:paraId="2E6D58AD">
            <w:pPr>
              <w:pStyle w:val="27"/>
              <w:jc w:val="left"/>
            </w:pPr>
            <w:r>
              <w:t>按卡牌标价</w:t>
            </w:r>
          </w:p>
        </w:tc>
        <w:tc>
          <w:p w14:paraId="0D782559">
            <w:pPr>
              <w:pStyle w:val="27"/>
              <w:jc w:val="left"/>
            </w:pPr>
            <w:r>
              <w:rPr>
                <w:rFonts w:hint="eastAsia"/>
                <w:lang w:val="en-US" w:eastAsia="zh-CN"/>
              </w:rPr>
              <w:t>始终</w:t>
            </w:r>
            <w:r>
              <w:t>出售3张市场卡牌，</w:t>
            </w:r>
            <w:r>
              <w:rPr>
                <w:rFonts w:hint="eastAsia"/>
                <w:lang w:val="en-US" w:eastAsia="zh-CN"/>
              </w:rPr>
              <w:t>购买后补全至3张</w:t>
            </w:r>
            <w:r>
              <w:t>；每轮过后更新3张</w:t>
            </w:r>
          </w:p>
        </w:tc>
      </w:tr>
      <w:tr w14:paraId="2625D4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D48EB1">
            <w:pPr>
              <w:pStyle w:val="27"/>
              <w:jc w:val="left"/>
            </w:pPr>
            <w:r>
              <w:rPr>
                <w:b/>
                <w:bCs/>
              </w:rPr>
              <w:t>马厩</w:t>
            </w:r>
          </w:p>
        </w:tc>
        <w:tc>
          <w:p w14:paraId="190AE61F">
            <w:pPr>
              <w:pStyle w:val="27"/>
              <w:jc w:val="left"/>
            </w:pPr>
            <w:r>
              <w:t>2x官银</w:t>
            </w:r>
          </w:p>
        </w:tc>
        <w:tc>
          <w:p w14:paraId="7188D89D">
            <w:pPr>
              <w:pStyle w:val="27"/>
              <w:jc w:val="left"/>
            </w:pPr>
            <w:r>
              <w:t>租借一匹驿马，持续x轮（共3匹驿马）</w:t>
            </w:r>
          </w:p>
        </w:tc>
      </w:tr>
    </w:tbl>
    <w:p w14:paraId="06C7D5D7">
      <w:pPr>
        <w:pStyle w:val="13"/>
      </w:pPr>
      <w:r>
        <w:rPr>
          <w:b/>
          <w:bCs/>
        </w:rPr>
        <w:t>角色技能（官兵）</w:t>
      </w:r>
      <w:r>
        <w:t>：处于驿站中可立即令市场货物刷新。</w:t>
      </w:r>
    </w:p>
    <w:p w14:paraId="162BCD9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4AE3FE43">
      <w:pPr>
        <w:pStyle w:val="5"/>
      </w:pPr>
      <w:bookmarkStart w:id="9" w:name="墨尔根"/>
      <w:r>
        <w:t>【墨尔根】</w:t>
      </w:r>
    </w:p>
    <w:p w14:paraId="2ABBD69B">
      <w:pPr>
        <w:pStyle w:val="26"/>
      </w:pPr>
      <w:r>
        <w:t>位于22驿站西侧，相距6格。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0"/>
        <w:gridCol w:w="4776"/>
      </w:tblGrid>
      <w:tr w14:paraId="1CDAFC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ADA8CD4">
            <w:pPr>
              <w:pStyle w:val="27"/>
              <w:jc w:val="left"/>
            </w:pPr>
            <w:r>
              <w:t>行动</w:t>
            </w:r>
          </w:p>
        </w:tc>
        <w:tc>
          <w:p w14:paraId="4F4AF541">
            <w:pPr>
              <w:pStyle w:val="27"/>
              <w:jc w:val="left"/>
            </w:pPr>
            <w:r>
              <w:t>效果</w:t>
            </w:r>
          </w:p>
        </w:tc>
      </w:tr>
      <w:tr w14:paraId="6D81D5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9EBD92">
            <w:pPr>
              <w:pStyle w:val="27"/>
              <w:jc w:val="left"/>
            </w:pPr>
            <w:r>
              <w:rPr>
                <w:b/>
                <w:bCs/>
              </w:rPr>
              <w:t>碎金兑换</w:t>
            </w:r>
          </w:p>
        </w:tc>
        <w:tc>
          <w:p w14:paraId="76C64CEF">
            <w:pPr>
              <w:pStyle w:val="27"/>
              <w:jc w:val="left"/>
            </w:pPr>
            <w:r>
              <w:t>官员在此处将碎金兑换为官银，并获得声望</w:t>
            </w:r>
          </w:p>
        </w:tc>
      </w:tr>
    </w:tbl>
    <w:p w14:paraId="08280FB2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44A752A9">
      <w:pPr>
        <w:pStyle w:val="5"/>
      </w:pPr>
      <w:bookmarkStart w:id="10" w:name="漠河金矿"/>
      <w:r>
        <w:t>【漠河金矿】</w:t>
      </w:r>
    </w:p>
    <w:p w14:paraId="5BBDD5DA">
      <w:pPr>
        <w:pStyle w:val="26"/>
      </w:pPr>
      <w:r>
        <w:t>位于22驿站东侧，相距5格。与边境黑市相距10格（北线小路）。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69DA16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59EFAED">
            <w:pPr>
              <w:pStyle w:val="27"/>
              <w:jc w:val="left"/>
            </w:pPr>
            <w:r>
              <w:t>行动</w:t>
            </w:r>
          </w:p>
        </w:tc>
        <w:tc>
          <w:p w14:paraId="14ECEF6C">
            <w:pPr>
              <w:pStyle w:val="27"/>
              <w:jc w:val="left"/>
            </w:pPr>
            <w:r>
              <w:t>消耗</w:t>
            </w:r>
          </w:p>
        </w:tc>
        <w:tc>
          <w:p w14:paraId="78E2A71F">
            <w:pPr>
              <w:pStyle w:val="27"/>
              <w:jc w:val="left"/>
            </w:pPr>
            <w:r>
              <w:t>效果</w:t>
            </w:r>
          </w:p>
        </w:tc>
      </w:tr>
      <w:tr w14:paraId="2DEAF9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F5FF31">
            <w:pPr>
              <w:pStyle w:val="27"/>
              <w:jc w:val="left"/>
            </w:pPr>
            <w:r>
              <w:rPr>
                <w:b/>
                <w:bCs/>
              </w:rPr>
              <w:t>采矿</w:t>
            </w:r>
          </w:p>
        </w:tc>
        <w:tc>
          <w:p w14:paraId="0966640B">
            <w:pPr>
              <w:pStyle w:val="27"/>
              <w:jc w:val="left"/>
            </w:pPr>
            <w:r>
              <w:t>1行动点 + 投掷骰子</w:t>
            </w:r>
          </w:p>
        </w:tc>
        <w:tc>
          <w:p w14:paraId="6C007928">
            <w:pPr>
              <w:pStyle w:val="27"/>
              <w:jc w:val="left"/>
            </w:pPr>
            <w:r>
              <w:t>1-2点：获得1碎金；3-4点：获得2碎金；5-6点：获得3碎金</w:t>
            </w:r>
          </w:p>
        </w:tc>
      </w:tr>
      <w:tr w14:paraId="42BD1D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73707E">
            <w:pPr>
              <w:pStyle w:val="27"/>
              <w:jc w:val="left"/>
            </w:pPr>
            <w:r>
              <w:rPr>
                <w:b/>
                <w:bCs/>
              </w:rPr>
              <w:t>搜寻（官兵）</w:t>
            </w:r>
          </w:p>
        </w:tc>
        <w:tc>
          <w:p w14:paraId="493DC91D">
            <w:pPr>
              <w:pStyle w:val="27"/>
              <w:jc w:val="left"/>
            </w:pPr>
            <w:r>
              <w:t>1行动点</w:t>
            </w:r>
          </w:p>
        </w:tc>
        <w:tc>
          <w:p w14:paraId="7D9A457D">
            <w:pPr>
              <w:pStyle w:val="27"/>
              <w:jc w:val="left"/>
            </w:pPr>
            <w:r>
              <w:t>对一名走私者进行收缴</w:t>
            </w:r>
          </w:p>
        </w:tc>
      </w:tr>
    </w:tbl>
    <w:p w14:paraId="71F2B518">
      <w:pPr>
        <w:pStyle w:val="13"/>
      </w:pPr>
      <w:r>
        <w:rPr>
          <w:b/>
          <w:bCs/>
        </w:rPr>
        <w:t>采矿上限</w:t>
      </w:r>
      <w:r>
        <w:t xml:space="preserve">：每轮金矿最多产生 </w:t>
      </w:r>
      <w:r>
        <w:rPr>
          <w:b/>
          <w:bCs/>
        </w:rPr>
        <w:t>3x碎金</w:t>
      </w:r>
      <w:r>
        <w:t>（x为游戏人数）</w:t>
      </w:r>
    </w:p>
    <w:p w14:paraId="398F9B17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4F09A98C">
      <w:pPr>
        <w:pStyle w:val="5"/>
      </w:pPr>
      <w:bookmarkStart w:id="11" w:name="边境黑市"/>
      <w:r>
        <w:t>【边境黑市】</w:t>
      </w:r>
    </w:p>
    <w:p w14:paraId="623204AE">
      <w:pPr>
        <w:pStyle w:val="26"/>
      </w:pPr>
      <w:r>
        <w:t>位于地图北侧，可通过北线主道（6格，途经稽查站C第4格）或北线小路（10格，途经稽查站E第3格、稽查站F第7格）到达。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5"/>
        <w:gridCol w:w="1190"/>
        <w:gridCol w:w="3343"/>
      </w:tblGrid>
      <w:tr w14:paraId="5B546B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05E784C">
            <w:pPr>
              <w:pStyle w:val="27"/>
              <w:jc w:val="left"/>
            </w:pPr>
            <w:r>
              <w:t>行动</w:t>
            </w:r>
          </w:p>
        </w:tc>
        <w:tc>
          <w:p w14:paraId="6167170D">
            <w:pPr>
              <w:pStyle w:val="27"/>
              <w:jc w:val="left"/>
            </w:pPr>
            <w:r>
              <w:t>消耗</w:t>
            </w:r>
          </w:p>
        </w:tc>
        <w:tc>
          <w:p w14:paraId="398C7DCA">
            <w:pPr>
              <w:pStyle w:val="27"/>
              <w:jc w:val="left"/>
            </w:pPr>
            <w:r>
              <w:t>效果</w:t>
            </w:r>
          </w:p>
        </w:tc>
      </w:tr>
      <w:tr w14:paraId="458F72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3B74C0">
            <w:pPr>
              <w:pStyle w:val="27"/>
              <w:jc w:val="left"/>
            </w:pPr>
            <w:r>
              <w:rPr>
                <w:b/>
                <w:bCs/>
              </w:rPr>
              <w:t>回收站</w:t>
            </w:r>
          </w:p>
        </w:tc>
        <w:tc>
          <w:p w14:paraId="18C4182E">
            <w:pPr>
              <w:pStyle w:val="27"/>
              <w:jc w:val="left"/>
            </w:pPr>
            <w:r>
              <w:t>—</w:t>
            </w:r>
          </w:p>
        </w:tc>
        <w:tc>
          <w:p w14:paraId="090F00CE">
            <w:pPr>
              <w:pStyle w:val="27"/>
              <w:jc w:val="left"/>
            </w:pPr>
            <w:r>
              <w:t>以1官银的价格出售任意卡牌</w:t>
            </w:r>
          </w:p>
        </w:tc>
      </w:tr>
      <w:tr w14:paraId="548C17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F658B5">
            <w:pPr>
              <w:pStyle w:val="27"/>
              <w:jc w:val="left"/>
            </w:pPr>
            <w:r>
              <w:rPr>
                <w:b/>
                <w:bCs/>
              </w:rPr>
              <w:t>黑市商人</w:t>
            </w:r>
          </w:p>
        </w:tc>
        <w:tc>
          <w:p w14:paraId="591DE20F">
            <w:pPr>
              <w:pStyle w:val="27"/>
              <w:jc w:val="left"/>
            </w:pPr>
            <w:r>
              <w:t>3官银/张</w:t>
            </w:r>
          </w:p>
        </w:tc>
        <w:tc>
          <w:p w14:paraId="1273A3A9">
            <w:pPr>
              <w:pStyle w:val="27"/>
              <w:jc w:val="left"/>
            </w:pPr>
            <w:r>
              <w:t>出售随机功能牌（盲抽方式）</w:t>
            </w:r>
          </w:p>
        </w:tc>
      </w:tr>
      <w:tr w14:paraId="367A6F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8DF039">
            <w:pPr>
              <w:pStyle w:val="27"/>
              <w:jc w:val="left"/>
            </w:pPr>
            <w:r>
              <w:rPr>
                <w:b/>
                <w:bCs/>
              </w:rPr>
              <w:t>粮食贩子</w:t>
            </w:r>
          </w:p>
        </w:tc>
        <w:tc>
          <w:p w14:paraId="5E184D54">
            <w:pPr>
              <w:pStyle w:val="27"/>
              <w:jc w:val="left"/>
            </w:pPr>
            <w:r>
              <w:t>1官银</w:t>
            </w:r>
          </w:p>
        </w:tc>
        <w:tc>
          <w:p w14:paraId="09299F73">
            <w:pPr>
              <w:pStyle w:val="27"/>
              <w:jc w:val="left"/>
            </w:pPr>
            <w:r>
              <w:t>补充满粮草</w:t>
            </w:r>
          </w:p>
        </w:tc>
      </w:tr>
      <w:tr w14:paraId="7C5E05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49CB39">
            <w:pPr>
              <w:pStyle w:val="27"/>
              <w:jc w:val="left"/>
            </w:pPr>
            <w:r>
              <w:rPr>
                <w:b/>
                <w:bCs/>
              </w:rPr>
              <w:t>碎金兑换（走私者）</w:t>
            </w:r>
          </w:p>
        </w:tc>
        <w:tc>
          <w:p w14:paraId="556F7457">
            <w:pPr>
              <w:pStyle w:val="27"/>
              <w:jc w:val="left"/>
            </w:pPr>
            <w:r>
              <w:t>—</w:t>
            </w:r>
          </w:p>
        </w:tc>
        <w:tc>
          <w:p w14:paraId="026125CA">
            <w:pPr>
              <w:pStyle w:val="27"/>
              <w:jc w:val="left"/>
            </w:pPr>
            <w:r>
              <w:t>将碎金兑换为官银并获得声望</w:t>
            </w:r>
          </w:p>
        </w:tc>
      </w:tr>
    </w:tbl>
    <w:p w14:paraId="7A2E52BA">
      <w:pPr>
        <w:pStyle w:val="13"/>
      </w:pPr>
      <w:r>
        <w:rPr>
          <w:b/>
          <w:bCs/>
        </w:rPr>
        <w:t>角色技能（走私犯）</w:t>
      </w:r>
      <w:r>
        <w:t>：每次购买黑市卡牌后可进行重抽。</w:t>
      </w:r>
    </w:p>
    <w:p w14:paraId="35A46D29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7C703214">
      <w:pPr>
        <w:pStyle w:val="5"/>
      </w:pPr>
      <w:bookmarkStart w:id="12" w:name="稽查站"/>
      <w:r>
        <w:t>【稽查站】</w:t>
      </w:r>
    </w:p>
    <w:p w14:paraId="1D4A2ED7">
      <w:pPr>
        <w:pStyle w:val="26"/>
      </w:pPr>
      <w:r>
        <w:t>分布在各条</w:t>
      </w:r>
      <w:r>
        <w:rPr>
          <w:rFonts w:hint="eastAsia"/>
          <w:lang w:eastAsia="zh-CN"/>
        </w:rPr>
        <w:t>驿道</w:t>
      </w:r>
      <w:r>
        <w:t>上：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330967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811D751">
            <w:pPr>
              <w:pStyle w:val="27"/>
              <w:jc w:val="left"/>
            </w:pPr>
            <w:r>
              <w:t>行动</w:t>
            </w:r>
          </w:p>
        </w:tc>
        <w:tc>
          <w:p w14:paraId="4A518FC0">
            <w:pPr>
              <w:pStyle w:val="27"/>
              <w:jc w:val="left"/>
            </w:pPr>
            <w:r>
              <w:t>消耗</w:t>
            </w:r>
          </w:p>
        </w:tc>
        <w:tc>
          <w:p w14:paraId="1AC73DDF">
            <w:pPr>
              <w:pStyle w:val="27"/>
              <w:jc w:val="left"/>
            </w:pPr>
            <w:r>
              <w:t>效果</w:t>
            </w:r>
          </w:p>
        </w:tc>
      </w:tr>
      <w:tr w14:paraId="355615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59596B">
            <w:pPr>
              <w:pStyle w:val="27"/>
              <w:jc w:val="left"/>
            </w:pPr>
            <w:r>
              <w:rPr>
                <w:b/>
                <w:bCs/>
              </w:rPr>
              <w:t>稽查</w:t>
            </w:r>
          </w:p>
        </w:tc>
        <w:tc>
          <w:p w14:paraId="474D3946">
            <w:pPr>
              <w:pStyle w:val="27"/>
              <w:jc w:val="left"/>
            </w:pPr>
            <w:r>
              <w:t>x点行动力</w:t>
            </w:r>
          </w:p>
        </w:tc>
        <w:tc>
          <w:p w14:paraId="556295C0">
            <w:pPr>
              <w:pStyle w:val="27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sz w:val="21"/>
                <w:szCs w:val="21"/>
              </w:rPr>
              <w:t>对本格及x格外的一名走私者进行收缴</w:t>
            </w:r>
            <w:r>
              <w:rPr>
                <w:rFonts w:hint="eastAsia"/>
                <w:sz w:val="21"/>
                <w:szCs w:val="21"/>
                <w:lang w:eastAsia="zh-CN"/>
              </w:rPr>
              <w:t>（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回合内限1次）</w:t>
            </w:r>
          </w:p>
        </w:tc>
      </w:tr>
    </w:tbl>
    <w:p w14:paraId="5117620B">
      <w:pPr>
        <w:pStyle w:val="13"/>
      </w:pPr>
      <w:r>
        <w:rPr>
          <w:b/>
          <w:bCs/>
        </w:rPr>
        <w:t>稽查惩罚</w:t>
      </w:r>
      <w:r>
        <w:t xml:space="preserve">：收缴成功后，下回合开始时行动点 </w:t>
      </w:r>
      <w:r>
        <w:rPr>
          <w:b/>
          <w:bCs/>
        </w:rPr>
        <w:t>减1+x</w:t>
      </w:r>
      <w:r>
        <w:t>（x为连续使用稽查的次数）。</w:t>
      </w:r>
    </w:p>
    <w:p w14:paraId="7367A9A5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54EB6B1">
      <w:pPr>
        <w:rPr>
          <w:rFonts w:hint="default" w:eastAsia="宋体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驿道</w:t>
      </w:r>
      <w:bookmarkStart w:id="17" w:name="_GoBack"/>
      <w:bookmarkEnd w:id="17"/>
      <w:r>
        <w:rPr>
          <w:rFonts w:hint="eastAsia"/>
          <w:b/>
          <w:bCs/>
          <w:lang w:val="en-US" w:eastAsia="zh-CN"/>
        </w:rPr>
        <w:t>：</w:t>
      </w:r>
      <w:r>
        <w:rPr>
          <w:rFonts w:hint="eastAsia"/>
          <w:b w:val="0"/>
          <w:bCs w:val="0"/>
          <w:lang w:val="en-US" w:eastAsia="zh-CN"/>
        </w:rPr>
        <w:t>除了以上地点以外的格子。</w:t>
      </w:r>
    </w:p>
    <w:bookmarkEnd w:id="7"/>
    <w:bookmarkEnd w:id="12"/>
    <w:p w14:paraId="655977B0">
      <w:pPr>
        <w:pStyle w:val="4"/>
      </w:pPr>
      <w:bookmarkStart w:id="13" w:name="五收缴流程"/>
      <w:r>
        <w:t>五、收缴流程</w:t>
      </w:r>
    </w:p>
    <w:p w14:paraId="19465247">
      <w:pPr>
        <w:pStyle w:val="26"/>
      </w:pPr>
      <w:r>
        <w:t>当A对B发动收缴时，按以下步骤进行：</w:t>
      </w:r>
    </w:p>
    <w:p w14:paraId="5E06F347">
      <w:pPr>
        <w:pStyle w:val="27"/>
        <w:numPr>
          <w:ilvl w:val="0"/>
          <w:numId w:val="4"/>
        </w:numPr>
      </w:pPr>
      <w:r>
        <w:rPr>
          <w:b/>
          <w:bCs/>
        </w:rPr>
        <w:t>B将碎金分成两堆</w:t>
      </w:r>
      <w:r>
        <w:t>，分别放入两个盒子中</w:t>
      </w:r>
    </w:p>
    <w:p w14:paraId="33430399">
      <w:pPr>
        <w:pStyle w:val="27"/>
        <w:numPr>
          <w:ilvl w:val="0"/>
          <w:numId w:val="4"/>
        </w:numPr>
      </w:pPr>
      <w:r>
        <w:rPr>
          <w:b/>
          <w:bCs/>
        </w:rPr>
        <w:t>A提问</w:t>
      </w:r>
      <w:r>
        <w:t>：提出1个与游戏相关的问题，B必须回答，且</w:t>
      </w:r>
      <w:r>
        <w:rPr>
          <w:b/>
          <w:bCs/>
        </w:rPr>
        <w:t>只回答是/否</w:t>
      </w:r>
    </w:p>
    <w:p w14:paraId="2611565D">
      <w:pPr>
        <w:pStyle w:val="27"/>
        <w:numPr>
          <w:ilvl w:val="0"/>
          <w:numId w:val="4"/>
        </w:numPr>
      </w:pPr>
      <w:r>
        <w:rPr>
          <w:b/>
          <w:bCs/>
        </w:rPr>
        <w:t>A选择开箱</w:t>
      </w:r>
      <w:r>
        <w:t>：选择一个箱子打开，获得其中的碎金</w:t>
      </w:r>
    </w:p>
    <w:p w14:paraId="3CC92CD0">
      <w:pPr>
        <w:pStyle w:val="27"/>
        <w:numPr>
          <w:ilvl w:val="0"/>
          <w:numId w:val="4"/>
        </w:numPr>
      </w:pPr>
      <w:r>
        <w:rPr>
          <w:b/>
          <w:bCs/>
        </w:rPr>
        <w:t>B打开另一箱</w:t>
      </w:r>
      <w:r>
        <w:t>：展示碎金并拿取</w:t>
      </w:r>
    </w:p>
    <w:p w14:paraId="0CB4C36E">
      <w:pPr>
        <w:pStyle w:val="13"/>
      </w:pPr>
      <w:r>
        <w:rPr>
          <w:b/>
          <w:bCs/>
        </w:rPr>
        <w:t>保护机制</w:t>
      </w:r>
      <w:r>
        <w:t>：若官兵未收缴到碎金，下一轮中该走私者</w:t>
      </w:r>
      <w:r>
        <w:rPr>
          <w:b/>
          <w:bCs/>
        </w:rPr>
        <w:t>无法被搜查</w:t>
      </w:r>
      <w:r>
        <w:t>。</w:t>
      </w:r>
    </w:p>
    <w:p w14:paraId="4FC78821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3B753910">
      <w:pPr>
        <w:pStyle w:val="4"/>
      </w:pPr>
      <w:bookmarkStart w:id="14" w:name="六获胜条件"/>
      <w:r>
        <w:t>六、获胜条件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0"/>
        <w:gridCol w:w="4035"/>
      </w:tblGrid>
      <w:tr w14:paraId="593EAE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AAD1A24">
            <w:pPr>
              <w:pStyle w:val="27"/>
              <w:jc w:val="left"/>
            </w:pPr>
            <w:r>
              <w:t>模式</w:t>
            </w:r>
          </w:p>
        </w:tc>
        <w:tc>
          <w:p w14:paraId="36FC6C79">
            <w:pPr>
              <w:pStyle w:val="27"/>
              <w:jc w:val="left"/>
            </w:pPr>
            <w:r>
              <w:t>胜利条件</w:t>
            </w:r>
          </w:p>
        </w:tc>
      </w:tr>
      <w:tr w14:paraId="7A9985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EDC707">
            <w:pPr>
              <w:pStyle w:val="27"/>
              <w:jc w:val="left"/>
            </w:pPr>
            <w:r>
              <w:rPr>
                <w:b/>
                <w:bCs/>
              </w:rPr>
              <w:t>竞速模式</w:t>
            </w:r>
          </w:p>
        </w:tc>
        <w:tc>
          <w:p w14:paraId="579BEE41">
            <w:pPr>
              <w:pStyle w:val="27"/>
              <w:jc w:val="left"/>
            </w:pPr>
            <w:r>
              <w:t xml:space="preserve">最先得到 </w:t>
            </w:r>
            <w:r>
              <w:rPr>
                <w:b/>
                <w:bCs/>
              </w:rPr>
              <w:t>50声望</w:t>
            </w:r>
            <w:r>
              <w:t xml:space="preserve"> 的队伍获胜</w:t>
            </w:r>
          </w:p>
        </w:tc>
      </w:tr>
      <w:tr w14:paraId="723EF2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96735E">
            <w:pPr>
              <w:pStyle w:val="27"/>
              <w:jc w:val="left"/>
            </w:pPr>
            <w:r>
              <w:rPr>
                <w:b/>
                <w:bCs/>
              </w:rPr>
              <w:t>火并模式</w:t>
            </w:r>
          </w:p>
        </w:tc>
        <w:tc>
          <w:p w14:paraId="740F9BEC">
            <w:pPr>
              <w:pStyle w:val="27"/>
              <w:jc w:val="left"/>
            </w:pPr>
            <w:r>
              <w:t xml:space="preserve">经过 </w:t>
            </w:r>
            <w:r>
              <w:rPr>
                <w:b/>
                <w:bCs/>
              </w:rPr>
              <w:t>30轮</w:t>
            </w:r>
            <w:r>
              <w:t xml:space="preserve"> 后，声望最多的队伍获胜</w:t>
            </w:r>
          </w:p>
        </w:tc>
      </w:tr>
    </w:tbl>
    <w:p w14:paraId="3677F524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37058576">
      <w:pPr>
        <w:pStyle w:val="4"/>
      </w:pPr>
      <w:bookmarkStart w:id="15" w:name="七角色与阵营"/>
      <w:r>
        <w:t>七、角色与阵营</w:t>
      </w:r>
    </w:p>
    <w:p w14:paraId="177BDBBE">
      <w:pPr>
        <w:pStyle w:val="26"/>
      </w:pPr>
      <w:r>
        <w:t>游戏分为</w:t>
      </w:r>
      <w:r>
        <w:rPr>
          <w:b/>
          <w:bCs/>
        </w:rPr>
        <w:t>走私者</w:t>
      </w:r>
      <w:r>
        <w:t>与</w:t>
      </w:r>
      <w:r>
        <w:rPr>
          <w:b/>
          <w:bCs/>
        </w:rPr>
        <w:t>官兵</w:t>
      </w:r>
      <w:r>
        <w:t xml:space="preserve">两大阵营，支持 </w:t>
      </w:r>
      <w:r>
        <w:rPr>
          <w:b/>
          <w:bCs/>
        </w:rPr>
        <w:t>2v2</w:t>
      </w:r>
      <w:r>
        <w:t xml:space="preserve"> 或 </w:t>
      </w:r>
      <w:r>
        <w:rPr>
          <w:b/>
          <w:bCs/>
        </w:rPr>
        <w:t>1v1</w:t>
      </w:r>
      <w:r>
        <w:t>（一人控制两个角色）模式。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9"/>
        <w:gridCol w:w="3816"/>
      </w:tblGrid>
      <w:tr w14:paraId="24807F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A2B244B">
            <w:pPr>
              <w:pStyle w:val="27"/>
              <w:jc w:val="left"/>
            </w:pPr>
            <w:r>
              <w:t>角色</w:t>
            </w:r>
          </w:p>
        </w:tc>
        <w:tc>
          <w:p w14:paraId="1CBB103A">
            <w:pPr>
              <w:pStyle w:val="27"/>
              <w:jc w:val="left"/>
            </w:pPr>
            <w:r>
              <w:t>专属技能</w:t>
            </w:r>
          </w:p>
        </w:tc>
      </w:tr>
      <w:tr w14:paraId="797DD5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E63417">
            <w:pPr>
              <w:pStyle w:val="27"/>
              <w:jc w:val="left"/>
            </w:pPr>
            <w:r>
              <w:rPr>
                <w:b/>
                <w:bCs/>
              </w:rPr>
              <w:t>走私犯</w:t>
            </w:r>
          </w:p>
        </w:tc>
        <w:tc>
          <w:p w14:paraId="04698E36">
            <w:pPr>
              <w:pStyle w:val="27"/>
              <w:jc w:val="left"/>
            </w:pPr>
            <w:r>
              <w:t>每次购买黑市卡牌后可进行重抽</w:t>
            </w:r>
          </w:p>
        </w:tc>
      </w:tr>
      <w:tr w14:paraId="6ED792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0BFB60">
            <w:pPr>
              <w:pStyle w:val="27"/>
              <w:jc w:val="left"/>
            </w:pPr>
            <w:r>
              <w:rPr>
                <w:b/>
                <w:bCs/>
              </w:rPr>
              <w:t>官兵</w:t>
            </w:r>
          </w:p>
        </w:tc>
        <w:tc>
          <w:p w14:paraId="76D1221F">
            <w:pPr>
              <w:pStyle w:val="27"/>
              <w:jc w:val="left"/>
            </w:pPr>
            <w:r>
              <w:t>处于驿站中可立即令市场货物刷新</w:t>
            </w:r>
          </w:p>
        </w:tc>
      </w:tr>
    </w:tbl>
    <w:p w14:paraId="3412088F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13DD5CBB">
      <w:pPr>
        <w:pStyle w:val="26"/>
      </w:pPr>
      <w:bookmarkStart w:id="16" w:name="八马匹"/>
      <w:r>
        <w:rPr>
          <w:rFonts w:hint="eastAsia"/>
          <w:lang w:eastAsia="zh-CN"/>
        </w:rPr>
        <w:t>、</w:t>
      </w:r>
      <w:r>
        <w:rPr>
          <w:i/>
          <w:iCs/>
        </w:rPr>
        <w:t>本说明书仅涵盖行动流程与地点行动，卡牌效果请参照卡牌本身说明。</w:t>
      </w:r>
    </w:p>
    <w:bookmarkEnd w:id="0"/>
    <w:bookmarkEnd w:id="16"/>
    <w:sectPr>
      <w:headerReference r:id="rId6" w:type="first"/>
      <w:footerReference r:id="rId9" w:type="first"/>
      <w:footerReference r:id="rId7" w:type="default"/>
      <w:headerReference r:id="rId5" w:type="even"/>
      <w:footerReference r:id="rId8" w:type="even"/>
      <w:footnotePr>
        <w:numRestart w:val="eachSect"/>
      </w:footnotePr>
      <w:pgSz w:w="12240" w:h="15840"/>
      <w:pgMar w:top="1440" w:right="1800" w:bottom="1440" w:left="1800" w:header="720" w:footer="10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WTx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imes New Roman (正文 CS 字体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Times New Roman (标题 CS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ptos Display">
    <w:altName w:val="SWTx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WTxt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168D48">
    <w:pPr>
      <w:pStyle w:val="16"/>
      <w:jc w:val="right"/>
      <w:rPr>
        <w:sz w:val="24"/>
        <w:szCs w:val="24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BA4A0A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426DAE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D4E2E0"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E057EA">
    <w:pPr>
      <w:pStyle w:val="1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A45AD8"/>
    <w:multiLevelType w:val="singleLevel"/>
    <w:tmpl w:val="F9A45AD8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  <w:rsid w:val="3A6C3008"/>
    <w:rsid w:val="50F33EC0"/>
    <w:rsid w:val="5D153410"/>
    <w:rsid w:val="62F77F4C"/>
    <w:rsid w:val="798528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Arial" w:hAnsi="Arial" w:eastAsia="宋体" w:cs="Times New Roman (正文 CS 字体)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outlineLvl w:val="0"/>
    </w:pPr>
    <w:rPr>
      <w:rFonts w:eastAsia="黑体" w:cs="Times New Roman (标题 CS)"/>
      <w:sz w:val="30"/>
      <w:szCs w:val="40"/>
    </w:rPr>
  </w:style>
  <w:style w:type="paragraph" w:styleId="4">
    <w:name w:val="heading 2"/>
    <w:basedOn w:val="1"/>
    <w:next w:val="3"/>
    <w:link w:val="35"/>
    <w:semiHidden/>
    <w:unhideWhenUsed/>
    <w:qFormat/>
    <w:uiPriority w:val="9"/>
    <w:pPr>
      <w:keepNext/>
      <w:keepLines/>
      <w:outlineLvl w:val="1"/>
    </w:pPr>
    <w:rPr>
      <w:rFonts w:eastAsia="黑体" w:cs="Times New Roman (标题 CS)"/>
      <w:sz w:val="28"/>
      <w:szCs w:val="32"/>
    </w:rPr>
  </w:style>
  <w:style w:type="paragraph" w:styleId="5">
    <w:name w:val="heading 3"/>
    <w:basedOn w:val="1"/>
    <w:next w:val="3"/>
    <w:link w:val="36"/>
    <w:semiHidden/>
    <w:unhideWhenUsed/>
    <w:qFormat/>
    <w:uiPriority w:val="9"/>
    <w:pPr>
      <w:keepNext/>
      <w:keepLines/>
      <w:outlineLvl w:val="2"/>
    </w:pPr>
    <w:rPr>
      <w:rFonts w:eastAsia="黑体" w:cs="Times New Roman (标题 CS)"/>
      <w:sz w:val="26"/>
      <w:szCs w:val="28"/>
    </w:rPr>
  </w:style>
  <w:style w:type="paragraph" w:styleId="6">
    <w:name w:val="heading 4"/>
    <w:basedOn w:val="5"/>
    <w:next w:val="3"/>
    <w:link w:val="37"/>
    <w:unhideWhenUsed/>
    <w:qFormat/>
    <w:uiPriority w:val="9"/>
    <w:pPr>
      <w:outlineLvl w:val="3"/>
    </w:pPr>
  </w:style>
  <w:style w:type="paragraph" w:styleId="7">
    <w:name w:val="heading 5"/>
    <w:basedOn w:val="6"/>
    <w:next w:val="3"/>
    <w:link w:val="38"/>
    <w:unhideWhenUsed/>
    <w:qFormat/>
    <w:uiPriority w:val="9"/>
    <w:pPr>
      <w:outlineLvl w:val="4"/>
    </w:pPr>
  </w:style>
  <w:style w:type="paragraph" w:styleId="8">
    <w:name w:val="heading 6"/>
    <w:basedOn w:val="7"/>
    <w:next w:val="3"/>
    <w:link w:val="39"/>
    <w:unhideWhenUsed/>
    <w:qFormat/>
    <w:uiPriority w:val="9"/>
    <w:pPr>
      <w:outlineLvl w:val="5"/>
    </w:pPr>
  </w:style>
  <w:style w:type="paragraph" w:styleId="9">
    <w:name w:val="heading 7"/>
    <w:basedOn w:val="8"/>
    <w:next w:val="3"/>
    <w:link w:val="40"/>
    <w:unhideWhenUsed/>
    <w:qFormat/>
    <w:uiPriority w:val="9"/>
    <w:pPr>
      <w:outlineLvl w:val="6"/>
    </w:pPr>
  </w:style>
  <w:style w:type="paragraph" w:styleId="10">
    <w:name w:val="heading 8"/>
    <w:basedOn w:val="9"/>
    <w:next w:val="3"/>
    <w:link w:val="41"/>
    <w:unhideWhenUsed/>
    <w:qFormat/>
    <w:uiPriority w:val="9"/>
    <w:pPr>
      <w:outlineLvl w:val="7"/>
    </w:pPr>
  </w:style>
  <w:style w:type="paragraph" w:styleId="11">
    <w:name w:val="heading 9"/>
    <w:basedOn w:val="10"/>
    <w:next w:val="3"/>
    <w:link w:val="42"/>
    <w:unhideWhenUsed/>
    <w:qFormat/>
    <w:uiPriority w:val="9"/>
    <w:pPr>
      <w:outlineLvl w:val="8"/>
    </w:p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</w:style>
  <w:style w:type="paragraph" w:styleId="12">
    <w:name w:val="caption"/>
    <w:basedOn w:val="1"/>
    <w:link w:val="24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8"/>
    <w:qFormat/>
    <w:uiPriority w:val="10"/>
    <w:pPr>
      <w:contextualSpacing/>
      <w:jc w:val="center"/>
    </w:pPr>
    <w:rPr>
      <w:rFonts w:eastAsia="黑体" w:cs="Times New Roman (标题 CS)"/>
      <w:sz w:val="30"/>
      <w:szCs w:val="56"/>
    </w:rPr>
  </w:style>
  <w:style w:type="paragraph" w:styleId="16">
    <w:name w:val="footer"/>
    <w:basedOn w:val="1"/>
    <w:link w:val="57"/>
    <w:qFormat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7">
    <w:name w:val="header"/>
    <w:basedOn w:val="1"/>
    <w:link w:val="56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8">
    <w:name w:val="Subtitle"/>
    <w:basedOn w:val="15"/>
    <w:next w:val="3"/>
    <w:link w:val="29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  <w:rPr>
      <w:sz w:val="18"/>
    </w:rPr>
  </w:style>
  <w:style w:type="table" w:styleId="21">
    <w:name w:val="Table Grid"/>
    <w:basedOn w:val="20"/>
    <w:qFormat/>
    <w:uiPriority w:val="0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Hyperlink"/>
    <w:basedOn w:val="24"/>
    <w:qFormat/>
    <w:uiPriority w:val="0"/>
    <w:rPr>
      <w:color w:val="156082" w:themeColor="accent1"/>
    </w:rPr>
  </w:style>
  <w:style w:type="character" w:customStyle="1" w:styleId="24">
    <w:name w:val="题注 字符"/>
    <w:basedOn w:val="22"/>
    <w:link w:val="12"/>
    <w:qFormat/>
    <w:uiPriority w:val="0"/>
  </w:style>
  <w:style w:type="character" w:styleId="25">
    <w:name w:val="footnote reference"/>
    <w:basedOn w:val="24"/>
    <w:qFormat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character" w:customStyle="1" w:styleId="28">
    <w:name w:val="标题 字符"/>
    <w:basedOn w:val="22"/>
    <w:link w:val="15"/>
    <w:qFormat/>
    <w:uiPriority w:val="10"/>
    <w:rPr>
      <w:rFonts w:ascii="Arial" w:hAnsi="Arial" w:eastAsia="黑体" w:cs="Times New Roman (标题 CS)"/>
      <w:sz w:val="30"/>
      <w:szCs w:val="56"/>
    </w:rPr>
  </w:style>
  <w:style w:type="character" w:customStyle="1" w:styleId="29">
    <w:name w:val="副标题 字符"/>
    <w:basedOn w:val="22"/>
    <w:link w:val="18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0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character" w:customStyle="1" w:styleId="34">
    <w:name w:val="标题 1 字符"/>
    <w:basedOn w:val="22"/>
    <w:link w:val="2"/>
    <w:uiPriority w:val="9"/>
    <w:rPr>
      <w:rFonts w:ascii="Arial" w:hAnsi="Arial" w:eastAsia="黑体" w:cs="Times New Roman (标题 CS)"/>
      <w:sz w:val="30"/>
      <w:szCs w:val="40"/>
    </w:rPr>
  </w:style>
  <w:style w:type="character" w:customStyle="1" w:styleId="35">
    <w:name w:val="标题 2 字符"/>
    <w:basedOn w:val="22"/>
    <w:link w:val="4"/>
    <w:semiHidden/>
    <w:uiPriority w:val="9"/>
    <w:rPr>
      <w:rFonts w:ascii="Arial" w:hAnsi="Arial" w:eastAsia="黑体" w:cs="Times New Roman (标题 CS)"/>
      <w:sz w:val="28"/>
      <w:szCs w:val="32"/>
    </w:rPr>
  </w:style>
  <w:style w:type="character" w:customStyle="1" w:styleId="36">
    <w:name w:val="标题 3 字符"/>
    <w:basedOn w:val="22"/>
    <w:link w:val="5"/>
    <w:semiHidden/>
    <w:qFormat/>
    <w:uiPriority w:val="9"/>
    <w:rPr>
      <w:rFonts w:ascii="Arial" w:hAnsi="Arial" w:eastAsia="黑体" w:cs="Times New Roman (标题 CS)"/>
      <w:sz w:val="26"/>
      <w:szCs w:val="28"/>
    </w:rPr>
  </w:style>
  <w:style w:type="character" w:customStyle="1" w:styleId="37">
    <w:name w:val="标题 4 字符"/>
    <w:basedOn w:val="22"/>
    <w:link w:val="6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38">
    <w:name w:val="标题 5 字符"/>
    <w:basedOn w:val="22"/>
    <w:link w:val="7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39">
    <w:name w:val="标题 6 字符"/>
    <w:basedOn w:val="22"/>
    <w:link w:val="8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0">
    <w:name w:val="标题 7 字符"/>
    <w:basedOn w:val="22"/>
    <w:link w:val="9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1">
    <w:name w:val="标题 8 字符"/>
    <w:basedOn w:val="22"/>
    <w:link w:val="10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2">
    <w:name w:val="标题 9 字符"/>
    <w:basedOn w:val="22"/>
    <w:link w:val="11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paragraph" w:customStyle="1" w:styleId="43">
    <w:name w:val="Footnote Block Text"/>
    <w:basedOn w:val="19"/>
    <w:next w:val="19"/>
    <w:unhideWhenUsed/>
    <w:qFormat/>
    <w:uiPriority w:val="9"/>
    <w:pPr>
      <w:spacing w:before="100" w:after="100"/>
      <w:ind w:left="480" w:right="480"/>
    </w:pPr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qFormat/>
    <w:uiPriority w:val="0"/>
    <w:pPr>
      <w:keepNext/>
      <w:keepLines/>
    </w:pPr>
    <w:rPr>
      <w:b/>
    </w:rPr>
  </w:style>
  <w:style w:type="paragraph" w:customStyle="1" w:styleId="46">
    <w:name w:val="Definition"/>
    <w:basedOn w:val="1"/>
    <w:qFormat/>
    <w:uiPriority w:val="0"/>
  </w:style>
  <w:style w:type="paragraph" w:customStyle="1" w:styleId="47">
    <w:name w:val="Table Caption"/>
    <w:basedOn w:val="12"/>
    <w:qFormat/>
    <w:uiPriority w:val="0"/>
    <w:pPr>
      <w:keepNext/>
      <w:spacing w:after="0"/>
      <w:jc w:val="center"/>
    </w:pPr>
    <w:rPr>
      <w:i w:val="0"/>
      <w:sz w:val="20"/>
    </w:rPr>
  </w:style>
  <w:style w:type="paragraph" w:customStyle="1" w:styleId="48">
    <w:name w:val="Image Caption"/>
    <w:basedOn w:val="12"/>
    <w:qFormat/>
    <w:uiPriority w:val="0"/>
    <w:pPr>
      <w:spacing w:after="0"/>
      <w:jc w:val="center"/>
    </w:pPr>
    <w:rPr>
      <w:i w:val="0"/>
      <w:sz w:val="20"/>
    </w:rPr>
  </w:style>
  <w:style w:type="paragraph" w:customStyle="1" w:styleId="49">
    <w:name w:val="Figure"/>
    <w:basedOn w:val="1"/>
    <w:uiPriority w:val="0"/>
  </w:style>
  <w:style w:type="paragraph" w:customStyle="1" w:styleId="50">
    <w:name w:val="Captioned Figure"/>
    <w:basedOn w:val="49"/>
    <w:qFormat/>
    <w:uiPriority w:val="0"/>
    <w:pPr>
      <w:keepNext/>
    </w:pPr>
  </w:style>
  <w:style w:type="character" w:customStyle="1" w:styleId="51">
    <w:name w:val="Verbatim Char"/>
    <w:basedOn w:val="24"/>
    <w:link w:val="52"/>
    <w:uiPriority w:val="0"/>
    <w:rPr>
      <w:rFonts w:ascii="Consolas" w:hAnsi="Consolas"/>
      <w:sz w:val="22"/>
    </w:rPr>
  </w:style>
  <w:style w:type="paragraph" w:customStyle="1" w:styleId="52">
    <w:name w:val="Source Code"/>
    <w:link w:val="51"/>
    <w:qFormat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53">
    <w:name w:val="Section Number"/>
    <w:basedOn w:val="24"/>
    <w:qFormat/>
    <w:uiPriority w:val="0"/>
  </w:style>
  <w:style w:type="paragraph" w:customStyle="1" w:styleId="5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</w:rPr>
  </w:style>
  <w:style w:type="paragraph" w:styleId="55">
    <w:name w:val="List Paragraph"/>
    <w:basedOn w:val="3"/>
    <w:uiPriority w:val="0"/>
    <w:pPr>
      <w:ind w:firstLine="420" w:firstLineChars="200"/>
    </w:pPr>
  </w:style>
  <w:style w:type="character" w:customStyle="1" w:styleId="56">
    <w:name w:val="页眉 字符"/>
    <w:basedOn w:val="22"/>
    <w:link w:val="17"/>
    <w:qFormat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7">
    <w:name w:val="页脚 字符"/>
    <w:basedOn w:val="22"/>
    <w:link w:val="16"/>
    <w:qFormat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8">
    <w:name w:val="KeywordTok"/>
    <w:basedOn w:val="51"/>
    <w:qFormat/>
    <w:uiPriority w:val="0"/>
    <w:rPr>
      <w:b/>
      <w:color w:val="007020"/>
    </w:rPr>
  </w:style>
  <w:style w:type="character" w:customStyle="1" w:styleId="59">
    <w:name w:val="DataTypeTok"/>
    <w:basedOn w:val="51"/>
    <w:qFormat/>
    <w:uiPriority w:val="0"/>
    <w:rPr>
      <w:color w:val="902000"/>
    </w:rPr>
  </w:style>
  <w:style w:type="character" w:customStyle="1" w:styleId="60">
    <w:name w:val="DecValTok"/>
    <w:basedOn w:val="51"/>
    <w:uiPriority w:val="0"/>
    <w:rPr>
      <w:color w:val="40A070"/>
    </w:rPr>
  </w:style>
  <w:style w:type="character" w:customStyle="1" w:styleId="61">
    <w:name w:val="BaseNTok"/>
    <w:basedOn w:val="51"/>
    <w:qFormat/>
    <w:uiPriority w:val="0"/>
    <w:rPr>
      <w:color w:val="40A070"/>
    </w:rPr>
  </w:style>
  <w:style w:type="character" w:customStyle="1" w:styleId="62">
    <w:name w:val="FloatTok"/>
    <w:basedOn w:val="51"/>
    <w:qFormat/>
    <w:uiPriority w:val="0"/>
    <w:rPr>
      <w:color w:val="40A070"/>
    </w:rPr>
  </w:style>
  <w:style w:type="character" w:customStyle="1" w:styleId="63">
    <w:name w:val="ConstantTok"/>
    <w:basedOn w:val="51"/>
    <w:uiPriority w:val="0"/>
    <w:rPr>
      <w:color w:val="880000"/>
    </w:rPr>
  </w:style>
  <w:style w:type="character" w:customStyle="1" w:styleId="64">
    <w:name w:val="CharTok"/>
    <w:basedOn w:val="51"/>
    <w:qFormat/>
    <w:uiPriority w:val="0"/>
    <w:rPr>
      <w:color w:val="4070A0"/>
    </w:rPr>
  </w:style>
  <w:style w:type="character" w:customStyle="1" w:styleId="65">
    <w:name w:val="SpecialCharTok"/>
    <w:basedOn w:val="51"/>
    <w:qFormat/>
    <w:uiPriority w:val="0"/>
    <w:rPr>
      <w:color w:val="4070A0"/>
    </w:rPr>
  </w:style>
  <w:style w:type="character" w:customStyle="1" w:styleId="66">
    <w:name w:val="StringTok"/>
    <w:basedOn w:val="51"/>
    <w:qFormat/>
    <w:uiPriority w:val="0"/>
    <w:rPr>
      <w:color w:val="4070A0"/>
    </w:rPr>
  </w:style>
  <w:style w:type="character" w:customStyle="1" w:styleId="67">
    <w:name w:val="VerbatimStringTok"/>
    <w:basedOn w:val="51"/>
    <w:qFormat/>
    <w:uiPriority w:val="0"/>
    <w:rPr>
      <w:color w:val="4070A0"/>
    </w:rPr>
  </w:style>
  <w:style w:type="character" w:customStyle="1" w:styleId="68">
    <w:name w:val="SpecialStringTok"/>
    <w:basedOn w:val="51"/>
    <w:qFormat/>
    <w:uiPriority w:val="0"/>
    <w:rPr>
      <w:color w:val="BB6688"/>
    </w:rPr>
  </w:style>
  <w:style w:type="character" w:customStyle="1" w:styleId="69">
    <w:name w:val="ImportTok"/>
    <w:basedOn w:val="51"/>
    <w:qFormat/>
    <w:uiPriority w:val="0"/>
    <w:rPr>
      <w:b/>
      <w:color w:val="008000"/>
    </w:rPr>
  </w:style>
  <w:style w:type="character" w:customStyle="1" w:styleId="70">
    <w:name w:val="CommentTok"/>
    <w:basedOn w:val="51"/>
    <w:qFormat/>
    <w:uiPriority w:val="0"/>
    <w:rPr>
      <w:i/>
      <w:color w:val="60A0B0"/>
    </w:rPr>
  </w:style>
  <w:style w:type="character" w:customStyle="1" w:styleId="71">
    <w:name w:val="DocumentationTok"/>
    <w:basedOn w:val="51"/>
    <w:qFormat/>
    <w:uiPriority w:val="0"/>
    <w:rPr>
      <w:i/>
      <w:color w:val="BA2121"/>
    </w:rPr>
  </w:style>
  <w:style w:type="character" w:customStyle="1" w:styleId="72">
    <w:name w:val="AnnotationTok"/>
    <w:basedOn w:val="51"/>
    <w:qFormat/>
    <w:uiPriority w:val="0"/>
    <w:rPr>
      <w:b/>
      <w:i/>
      <w:color w:val="60A0B0"/>
    </w:rPr>
  </w:style>
  <w:style w:type="character" w:customStyle="1" w:styleId="73">
    <w:name w:val="CommentVarTok"/>
    <w:basedOn w:val="51"/>
    <w:qFormat/>
    <w:uiPriority w:val="0"/>
    <w:rPr>
      <w:b/>
      <w:i/>
      <w:color w:val="60A0B0"/>
    </w:rPr>
  </w:style>
  <w:style w:type="character" w:customStyle="1" w:styleId="74">
    <w:name w:val="OtherTok"/>
    <w:basedOn w:val="51"/>
    <w:qFormat/>
    <w:uiPriority w:val="0"/>
    <w:rPr>
      <w:color w:val="007020"/>
    </w:rPr>
  </w:style>
  <w:style w:type="character" w:customStyle="1" w:styleId="75">
    <w:name w:val="FunctionTok"/>
    <w:basedOn w:val="51"/>
    <w:qFormat/>
    <w:uiPriority w:val="0"/>
    <w:rPr>
      <w:color w:val="06287E"/>
    </w:rPr>
  </w:style>
  <w:style w:type="character" w:customStyle="1" w:styleId="76">
    <w:name w:val="VariableTok"/>
    <w:basedOn w:val="51"/>
    <w:qFormat/>
    <w:uiPriority w:val="0"/>
    <w:rPr>
      <w:color w:val="19177C"/>
    </w:rPr>
  </w:style>
  <w:style w:type="character" w:customStyle="1" w:styleId="77">
    <w:name w:val="ControlFlowTok"/>
    <w:basedOn w:val="51"/>
    <w:qFormat/>
    <w:uiPriority w:val="0"/>
    <w:rPr>
      <w:b/>
      <w:color w:val="007020"/>
    </w:rPr>
  </w:style>
  <w:style w:type="character" w:customStyle="1" w:styleId="78">
    <w:name w:val="OperatorTok"/>
    <w:basedOn w:val="51"/>
    <w:qFormat/>
    <w:uiPriority w:val="0"/>
    <w:rPr>
      <w:color w:val="666666"/>
    </w:rPr>
  </w:style>
  <w:style w:type="character" w:customStyle="1" w:styleId="79">
    <w:name w:val="BuiltInTok"/>
    <w:basedOn w:val="51"/>
    <w:qFormat/>
    <w:uiPriority w:val="0"/>
    <w:rPr>
      <w:color w:val="008000"/>
    </w:rPr>
  </w:style>
  <w:style w:type="character" w:customStyle="1" w:styleId="80">
    <w:name w:val="ExtensionTok"/>
    <w:basedOn w:val="51"/>
    <w:qFormat/>
    <w:uiPriority w:val="0"/>
  </w:style>
  <w:style w:type="character" w:customStyle="1" w:styleId="81">
    <w:name w:val="PreprocessorTok"/>
    <w:basedOn w:val="51"/>
    <w:qFormat/>
    <w:uiPriority w:val="0"/>
    <w:rPr>
      <w:color w:val="BC7A00"/>
    </w:rPr>
  </w:style>
  <w:style w:type="character" w:customStyle="1" w:styleId="82">
    <w:name w:val="AttributeTok"/>
    <w:basedOn w:val="51"/>
    <w:qFormat/>
    <w:uiPriority w:val="0"/>
    <w:rPr>
      <w:color w:val="7D9029"/>
    </w:rPr>
  </w:style>
  <w:style w:type="character" w:customStyle="1" w:styleId="83">
    <w:name w:val="RegionMarkerTok"/>
    <w:basedOn w:val="51"/>
    <w:qFormat/>
    <w:uiPriority w:val="0"/>
  </w:style>
  <w:style w:type="character" w:customStyle="1" w:styleId="84">
    <w:name w:val="InformationTok"/>
    <w:basedOn w:val="51"/>
    <w:uiPriority w:val="0"/>
    <w:rPr>
      <w:b/>
      <w:i/>
      <w:color w:val="60A0B0"/>
    </w:rPr>
  </w:style>
  <w:style w:type="character" w:customStyle="1" w:styleId="85">
    <w:name w:val="WarningTok"/>
    <w:basedOn w:val="51"/>
    <w:qFormat/>
    <w:uiPriority w:val="0"/>
    <w:rPr>
      <w:b/>
      <w:i/>
      <w:color w:val="60A0B0"/>
    </w:rPr>
  </w:style>
  <w:style w:type="character" w:customStyle="1" w:styleId="86">
    <w:name w:val="AlertTok"/>
    <w:basedOn w:val="51"/>
    <w:qFormat/>
    <w:uiPriority w:val="0"/>
    <w:rPr>
      <w:b/>
      <w:color w:val="FF0000"/>
    </w:rPr>
  </w:style>
  <w:style w:type="character" w:customStyle="1" w:styleId="87">
    <w:name w:val="ErrorTok"/>
    <w:basedOn w:val="51"/>
    <w:qFormat/>
    <w:uiPriority w:val="0"/>
    <w:rPr>
      <w:b/>
      <w:color w:val="FF0000"/>
    </w:rPr>
  </w:style>
  <w:style w:type="character" w:customStyle="1" w:styleId="88">
    <w:name w:val="NormalTok"/>
    <w:basedOn w:val="5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608</Words>
  <Characters>611</Characters>
  <Lines>3</Lines>
  <Paragraphs>1</Paragraphs>
  <TotalTime>34</TotalTime>
  <ScaleCrop>false</ScaleCrop>
  <LinksUpToDate>false</LinksUpToDate>
  <CharactersWithSpaces>640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2026-07-21T03:33:00Z</dcterms:created>
  <dc:creator>林铮翔</dc:creator>
  <cp:lastModifiedBy>林铮翔</cp:lastModifiedBy>
  <dcterms:modified xsi:type="dcterms:W3CDTF">2026-07-21T03:40:26Z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48vhf4bcdrssrp87mqg-19f82b9d-1222-82cd-8000-092e55984f21-20260721033325","ReservedCode1":"","ContentPropagator":"001191110108MACG2KBH8F20000","PropagateID":"d48vhf4bcdrssrp87mqg-19f82b9d-1222-82cd-8000-092e55984f21-20260721033325","ReservedCode2":""}</vt:lpwstr>
  </property>
  <property fmtid="{D5CDD505-2E9C-101B-9397-08002B2CF9AE}" pid="3" name="KSOTemplateDocerSaveRecord">
    <vt:lpwstr>eyJoZGlkIjoiMGRjYTBmYWRiYjZiMDAxNjRhMDY4MGEwN2JkNmY0OTgiLCJ1c2VySWQiOiIxNzI4ODY1NDE5In0=</vt:lpwstr>
  </property>
  <property fmtid="{D5CDD505-2E9C-101B-9397-08002B2CF9AE}" pid="4" name="KSOProductBuildVer">
    <vt:lpwstr>2052-12.1.0.25222</vt:lpwstr>
  </property>
  <property fmtid="{D5CDD505-2E9C-101B-9397-08002B2CF9AE}" pid="5" name="ICV">
    <vt:lpwstr>F9089B06A4CD464CB02D81383E46F040_12</vt:lpwstr>
  </property>
</Properties>
</file>