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877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logo_rg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8774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Calibri" w:hAnsi="Calibri"/>
          <w:b/>
          <w:color w:val="F2405A"/>
          <w:sz w:val="24"/>
        </w:rPr>
        <w:t>DOCUMENTATION TECHNIQUE</w:t>
      </w:r>
    </w:p>
    <w:p>
      <w:pPr>
        <w:jc w:val="center"/>
      </w:pPr>
      <w:r>
        <w:rPr>
          <w:b/>
          <w:color w:val="242422"/>
          <w:sz w:val="54"/>
        </w:rPr>
        <w:t>DevoTeam Dashboard</w:t>
      </w:r>
    </w:p>
    <w:p>
      <w:pPr>
        <w:jc w:val="center"/>
      </w:pPr>
      <w:r>
        <w:rPr>
          <w:color w:val="52514E"/>
          <w:sz w:val="26"/>
        </w:rPr>
        <w:t>Guide technique détaillé — architecture, code et préparation entretien</w:t>
      </w:r>
    </w:p>
    <w:p/>
    <w:p/>
    <w:p/>
    <w:p/>
    <w:p/>
    <w:p/>
    <w:p>
      <w:pPr>
        <w:jc w:val="center"/>
      </w:pPr>
      <w:r>
        <w:rPr>
          <w:color w:val="52514E"/>
          <w:sz w:val="20"/>
        </w:rPr>
        <w:t>DevoTeam Dashboard — Projet interne  |  Août 2026  |  Youssef Hmidi</w:t>
      </w:r>
    </w:p>
    <w:p>
      <w:r>
        <w:br w:type="page"/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Sommaire</w:t>
      </w:r>
    </w:p>
    <w:p>
      <w:pPr>
        <w:pStyle w:val="ListBullet"/>
      </w:pPr>
      <w:r>
        <w:rPr>
          <w:color w:val="242422"/>
        </w:rPr>
        <w:t>Vue d'ensemble de l'architecture</w:t>
      </w:r>
    </w:p>
    <w:p>
      <w:pPr>
        <w:pStyle w:val="ListBullet"/>
      </w:pPr>
      <w:r>
        <w:rPr>
          <w:color w:val="242422"/>
        </w:rPr>
        <w:t>Stack technique et justifications</w:t>
      </w:r>
    </w:p>
    <w:p>
      <w:pPr>
        <w:pStyle w:val="ListBullet"/>
      </w:pPr>
      <w:r>
        <w:rPr>
          <w:color w:val="242422"/>
        </w:rPr>
        <w:t>Structure du dépôt</w:t>
      </w:r>
    </w:p>
    <w:p>
      <w:pPr>
        <w:pStyle w:val="ListBullet"/>
      </w:pPr>
      <w:r>
        <w:rPr>
          <w:color w:val="242422"/>
        </w:rPr>
        <w:t>Base de données</w:t>
      </w:r>
    </w:p>
    <w:p>
      <w:pPr>
        <w:pStyle w:val="ListBullet"/>
      </w:pPr>
      <w:r>
        <w:rPr>
          <w:color w:val="242422"/>
        </w:rPr>
        <w:t>Pipeline requête → réponse</w:t>
      </w:r>
    </w:p>
    <w:p>
      <w:pPr>
        <w:pStyle w:val="ListBullet"/>
      </w:pPr>
      <w:r>
        <w:rPr>
          <w:color w:val="242422"/>
        </w:rPr>
        <w:t>Compréhension du langage naturel (backend/llm.py, intent_refiner.py)</w:t>
      </w:r>
    </w:p>
    <w:p>
      <w:pPr>
        <w:pStyle w:val="ListBullet"/>
      </w:pPr>
      <w:r>
        <w:rPr>
          <w:color w:val="242422"/>
        </w:rPr>
        <w:t>Couche SQL sécurisée (backend/db_layer.py, schema_and_whitelist.py)</w:t>
      </w:r>
    </w:p>
    <w:p>
      <w:pPr>
        <w:pStyle w:val="ListBullet"/>
      </w:pPr>
      <w:r>
        <w:rPr>
          <w:color w:val="242422"/>
        </w:rPr>
        <w:t>Génération des graphiques (backend/vega_generator.py)</w:t>
      </w:r>
    </w:p>
    <w:p>
      <w:pPr>
        <w:pStyle w:val="ListBullet"/>
      </w:pPr>
      <w:r>
        <w:rPr>
          <w:color w:val="242422"/>
        </w:rPr>
        <w:t>Réponses textuelles déterministes (backend/response_builder.py)</w:t>
      </w:r>
    </w:p>
    <w:p>
      <w:pPr>
        <w:pStyle w:val="ListBullet"/>
      </w:pPr>
      <w:r>
        <w:rPr>
          <w:color w:val="242422"/>
        </w:rPr>
        <w:t>Alertes deadlines (backend/alerts.py, maintenance.py, scheduler)</w:t>
      </w:r>
    </w:p>
    <w:p>
      <w:pPr>
        <w:pStyle w:val="ListBullet"/>
      </w:pPr>
      <w:r>
        <w:rPr>
          <w:color w:val="242422"/>
        </w:rPr>
        <w:t>Frontend (Vite + React)</w:t>
      </w:r>
    </w:p>
    <w:p>
      <w:pPr>
        <w:pStyle w:val="ListBullet"/>
      </w:pPr>
      <w:r>
        <w:rPr>
          <w:color w:val="242422"/>
        </w:rPr>
        <w:t>Sécurité</w:t>
      </w:r>
    </w:p>
    <w:p>
      <w:pPr>
        <w:pStyle w:val="ListBullet"/>
      </w:pPr>
      <w:r>
        <w:rPr>
          <w:color w:val="242422"/>
        </w:rPr>
        <w:t>Tests automatisés</w:t>
      </w:r>
    </w:p>
    <w:p>
      <w:pPr>
        <w:pStyle w:val="ListBullet"/>
      </w:pPr>
      <w:r>
        <w:rPr>
          <w:color w:val="242422"/>
        </w:rPr>
        <w:t>Questions d'entretien probables</w:t>
      </w:r>
    </w:p>
    <w:p>
      <w:pPr>
        <w:pStyle w:val="ListBullet"/>
      </w:pPr>
      <w:r>
        <w:rPr>
          <w:color w:val="242422"/>
        </w:rPr>
        <w:t>Limites connues</w:t>
      </w:r>
    </w:p>
    <w:p>
      <w:r>
        <w:br w:type="page"/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1. Vue d'ensemble de l'architecture</w:t>
      </w:r>
    </w:p>
    <w:p>
      <w:r>
        <w:rPr>
          <w:b w:val="0"/>
          <w:i w:val="0"/>
        </w:rPr>
        <w:t>L'application suit un pipeline linéaire, chaque étape gérée par un module backend dédié. Le principe directeur : le LLM ne produit jamais directement un graphique ni du SQL — il produit uniquement un JSON intermédiaire strictement validé, que du code déterministe transforme ensuite en requête puis en visualisation.</w:t>
      </w:r>
    </w:p>
    <w:p>
      <w:pPr>
        <w:spacing w:before="80" w:after="200"/>
        <w:shd w:fill="F3F2EE"/>
        <w:pBdr>
          <w:top w:val="single" w:sz="4" w:space="4" w:color="E1E0D9"/>
          <w:left w:val="single" w:sz="4" w:space="4" w:color="E1E0D9"/>
          <w:bottom w:val="single" w:sz="4" w:space="4" w:color="E1E0D9"/>
          <w:right w:val="single" w:sz="4" w:space="4" w:color="E1E0D9"/>
        </w:pBdr>
      </w:pPr>
      <w:r>
        <w:rPr>
          <w:rFonts w:ascii="Consolas" w:hAnsi="Consolas"/>
          <w:color w:val="242422"/>
          <w:sz w:val="18"/>
        </w:rPr>
        <w:t>Utilisateur (chat React)</w:t>
        <w:br/>
        <w:t xml:space="preserve">   │  POST /dashboard { query, previous_intent }</w:t>
        <w:br/>
        <w:t xml:space="preserve">   ▼</w:t>
        <w:br/>
        <w:t>backend/llm.py :: parse_user_query()</w:t>
        <w:br/>
        <w:t xml:space="preserve">   │  parseur rapide (mots-clés) OU appel Groq + validation Pydantic</w:t>
        <w:br/>
        <w:t xml:space="preserve">   │  résolution des filtres (fuzzy match) contre les données réelles</w:t>
        <w:br/>
        <w:t xml:space="preserve">   ▼  intent = {metric, dimension, filters, chart_type, aggregation, ...}</w:t>
        <w:br/>
        <w:t>backend/db_layer.py :: build_and_execute_query(intent)</w:t>
        <w:br/>
        <w:t xml:space="preserve">   │  requête SQL paramétrée sur une liste blanche de tables/colonnes</w:t>
        <w:br/>
        <w:t xml:space="preserve">   ▼  data = [ {...}, {...} ]</w:t>
        <w:br/>
        <w:t>backend/vega_generator.py + response_builder.py</w:t>
        <w:br/>
        <w:t xml:space="preserve">   │  spec Vega-Lite (ou carte KPI / table) + message texte calculé</w:t>
        <w:br/>
        <w:t xml:space="preserve">   ▼</w:t>
        <w:br/>
        <w:t>Frontend React :: DashboardPanel + vega-embed</w:t>
        <w:br/>
        <w:t xml:space="preserve">   affichage du graphique / KPI / tableau</w:t>
      </w:r>
    </w:p>
    <w:p>
      <w:r>
        <w:rPr>
          <w:b w:val="0"/>
          <w:i w:val="0"/>
        </w:rPr>
        <w:t>En parallèle, un scheduler (APScheduler) exécute deux tâches quotidiennes indépendantes du chat : le recalcul de « jours restants » à minuit, et la vérification des échéances proches à 8h (voir section 10).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2. Stack technique et justifications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2.1 Pourquoi MySQL plutôt que SQLite (prévu dans le brief initial)</w:t>
      </w:r>
    </w:p>
    <w:p>
      <w:r>
        <w:rPr>
          <w:b w:val="0"/>
          <w:i w:val="0"/>
        </w:rPr>
        <w:t>Le document de cadrage initial du projet envisageait SQLite pour sa simplicité. Le choix final s'est porté sur MySQL/MariaDB via XAMPP : accès concurrent plus robuste pour un backend FastAPI multi-requêtes, support natif des vues SQL pré-agrégées par dimension (utilisées pour accélérer les requêtes fréquentes comme « budget par pays »), et un pool de connexions (DBUtils PooledDB) adapté à ce moteur. Le schéma reste simple (une table principale `opportunities` + des vues), donc le coût de complexité supplémentaire par rapport à SQLite reste faible.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2.2 Pourquoi Groq (Llama 3.3) plutôt qu'un modèle propriétaire</w:t>
      </w:r>
    </w:p>
    <w:p>
      <w:r>
        <w:rPr>
          <w:b w:val="0"/>
          <w:i w:val="0"/>
        </w:rPr>
        <w:t>Le mandat du projet imposait un modèle open source à faible latence. Groq sert Llama 3.3 70B avec un `response_format: json_object` qui garantit une sortie JSON syntaxiquement valide. Limite connue et documentée : ce mode ne garantit pas le respect d'un schéma strict (contrairement à un mode « structured outputs » complet) — d'où l'importance de la couche de validation Pydantic + liste blanche placée juste après (section 6).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2.3 Pourquoi APScheduler plutôt qu'une tâche planifiée externe (cron/Task Scheduler)</w:t>
      </w:r>
    </w:p>
    <w:p>
      <w:r>
        <w:rPr>
          <w:b w:val="0"/>
          <w:i w:val="0"/>
        </w:rPr>
        <w:t>L'application est un processus unique en local (`uvicorn`). APScheduler tourne dans ce même processus (`BackgroundScheduler`), démarré/arrêté via le cycle de vie FastAPI (`lifespan`) — aucune dépendance à un ordonnanceur système externe, ce qui simplifie le déploiement local. Limite assumée : si le processus est arrêté au moment précis d'une exécution planifiée, elle est manquée (pas de rattrapage automatique en cours de journée).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3. Structure du dépôt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F2405A"/>
          </w:tcPr>
          <w:p>
            <w:r/>
            <w:r>
              <w:rPr>
                <w:b/>
                <w:color w:val="FFFFFF"/>
                <w:sz w:val="19"/>
              </w:rPr>
              <w:t>Chemin</w:t>
            </w:r>
          </w:p>
        </w:tc>
        <w:tc>
          <w:tcPr>
            <w:tcW w:type="dxa" w:w="4706"/>
            <w:shd w:fill="F2405A"/>
          </w:tcPr>
          <w:p>
            <w:r/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backend/main.py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Application FastAPI, endpoints, câblage du scheduler.</w:t>
            </w:r>
          </w:p>
        </w:tc>
      </w:tr>
      <w:tr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backend/llm.py</w:t>
            </w:r>
          </w:p>
        </w:tc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Appel LLM, validation Pydantic, résolution des filtres, anti-hallucination.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backend/intent_refiner.py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Parseur rapide par mots-clés, dates relatives, affinage de l'intention.</w:t>
            </w:r>
          </w:p>
        </w:tc>
      </w:tr>
      <w:tr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backend/db_layer.py</w:t>
            </w:r>
          </w:p>
        </w:tc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Construction et exécution des requêtes SQL paramétrées.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backend/schema_and_whitelist.py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Source unique de vérité : tables/colonnes autorisées, valeurs connues.</w:t>
            </w:r>
          </w:p>
        </w:tc>
      </w:tr>
      <w:tr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backend/vega_generator.py</w:t>
            </w:r>
          </w:p>
        </w:tc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Génération des spécifications Vega-Lite.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backend/response_builder.py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Messages texte déterministes (jamais générés par le LLM).</w:t>
            </w:r>
          </w:p>
        </w:tc>
      </w:tr>
      <w:tr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backend/alerts.py</w:t>
            </w:r>
          </w:p>
        </w:tc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Requête des opportunités à échéance proche, envoi de l'email d'alerte.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backend/maintenance.py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Recalcul quotidien de days_remaining.</w:t>
            </w:r>
          </w:p>
        </w:tc>
      </w:tr>
      <w:tr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backend/db.py</w:t>
            </w:r>
          </w:p>
        </w:tc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Pool de connexions MySQL (DBUtils PooledDB), paresseux.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frontend/src/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Application Vite + React (composants, hooks, styles).</w:t>
            </w:r>
          </w:p>
        </w:tc>
      </w:tr>
      <w:tr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tests/</w:t>
            </w:r>
          </w:p>
        </w:tc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Suite pytest — 63 tests, aucune dépendance réseau/DB réelle.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data/devoteam_dashboard.sql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Dump SQL de référence (schéma + données).</w:t>
            </w:r>
          </w:p>
        </w:tc>
      </w:tr>
      <w:tr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Documentation/</w:t>
            </w:r>
          </w:p>
        </w:tc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Documents de projet, dont ce guide.</w:t>
            </w:r>
          </w:p>
        </w:tc>
      </w:tr>
    </w:tbl>
    <w:p/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4. Base de données</w:t>
      </w:r>
    </w:p>
    <w:p>
      <w:r>
        <w:rPr>
          <w:b w:val="0"/>
          <w:i w:val="0"/>
        </w:rPr>
        <w:t>Moteur MySQL/MariaDB (XAMPP en local, utilisateur root sans mot de passe par défaut). Le schéma tient volontairement en peu de tables : une table de faits, six vues de lecture pré-agrégées, et deux tables techniques pour le cache et l'historique.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4.1 Table de faits — opportunities</w:t>
      </w:r>
    </w:p>
    <w:p>
      <w:r>
        <w:rPr>
          <w:b w:val="0"/>
          <w:i w:val="0"/>
        </w:rPr>
        <w:t>360 lignes au moment de la rédaction. Chaque ligne représente une opportunité commerciale ; c'est la seule table sur laquelle des écritures ont lieu (mise à jour quotidienne de days_remaining).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Colonne</w:t>
            </w:r>
          </w:p>
        </w:tc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INT, clé primaire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Identifiant unique.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country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VARCHAR(100)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Pays de l'opportunité (indexé).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created_date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Date de création de l'opportunité.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deadline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Date limite de remise — source de vérité pour toute notion d'urgence (jamais une valeur mise en cache).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deadline_month / deadline_year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VARCHAR(7) / INT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Dérivées de deadline, utilisées comme dimensions d'analyse (indexées).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days_remaining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INT, nullable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Jours restants — recalculée chaque nuit depuis deadline (voir section 10.1), jamais la source de vérité elle-même.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practice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VARCHAR(100)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Digital Transformation / Risk Advisory / Data Management (indexé).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description, buyer, partner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TEXT / VARCHAR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Informations descriptives libres.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opp_type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VARCHAR(50)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AO, DP, AMI, Consultation, Prospection…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VARCHAR(100)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Statut du cycle de vente (indexé) — 16 valeurs possibles, dont les 7 statuts « clos » exclus des alertes.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budget, financial_offer, weighted_amount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DOUBLE, nullable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Montants en euros ; weighted_amount ~47% NULL (offres sans probabilité assignée).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funding_source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VARCHAR(100), nullable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Source de financement (indexée).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win_probability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DOUBLE, nullable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Fraction 0–1 (0.74 = 74%), jamais stockée déjà multipliée par 100 — voir response_builder.py.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42422"/>
          <w:sz w:val="27"/>
        </w:rPr>
        <w:t>4.2 Vues pré-agrégées (lecture seule)</w:t>
      </w:r>
    </w:p>
    <w:p>
      <w:r>
        <w:rPr>
          <w:b w:val="0"/>
          <w:i w:val="0"/>
        </w:rPr>
        <w:t>Chacune est un simple GROUP BY sur opportunities (recalculée à la demande par MySQL, pas matérialisée) — elles existent pour donner au LLM des noms de colonnes déjà agrégés et simples plutôt que de lui faire recalculer une agrégation à chaque requête, et pour que db_layer.py puisse choisir la bonne source selon la dimension demandée (voir section 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Vue</w:t>
            </w:r>
          </w:p>
        </w:tc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Regroupée par</w:t>
            </w:r>
          </w:p>
        </w:tc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Colonnes agrégées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v_by_country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country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nb_opportunities, total_budget, total_offer, total_weighted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v_by_practice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practice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nb_opportunities, total_budget, total_offer, total_weighted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v_by_status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nb_opportunities, total_budget, total_offer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v_by_month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deadline_month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nb_opportunities, total_budget, total_offer, total_weighted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v_by_funding_source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funding_source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nb_opportunities, total_budget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v_by_country_practice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country, practice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nb_opportunities, total_budget, total_weighted</w:t>
            </w:r>
          </w:p>
        </w:tc>
      </w:tr>
    </w:tbl>
    <w:p/>
    <w:p>
      <w:r>
        <w:rPr>
          <w:b w:val="0"/>
          <w:i w:val="0"/>
        </w:rPr>
        <w:t>Une vue qui ne couvre pas la métrique demandée (ex. weighted_amount sur v_by_status) déclenche un repli automatique vers un GROUP BY à la volée sur opportunities plutôt qu'une erreur (voir section 7).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4.3 Tables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F2405A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706"/>
            <w:shd w:fill="F2405A"/>
          </w:tcPr>
          <w:p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dashboard_requests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Historique : chaque question posée au chat, avec l'intention JSON extraite — utile pour l'audit et l'amélioration continue du prompt.</w:t>
            </w:r>
          </w:p>
        </w:tc>
      </w:tr>
      <w:tr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generated_dashboards</w:t>
            </w:r>
          </w:p>
        </w:tc>
        <w:tc>
          <w:tcPr>
            <w:tcW w:type="dxa" w:w="4706"/>
            <w:shd w:fill="FAFAF8"/>
          </w:tcPr>
          <w:p>
            <w:r/>
            <w:r>
              <w:rPr>
                <w:sz w:val="19"/>
              </w:rPr>
              <w:t>Cache des spécifications Vega-Lite déjà générées, indexé par le hash SHA-256 de l'intention — évite de régénérer une spec identique.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242422"/>
          <w:sz w:val="27"/>
        </w:rPr>
        <w:t>4.4 Accès depuis le backend</w:t>
      </w:r>
    </w:p>
    <w:p>
      <w:r>
        <w:rPr>
          <w:b w:val="0"/>
          <w:i w:val="0"/>
        </w:rPr>
        <w:t>backend/db.py centralise l'unique point de connexion : un pool (DBUtils PooledDB, 2 à 10 connexions) créé de façon paresseuse — importer les modules backend ne nécessite donc pas que MySQL soit déjà démarré, ce qui permet à la suite de tests de s'exécuter sans base de données réelle.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5. Pipeline requête → réponse (backend/main.py)</w:t>
      </w:r>
    </w:p>
    <w:p>
      <w:r>
        <w:rPr>
          <w:b w:val="0"/>
          <w:i w:val="0"/>
        </w:rPr>
        <w:t>L'endpoint POST /dashboard orchestre l'ensemble :</w:t>
      </w:r>
    </w:p>
    <w:p>
      <w:pPr>
        <w:pStyle w:val="ListNumber"/>
      </w:pPr>
      <w:r>
        <w:t>appelle parse_user_query(query, previous_intent) — jamais de session serveur, le frontend renvoie le dernier intent résolu à chaque nouvelle question.</w:t>
      </w:r>
    </w:p>
    <w:p>
      <w:pPr>
        <w:pStyle w:val="ListNumber"/>
      </w:pPr>
      <w:r>
        <w:t>si l'intention est une conversation générale (salutation, hors sujet) ou reste ambiguë, renvoie directement le message de clarification, sans requête SQL.</w:t>
      </w:r>
    </w:p>
    <w:p>
      <w:pPr>
        <w:pStyle w:val="ListNumber"/>
      </w:pPr>
      <w:r>
        <w:t>sinon, exécute build_and_execute_query(intent), puis choisit le format de réponse (table brute, carte KPI, ou graphique Vega-Lite).</w:t>
      </w:r>
    </w:p>
    <w:p>
      <w:pPr>
        <w:pStyle w:val="ListNumber"/>
      </w:pPr>
      <w:r>
        <w:t>pour un graphique, un hash de l'intention sert de clé de cache (table generated_dashboards) pour éviter de régénérer une spec déjà connue.</w:t>
      </w:r>
    </w:p>
    <w:p>
      <w:pPr>
        <w:pStyle w:val="ListNumber"/>
      </w:pPr>
      <w:r>
        <w:t>chaque requête est aussi journalisée (table dashboard_requests) à des fins d'historique.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6. Compréhension du langage naturel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6.1 Deux chemins : parseur rapide vs LLM</w:t>
      </w:r>
    </w:p>
    <w:p>
      <w:r>
        <w:rPr>
          <w:b w:val="0"/>
          <w:i w:val="0"/>
        </w:rPr>
        <w:t>try_rule_based_parse() (intent_refiner.py) reconnaît par mots-clés fixes les cas simples (practice, statut, métrique, dimension). Il n'est utilisé que s'il n'y a pas de contexte de conversation précédent, et seulement après passage par _augment_rule_based_result(), qui refuse de lui faire confiance dès qu'une comparaison ou plusieurs pays sont mentionnés (retour à None → bascule vers le LLM). Dans tous les autres cas, l'appel Groq (llm.py) prend le relais, avec le contexte multi-tour injecté dans le prompt système.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6.2 Validation stricte — DashboardIntent (Pydantic)</w:t>
      </w:r>
    </w:p>
    <w:p>
      <w:r>
        <w:rPr>
          <w:b w:val="0"/>
          <w:i w:val="0"/>
        </w:rPr>
        <w:t>La sortie JSON du LLM est chargée dans un modèle Pydantic dont le field_validator sur `filters` rejette toute clé absente de VALID_FILTERS. Toute erreur de validation renvoie un message de clarification à l'utilisateur — jamais un objet partiellement rempli avec des valeurs par défaut devinées.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6.3 Résolution des valeurs de filtre — _fuzzy_match()</w:t>
      </w:r>
    </w:p>
    <w:p>
      <w:r>
        <w:rPr>
          <w:b w:val="0"/>
          <w:i w:val="0"/>
        </w:rPr>
        <w:t>Ordre de résolution, dans cet ordre strict :</w:t>
      </w:r>
    </w:p>
    <w:p>
      <w:pPr>
        <w:pStyle w:val="ListNumber"/>
      </w:pPr>
      <w:r>
        <w:t>correspondance exacte dans la liste des valeurs connues ;</w:t>
      </w:r>
    </w:p>
    <w:p>
      <w:pPr>
        <w:pStyle w:val="ListNumber"/>
      </w:pPr>
      <w:r>
        <w:t>alias métier explicite (ex. « gagné » → « Offre gagnée ») ;</w:t>
      </w:r>
    </w:p>
    <w:p>
      <w:pPr>
        <w:pStyle w:val="ListNumber"/>
      </w:pPr>
      <w:r>
        <w:t>sous-chaîne bidirectionnelle ;</w:t>
      </w:r>
    </w:p>
    <w:p>
      <w:pPr>
        <w:pStyle w:val="ListNumber"/>
      </w:pPr>
      <w:r>
        <w:t>correspondance approchée via difflib (seuil 0.72).</w:t>
      </w:r>
    </w:p>
    <w:p>
      <w:r>
        <w:rPr>
          <w:b w:val="0"/>
          <w:i w:val="0"/>
        </w:rPr>
        <w:t>Si rien ne correspond avec confiance, IntentUnclear est levée et remonte comme demande de clarification nommant explicitement la valeur non reconnue — jamais un filtre silencieusement ignoré ou remplacé.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6.4 Dates relatives — calcul déterministe, jamais par le LLM</w:t>
      </w:r>
    </w:p>
    <w:p>
      <w:r>
        <w:rPr>
          <w:b w:val="0"/>
          <w:i w:val="0"/>
        </w:rPr>
        <w:t>refine_intent() / _apply_relative_period() (intent_refiner.py) résolvent des expressions comme « ce mois-ci », « l'année dernière » ou « le trimestre dernier » par de l'arithmétique de date pure en Python (gestion des passages d'année incluse). Le prompt système interdit explicitement au LLM de deviner un calcul de date incertain — un choix qui élimine une classe entière d'erreurs plausibles-mais-fausses.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7. Couche SQL sécurisée</w:t>
      </w:r>
    </w:p>
    <w:p>
      <w:r>
        <w:rPr>
          <w:b w:val="0"/>
          <w:i w:val="0"/>
        </w:rPr>
        <w:t>schema_and_whitelist.py est la source unique de vérité : ALLOWED_TABLES définit les tables/vues et leurs colonnes autorisées ; VALID_METRICS, VALID_DIMENSIONS, VALID_FILTERS bornent ce que le LLM peut produire. db_layer.py traduit l'intention validée en requête SQL paramétrée (jamais de concaténation de valeurs utilisateur dans la chaîne SQL).</w:t>
      </w:r>
    </w:p>
    <w:p>
      <w:pPr>
        <w:pStyle w:val="ListBullet"/>
      </w:pPr>
      <w:r>
        <w:t>Chaque dimension a une vue pré-agrégée dédiée (ex. v_by_country) ; à défaut, bascule sur un GROUP BY à la volée sur la table opportunities.</w:t>
      </w:r>
    </w:p>
    <w:p>
      <w:pPr>
        <w:pStyle w:val="ListBullet"/>
      </w:pPr>
      <w:r>
        <w:t>Un filtre à valeurs multiples (comparaison) devient une clause SQL IN (...).</w:t>
      </w:r>
    </w:p>
    <w:p>
      <w:pPr>
        <w:pStyle w:val="ListBullet"/>
      </w:pPr>
      <w:r>
        <w:t>Les filtres numériques (range_filters) supportent &lt;, &gt;, &lt;=, &gt;=, =, et between.</w:t>
      </w:r>
    </w:p>
    <w:p>
      <w:pPr>
        <w:pStyle w:val="ListBullet"/>
      </w:pPr>
      <w:r>
        <w:t>Si une vue ne contient pas la métrique demandée, bascule automatique et cohérente vers un calcul groupé sur la table brute plutôt qu'une erreur.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8. Génération des graphiques (Vega-Lite)</w:t>
      </w:r>
    </w:p>
    <w:p>
      <w:pPr>
        <w:pStyle w:val="ListBullet"/>
      </w:pPr>
      <w:r>
        <w:t>Un camembert de plus de 6 segments bascule automatiquement en barres horizontales (lisibilité) — MAX_PIE_SLICES / MAX_BAR_CATEGORIES.</w:t>
      </w:r>
    </w:p>
    <w:p>
      <w:pPr>
        <w:pStyle w:val="ListBullet"/>
      </w:pPr>
      <w:r>
        <w:t>Pour sum/count, la traîne au-delà du seuil est regroupée dans « Autres » ; pour avg (ex. win_probability), simple troncature — une moyenne de moyennes n'aurait pas de sens statistique.</w:t>
      </w:r>
    </w:p>
    <w:p>
      <w:pPr>
        <w:pStyle w:val="ListBullet"/>
      </w:pPr>
      <w:r>
        <w:t>Palette catégorielle fixe et validée (contraste daltonisme) pour les camemberts, distincte de la teinte de marque (ACCENT) utilisée pour les graphiques à série unique (barres/courbes) — séparation volontaire pour ne pas perturber la validation CVD de la première en retintant pour le branding.</w:t>
      </w:r>
    </w:p>
    <w:p>
      <w:pPr>
        <w:pStyle w:val="ListBullet"/>
      </w:pPr>
      <w:r>
        <w:t>Les valeurs KPI NULL (win_probability/weighted_amount, ~47% des lignes) restent None côté Python et s'affichent « N/A » — jamais silencieusement converties en 0.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9. Réponses textuelles déterministes</w:t>
      </w:r>
    </w:p>
    <w:p>
      <w:r>
        <w:rPr>
          <w:b w:val="0"/>
          <w:i w:val="0"/>
        </w:rPr>
        <w:t>response_builder.py calcule le message affiché à l'utilisateur directement depuis les données retournées par la requête SQL — jamais par le LLM. format_metric_value() applique les règles d'unité (budget en €, win_probability en % en multipliant par 100 car stocké en base comme fraction 0-1, nb_opportunities en entier). Cette séparation garantit que le texte affiché ne peut jamais diverger des chiffres réels du graphique.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10. Alertes deadlines — dernière fonctionnalité livrée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10.1 Pourquoi ne pas se fier à la colonne days_remaining seule</w:t>
      </w:r>
    </w:p>
    <w:p>
      <w:r>
        <w:rPr>
          <w:b w:val="0"/>
          <w:i w:val="0"/>
        </w:rPr>
        <w:t>days_remaining est une colonne figée au moment de l'import des données — elle ne diminue pas toute seule au fil des jours. get_upcoming_deadline_opportunities() (alerts.py) calcule donc la fenêtre « échéance ≤ 7 jours » en direct via DATEDIFF(deadline, CURDATE()) côté MySQL, jamais depuis cette colonne. En complément, maintenance.py::refresh_days_remaining() recalcule purement et simplement cette colonne chaque nuit (UPDATE ... SET days_remaining = DATEDIFF(deadline, CURDATE())), pour que sa valeur reste cohérente partout ailleurs dans l'application (tableaux, requêtes « urgentes &lt; 7 jours » posées au chat).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10.2 Pourquoi recalculer plutôt que décrémenter de 1 chaque jour</w:t>
      </w:r>
    </w:p>
    <w:p>
      <w:r>
        <w:rPr>
          <w:b w:val="0"/>
          <w:i w:val="0"/>
        </w:rPr>
        <w:t>Un simple `days_remaining = days_remaining - 1` accumulerait une dérive silencieuse dès que le job est manqué un jour (serveur éteint, redémarrage) — l'écart resterait indéfiniment. Recalculer depuis la deadline réelle est idempotent et se corrige tout seul à la prochaine exécution, quel que soit le nombre de jours manqués entre-temps.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10.3 Deux jobs planifiés (APScheduler, backend/main.py)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Heure</w:t>
            </w:r>
          </w:p>
        </w:tc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00:05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refresh_days_remaining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Recalcule days_remaining pour toutes les opportunités.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08:00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run_daily_alert_check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Requête les opportunités actives à échéance ≤ 7 jours et envoie l'email récapitulatif si la liste n'est pas vide.</w:t>
            </w:r>
          </w:p>
        </w:tc>
      </w:tr>
    </w:tbl>
    <w:p/>
    <w:p>
      <w:r>
        <w:rPr>
          <w:b w:val="0"/>
          <w:i w:val="0"/>
        </w:rPr>
        <w:t>refresh_days_remaining() est aussi appelée une première fois au démarrage du serveur (lifespan), pour rattraper immédiatement une valeur restée figée depuis le dernier arrêt, sans attendre minuit.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10.4 Envoi de l'email (Gmail SMTP)</w:t>
      </w:r>
    </w:p>
    <w:p>
      <w:r>
        <w:rPr>
          <w:b w:val="0"/>
          <w:i w:val="0"/>
        </w:rPr>
        <w:t>send_alert_email() utilise smtplib avec STARTTLS sur smtp.gmail.com:587, authentifié par un mot de passe d'application Gmail (jamais le mot de passe principal du compte) — trois variables d'environnement dédiées (GMAIL_SENDER, GMAIL_APP_PASSWORD, ALERT_RECIPIENT_EMAIL), absentes du dépôt git. Le corps de l'email liste chaque opportunité avec son urgence, son client, son statut et son budget.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10.5 Exclusion des statuts clos</w:t>
      </w:r>
    </w:p>
    <w:p>
      <w:r>
        <w:rPr>
          <w:b w:val="0"/>
          <w:i w:val="0"/>
        </w:rPr>
        <w:t>EXCLUDED_STATUSES filtre les opportunités déjà gagnées, perdues, signées, infructueuses, « NO GO », hors scope ou non shortlistées — une opportunité close ne doit plus jamais déclencher d'alerte, même si sa date d'échéance reste techniquement proche.</w:t>
      </w:r>
    </w:p>
    <w:p>
      <w:pPr>
        <w:keepNext/>
        <w:spacing w:before="280" w:after="120"/>
      </w:pPr>
      <w:r>
        <w:rPr>
          <w:b/>
          <w:color w:val="242422"/>
          <w:sz w:val="27"/>
        </w:rPr>
        <w:t>10.6 Bandeau frontend (AlertBanner.jsx)</w:t>
      </w:r>
    </w:p>
    <w:p>
      <w:r>
        <w:rPr>
          <w:b w:val="0"/>
          <w:i w:val="0"/>
        </w:rPr>
        <w:t>Le composant interroge GET /alerts/deadlines au montage (lecture live, indépendante du digest email quotidien — mêmes règles métier) et affiche un bandeau dépliable en haut du dashboard, avec un code couleur d'urgence (rouge ≤ 3 jours, orange 4-7 jours) réutilisant les jetons de statut déjà définis dans le design system de l'application.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11. Frontend (Vite + React)</w:t>
      </w:r>
    </w:p>
    <w:p>
      <w:pPr>
        <w:pStyle w:val="ListBullet"/>
      </w:pPr>
      <w:r>
        <w:t>Composants principaux : ChatPanel, DashboardPanel, AlertBanner, VegaChart, DataTable, StatTile, ThemeToggle, DevoteamLogo.</w:t>
      </w:r>
    </w:p>
    <w:p>
      <w:pPr>
        <w:pStyle w:val="ListBullet"/>
      </w:pPr>
      <w:r>
        <w:t>Hooks dédiés : useTheme (clair/sombre), useVegaEmbed (rendu Vega-Lite dans le DOM).</w:t>
      </w:r>
    </w:p>
    <w:p>
      <w:pPr>
        <w:pStyle w:val="ListBullet"/>
      </w:pPr>
      <w:r>
        <w:t>Thème géré par variables CSS (custom properties) — le mode sombre est SÉLECTIONNÉ avec ses propres valeurs, pas un simple filtre inversé automatique.</w:t>
      </w:r>
    </w:p>
    <w:p>
      <w:pPr>
        <w:pStyle w:val="ListBullet"/>
      </w:pPr>
      <w:r>
        <w:t>Jetons de marque (--brand-primary…) volontairement séparés des jetons de sécurité des graphiques (--series-1…8) pour ne jamais mélanger esthétique et lisibilité daltonisme.</w:t>
      </w:r>
    </w:p>
    <w:p>
      <w:pPr>
        <w:pStyle w:val="ListBullet"/>
      </w:pPr>
      <w:r>
        <w:t>Astuce React : un compteur dashboardKey, incrémenté à chaque nouvelle réponse, est utilisé comme prop key pour forcer le remontage des composants et rejouer les animations d'entrée à chaque nouveau résultat.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12. Sécurité</w:t>
      </w:r>
    </w:p>
    <w:p>
      <w:pPr>
        <w:pStyle w:val="ListBullet"/>
      </w:pPr>
      <w:r>
        <w:t>Aucune injection SQL possible : le LLM ne produit jamais de SQL, uniquement un JSON borné par une liste blanche, converti en requêtes paramétrées.</w:t>
      </w:r>
    </w:p>
    <w:p>
      <w:pPr>
        <w:pStyle w:val="ListBullet"/>
      </w:pPr>
      <w:r>
        <w:t>.env (clés API, identifiants email) exclu du suivi git via .gitignore ; .env.example documente les variables attendues sans valeurs réelles.</w:t>
      </w:r>
    </w:p>
    <w:p>
      <w:pPr>
        <w:pStyle w:val="ListBullet"/>
      </w:pPr>
      <w:r>
        <w:t>Le mot de passe d'application Gmail est distinct du mot de passe principal du compte et révocable indépendamment.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13. Tests automatisés</w:t>
      </w:r>
    </w:p>
    <w:p>
      <w:r>
        <w:rPr>
          <w:b w:val="0"/>
          <w:i w:val="0"/>
        </w:rPr>
        <w:t>63 tests pytest, sans dépendance réseau ni base de données réelle : le client Groq et les connexions MySQL sont simulés (monkeypatch) via de faux objets (fake cursor/connection capturant la requête générée pour l'affirmer dans le test).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Fichier</w:t>
            </w:r>
          </w:p>
        </w:tc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3137"/>
            <w:shd w:fill="F2405A"/>
          </w:tcPr>
          <w:p>
            <w:r/>
            <w:r>
              <w:rPr>
                <w:b/>
                <w:color w:val="FFFFFF"/>
                <w:sz w:val="19"/>
              </w:rPr>
              <w:t>Ce qu'il protège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test_llm_validation.py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Anti-hallucination : clarification plutôt que valeur devinée, résolution fuzzy des filtres, chemin rapide vs LLM.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test_intent_refiner.py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Dates relatives, parseur par mots-clés, affinage d'intention.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test_db_layer.py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Construction des requêtes SQL, choix de vue, clauses IN/BETWEEN.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test_vega_generator.py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Cardinalité des graphiques, palette, gestion des valeurs NULL.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test_response_builder.py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Formatage des unités, messages texte déterministes.</w:t>
            </w:r>
          </w:p>
        </w:tc>
      </w:tr>
      <w:tr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test_alerts.py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137"/>
            <w:shd w:fill="FAFAF8"/>
          </w:tcPr>
          <w:p>
            <w:r/>
            <w:r>
              <w:rPr>
                <w:sz w:val="19"/>
              </w:rPr>
              <w:t>Fenêtre de 7 jours en direct, exclusion des statuts clos, envoi email.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test_maintenance.py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Recalcul de days_remaining, résilience à une panne DB.</w:t>
            </w:r>
          </w:p>
        </w:tc>
      </w:tr>
    </w:tbl>
    <w:p/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14. Questions d'entretien probables</w:t>
      </w:r>
    </w:p>
    <w:p>
      <w:pPr>
        <w:keepNext/>
        <w:spacing w:before="200" w:after="80"/>
      </w:pPr>
      <w:r>
        <w:rPr>
          <w:b/>
          <w:color w:val="D42A45"/>
          <w:sz w:val="23"/>
        </w:rPr>
        <w:t>Q : Pourquoi ne pas laisser le LLM écrire du SQL directement ?</w:t>
      </w:r>
    </w:p>
    <w:p>
      <w:r>
        <w:rPr>
          <w:b w:val="0"/>
          <w:i w:val="0"/>
        </w:rPr>
        <w:t>Parce qu'un LLM peut halluciner une colonne, une table ou une valeur inexistante. En le limitant à produire un JSON borné par une liste blanche stricte (schema_and_whitelist.py), toute requête SQL exécutée est garantie syntaxiquement et sémantiquement valide, quelle que soit la sortie du modèle.</w:t>
      </w:r>
    </w:p>
    <w:p>
      <w:pPr>
        <w:keepNext/>
        <w:spacing w:before="200" w:after="80"/>
      </w:pPr>
      <w:r>
        <w:rPr>
          <w:b/>
          <w:color w:val="D42A45"/>
          <w:sz w:val="23"/>
        </w:rPr>
        <w:t>Q : Comment évitez-vous les hallucinations, concrètement ?</w:t>
      </w:r>
    </w:p>
    <w:p>
      <w:r>
        <w:rPr>
          <w:b w:val="0"/>
          <w:i w:val="0"/>
        </w:rPr>
        <w:t>Trois filets superposés : (1) Pydantic rejette toute clé de filtre hors liste blanche, (2) _fuzzy_match ne retourne jamais une valeur absente des données réelles — sinon IntentUnclear déclenche une clarification, (3) les dates relatives sont calculées par arithmétique Python déterministe, jamais devinées par le LLM.</w:t>
      </w:r>
    </w:p>
    <w:p>
      <w:pPr>
        <w:keepNext/>
        <w:spacing w:before="200" w:after="80"/>
      </w:pPr>
      <w:r>
        <w:rPr>
          <w:b/>
          <w:color w:val="D42A45"/>
          <w:sz w:val="23"/>
        </w:rPr>
        <w:t>Q : Pourquoi MySQL plutôt que SQLite comme prévu dans le brief initial ?</w:t>
      </w:r>
    </w:p>
    <w:p>
      <w:r>
        <w:rPr>
          <w:b w:val="0"/>
          <w:i w:val="0"/>
        </w:rPr>
        <w:t>Accès concurrent plus robuste pour un backend multi-requêtes, support natif de vues pré-agrégées par dimension, et un pool de connexions dédié — le schéma reste simple, donc la complexité ajoutée reste faible face au bénéfice.</w:t>
      </w:r>
    </w:p>
    <w:p>
      <w:pPr>
        <w:keepNext/>
        <w:spacing w:before="200" w:after="80"/>
      </w:pPr>
      <w:r>
        <w:rPr>
          <w:b/>
          <w:color w:val="D42A45"/>
          <w:sz w:val="23"/>
        </w:rPr>
        <w:t>Q : Comment gérez-vous le contexte multi-tour sans session serveur ?</w:t>
      </w:r>
    </w:p>
    <w:p>
      <w:r>
        <w:rPr>
          <w:b w:val="0"/>
          <w:i w:val="0"/>
        </w:rPr>
        <w:t>Le frontend renvoie le dernier intent résolu (previous_intent) à chaque nouvelle question. Dès qu'un contexte est présent, le parseur rapide est systématiquement court-circuité au profit du LLM, à qui ce contexte est injecté dans le prompt système pour qu'il décide d'hériter ou non des paramètres précédents.</w:t>
      </w:r>
    </w:p>
    <w:p>
      <w:pPr>
        <w:keepNext/>
        <w:spacing w:before="200" w:after="80"/>
      </w:pPr>
      <w:r>
        <w:rPr>
          <w:b/>
          <w:color w:val="D42A45"/>
          <w:sz w:val="23"/>
        </w:rPr>
        <w:t>Q : Pourquoi recalculer days_remaining plutôt que le décrémenter de 1 chaque jour ?</w:t>
      </w:r>
    </w:p>
    <w:p>
      <w:r>
        <w:rPr>
          <w:b w:val="0"/>
          <w:i w:val="0"/>
        </w:rPr>
        <w:t>Un décrément accumule une dérive silencieuse si un jour est manqué (serveur éteint). Recalculer depuis DATEDIFF(deadline, CURDATE()) est idempotent : le résultat est toujours correct, peu importe combien de jours se sont écoulés depuis la dernière exécution.</w:t>
      </w:r>
    </w:p>
    <w:p>
      <w:pPr>
        <w:keepNext/>
        <w:spacing w:before="200" w:after="80"/>
      </w:pPr>
      <w:r>
        <w:rPr>
          <w:b/>
          <w:color w:val="D42A45"/>
          <w:sz w:val="23"/>
        </w:rPr>
        <w:t>Q : Que se passe-t-il si le LLM renvoie un JSON malformé ou un schéma invalide ?</w:t>
      </w:r>
    </w:p>
    <w:p>
      <w:r>
        <w:rPr>
          <w:b w:val="0"/>
          <w:i w:val="0"/>
        </w:rPr>
        <w:t>json.JSONDecodeError et pydantic.ValidationError sont interceptées explicitement et transformées en message de clarification pour l'utilisateur — jamais une exception non gérée ni une réponse partiellement remplie.</w:t>
      </w:r>
    </w:p>
    <w:p>
      <w:pPr>
        <w:keepNext/>
        <w:spacing w:before="200" w:after="80"/>
      </w:pPr>
      <w:r>
        <w:rPr>
          <w:b/>
          <w:color w:val="D42A45"/>
          <w:sz w:val="23"/>
        </w:rPr>
        <w:t>Q : Comment le système empêche-t-il un graphique illisible (trop de catégories) ?</w:t>
      </w:r>
    </w:p>
    <w:p>
      <w:r>
        <w:rPr>
          <w:b w:val="0"/>
          <w:i w:val="0"/>
        </w:rPr>
        <w:t>MAX_PIE_SLICES (6) et MAX_BAR_CATEGORIES (12) : au-delà, un camembert bascule en barres horizontales, et la traîne est regroupée dans « Autres » pour les agrégations sum/count (jamais pour une moyenne, qui n'aurait pas de sens agrégée).</w:t>
      </w:r>
    </w:p>
    <w:p>
      <w:pPr>
        <w:keepNext/>
        <w:spacing w:before="400" w:after="200"/>
        <w:pBdr>
          <w:bottom w:val="single" w:sz="18" w:space="4" w:color="D42A45"/>
        </w:pBdr>
      </w:pPr>
      <w:r>
        <w:rPr>
          <w:b/>
          <w:color w:val="F2405A"/>
          <w:sz w:val="36"/>
        </w:rPr>
        <w:t>15. Limites connues</w:t>
      </w:r>
    </w:p>
    <w:p>
      <w:pPr>
        <w:pStyle w:val="ListBullet"/>
      </w:pPr>
      <w:r>
        <w:t>Le scheduler ne tourne que si le processus backend reste démarré en continu — pas de rattrapage si le job planifié tombe pendant un arrêt.</w:t>
      </w:r>
    </w:p>
    <w:p>
      <w:pPr>
        <w:pStyle w:val="ListBullet"/>
      </w:pPr>
      <w:r>
        <w:t>Pas de session de chat persistante côté navigateur (rechargement de page = perte de l'historique de conversation).</w:t>
      </w:r>
    </w:p>
    <w:p>
      <w:pPr>
        <w:pStyle w:val="ListBullet"/>
      </w:pPr>
      <w:r>
        <w:t>Le mode « sortie structurée stricte » n'est pas supporté par Groq/Llama 3.3 (testé et confirmé) — le filet de sécurité Pydantic + liste blanche reste donc le mécanisme d'application des règles, plutôt qu'une garantie au niveau du schéma du modèle.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424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