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4669291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rPr>
              <w:rFonts w:hint="eastAsia"/>
            </w:rPr>
          </w:pPr>
        </w:p>
      </w:sdtContent>
    </w:sdt>
    <w:p>
      <w:pPr>
        <w:pStyle w:val="2"/>
        <w:rPr>
          <w:rFonts w:hint="eastAsia"/>
        </w:rPr>
      </w:pPr>
      <w:bookmarkStart w:id="0" w:name="_Toc522832906"/>
      <w:r>
        <w:t>随机区组与拉丁方试验</w:t>
      </w:r>
      <w:bookmarkEnd w:id="0"/>
    </w:p>
    <w:p>
      <w:pPr>
        <w:jc w:val="left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有一杉木种子贮藏时间的试验，将在低温（0―5℃），低含水量（8.5―9.7%）条件下贮藏两年、三年、四年的种子与新鲜种子进行播种试验，每种处理播6小区，作随机区组设计，试验结果测得各小区苗木平均干物质量（g/株）如下。试对该试验结果进行统计分析，并说明在低温、低含水量条件下，贮藏四年的杉木种子对苗木干物质积累有无影响？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left w:val="nil"/>
              <w:bottom w:val="single" w:color="auto" w:sz="4" w:space="0"/>
              <w:tl2br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t>区组</w:t>
            </w:r>
            <w:r>
              <w:rPr>
                <w:rFonts w:hint="eastAsia"/>
              </w:rPr>
              <w:t>B</w:t>
            </w:r>
          </w:p>
          <w:p>
            <w:pPr>
              <w:jc w:val="center"/>
            </w:pPr>
          </w:p>
          <w:p>
            <w:pPr>
              <w:jc w:val="left"/>
            </w:pPr>
            <w:r>
              <w:rPr>
                <w:rFonts w:hint="eastAsia"/>
              </w:rPr>
              <w:t>处理A</w:t>
            </w:r>
          </w:p>
        </w:tc>
        <w:tc>
          <w:tcPr>
            <w:tcW w:w="1185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IV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18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贮藏4年</w:t>
            </w:r>
          </w:p>
        </w:tc>
        <w:tc>
          <w:tcPr>
            <w:tcW w:w="1185" w:type="dxa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2.81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2.73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2.44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2.11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1.72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贮藏</w:t>
            </w:r>
            <w: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贮藏</w:t>
            </w:r>
            <w:r>
              <w:t>2</w:t>
            </w:r>
            <w:r>
              <w:rPr>
                <w:rFonts w:hint="eastAsia"/>
              </w:rPr>
              <w:t>年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1.44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新鲜种子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2.71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2.81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1.74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1.64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1.68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1.54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=0.62,F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=10.94)</w:t>
      </w:r>
    </w:p>
    <w:p>
      <w:r>
        <w:rPr>
          <w:rFonts w:hint="eastAsia"/>
        </w:rPr>
        <w:t>3-2有一湿地松播种密度试验，共有5种密度处理，每处理重复3次，采取随机区组设计。试验结果得各小区平均苗高（cm）于下表。（1）检验密度效应是否显著?（</w:t>
      </w:r>
      <w:r>
        <w:rPr>
          <w:rFonts w:hint="eastAsia" w:asciiTheme="minorEastAsia" w:hAnsiTheme="minorEastAsia"/>
        </w:rPr>
        <w:t>α</w:t>
      </w:r>
      <w:r>
        <w:rPr>
          <w:rFonts w:hint="eastAsia"/>
        </w:rPr>
        <w:t>=0.05）（2）若第Ⅱ区组密度A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观测值丢失，试作统计添补、再作方差分析。</w:t>
      </w:r>
    </w:p>
    <w:tbl>
      <w:tblPr>
        <w:tblStyle w:val="9"/>
        <w:tblW w:w="71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left w:val="nil"/>
              <w:bottom w:val="single" w:color="auto" w:sz="4" w:space="0"/>
              <w:tl2br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  密度A</w:t>
            </w:r>
          </w:p>
          <w:p>
            <w:pPr>
              <w:jc w:val="center"/>
            </w:pPr>
          </w:p>
          <w:p>
            <w:pPr>
              <w:jc w:val="left"/>
            </w:pPr>
            <w:r>
              <w:rPr>
                <w:rFonts w:hint="eastAsia"/>
              </w:rPr>
              <w:t>区组B</w:t>
            </w:r>
          </w:p>
        </w:tc>
        <w:tc>
          <w:tcPr>
            <w:tcW w:w="1185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  <w:p>
            <w:pPr>
              <w:jc w:val="center"/>
            </w:pPr>
            <w:r>
              <w:t>88粒</w:t>
            </w:r>
            <w:r>
              <w:rPr>
                <w:rFonts w:hint="eastAsia"/>
              </w:rPr>
              <w:t>/行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  <w:p>
            <w:pPr>
              <w:jc w:val="center"/>
            </w:pPr>
            <w:r>
              <w:t>75粒</w:t>
            </w:r>
            <w:r>
              <w:rPr>
                <w:rFonts w:hint="eastAsia"/>
              </w:rPr>
              <w:t>/行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  <w:p>
            <w:pPr>
              <w:jc w:val="center"/>
            </w:pPr>
            <w:r>
              <w:t>88粒</w:t>
            </w:r>
            <w:r>
              <w:rPr>
                <w:rFonts w:hint="eastAsia"/>
              </w:rPr>
              <w:t>/行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4</w:t>
            </w:r>
          </w:p>
          <w:p>
            <w:pPr>
              <w:jc w:val="center"/>
            </w:pPr>
            <w:r>
              <w:t>88粒</w:t>
            </w:r>
            <w:r>
              <w:rPr>
                <w:rFonts w:hint="eastAsia"/>
              </w:rPr>
              <w:t>/行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  <w:p>
            <w:pPr>
              <w:jc w:val="center"/>
            </w:pPr>
            <w:r>
              <w:t>88粒</w:t>
            </w:r>
            <w:r>
              <w:rPr>
                <w:rFonts w:hint="eastAsia"/>
              </w:rPr>
              <w:t>/行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85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t>19.5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20.5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22.0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185" w:type="dxa"/>
            <w:tcBorders>
              <w:top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21.4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21.9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20.9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17.2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19.6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</w:t>
      </w:r>
      <w:r>
        <w:t>1.92</w:t>
      </w:r>
      <w:r>
        <w:rPr>
          <w:rFonts w:hint="eastAsia"/>
        </w:rPr>
        <w:t>,F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</w:t>
      </w:r>
      <w:r>
        <w:t>5.33</w:t>
      </w:r>
      <w:r>
        <w:rPr>
          <w:rFonts w:hint="eastAsia"/>
        </w:rPr>
        <w:t>)</w:t>
      </w:r>
    </w:p>
    <w:p>
      <w:pPr>
        <w:jc w:val="right"/>
      </w:pPr>
    </w:p>
    <w:p>
      <w:pPr>
        <w:widowControl/>
        <w:jc w:val="left"/>
      </w:pPr>
      <w:r>
        <w:br w:type="page"/>
      </w:r>
    </w:p>
    <w:p>
      <w:r>
        <w:t>3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有一马尾松地理种源试验，共有11个种源，5个区组，试验获得各小区平均苗高（cm）如下表:</w:t>
      </w:r>
    </w:p>
    <w:tbl>
      <w:tblPr>
        <w:tblStyle w:val="9"/>
        <w:tblW w:w="71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left w:val="nil"/>
              <w:bottom w:val="single" w:color="auto" w:sz="4" w:space="0"/>
              <w:tl2br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  区组B</w:t>
            </w:r>
          </w:p>
          <w:p>
            <w:pPr>
              <w:jc w:val="center"/>
            </w:pPr>
          </w:p>
          <w:p>
            <w:pPr>
              <w:jc w:val="left"/>
            </w:pPr>
            <w:r>
              <w:rPr>
                <w:rFonts w:hint="eastAsia"/>
              </w:rPr>
              <w:t>种源A</w:t>
            </w:r>
          </w:p>
        </w:tc>
        <w:tc>
          <w:tcPr>
            <w:tcW w:w="1185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IV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余江</w:t>
            </w:r>
          </w:p>
        </w:tc>
        <w:tc>
          <w:tcPr>
            <w:tcW w:w="1185" w:type="dxa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17.1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16.5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德兴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安远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石城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22.3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崇文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吉安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清江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崇江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13.</w:t>
            </w:r>
            <w: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资溪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彭泽 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刀载</w:t>
            </w:r>
          </w:p>
        </w:tc>
        <w:tc>
          <w:tcPr>
            <w:tcW w:w="1185" w:type="dxa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17.2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22.5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13.4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16.2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18.4</w:t>
            </w:r>
          </w:p>
        </w:tc>
      </w:tr>
    </w:tbl>
    <w:p>
      <w:r>
        <w:rPr>
          <w:rFonts w:hint="eastAsia"/>
        </w:rPr>
        <w:t>（1）试作方差分析，测定种源间差异的显著性（</w:t>
      </w:r>
      <w:r>
        <w:rPr>
          <w:rFonts w:hint="eastAsia" w:asciiTheme="minorEastAsia" w:hAnsiTheme="minorEastAsia"/>
        </w:rPr>
        <w:t>α</w:t>
      </w:r>
      <w:r>
        <w:rPr>
          <w:rFonts w:hint="eastAsia"/>
        </w:rPr>
        <w:t>=0.05）</w:t>
      </w:r>
    </w:p>
    <w:p>
      <w:r>
        <w:rPr>
          <w:rFonts w:hint="eastAsia"/>
        </w:rPr>
        <w:t>（2）设安远种源在第Ⅱ区组的观测值缺失，试作统计添补，再作方差分析。</w:t>
      </w:r>
    </w:p>
    <w:p>
      <w:pPr>
        <w:jc w:val="right"/>
      </w:pPr>
      <w:r>
        <w:rPr>
          <w:rFonts w:hint="eastAsia"/>
        </w:rPr>
        <w:t>（答：（1）F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=1.967,F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=6.947）</w:t>
      </w:r>
    </w:p>
    <w:p/>
    <w:p>
      <w:r>
        <w:rPr>
          <w:rFonts w:hint="eastAsia"/>
        </w:rPr>
        <w:t>3-4为研究菜粉蝶对不同蔬菜的危害是否有差异，将A,B,C,D,E5种不同蔬菜各五盆，排成5行5列，使各种蔬菜在各行、各列中都只有一盆，再罩上一只2m×1m×1m用纱布围好的笼子，并从野外兜捕磁性菜粉蝶30只，放入笼中，使其自由产卵，若干天后，取出盆栽蔬菜，计数各盆菜叶上的产卵量，结果如下: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18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  <w:p>
            <w:pPr>
              <w:jc w:val="center"/>
            </w:pPr>
            <w:r>
              <w:t>30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6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54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  <w:p>
            <w:pPr>
              <w:jc w:val="center"/>
            </w:pPr>
            <w:r>
              <w:t>4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3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6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4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5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2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  <w:p>
            <w:pPr>
              <w:jc w:val="center"/>
            </w:pPr>
            <w:r>
              <w:t>12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15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16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9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14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  <w:p>
            <w:pPr>
              <w:jc w:val="center"/>
            </w:pP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  <w:p>
            <w:pPr>
              <w:jc w:val="center"/>
            </w:pPr>
            <w:r>
              <w:t>13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33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16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34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17</w:t>
            </w:r>
          </w:p>
        </w:tc>
      </w:tr>
    </w:tbl>
    <w:p>
      <w:r>
        <w:rPr>
          <w:rFonts w:hint="eastAsia"/>
        </w:rPr>
        <w:t>（1）试作方差分析，检验不同蔬菜上产卵量的差异显著性(</w:t>
      </w:r>
      <w:r>
        <w:rPr>
          <w:rFonts w:hint="eastAsia" w:asciiTheme="minorEastAsia" w:hAnsiTheme="minorEastAsia"/>
        </w:rPr>
        <w:t>α</w:t>
      </w:r>
      <w:r>
        <w:rPr>
          <w:rFonts w:hint="eastAsia"/>
        </w:rPr>
        <w:t>=0.05)。</w:t>
      </w:r>
    </w:p>
    <w:p>
      <w:r>
        <w:rPr>
          <w:rFonts w:hint="eastAsia"/>
        </w:rPr>
        <w:t>（2）若第Ⅱ行第Ⅲ列数据缺失，试作添补后再作方差分析。</w:t>
      </w:r>
    </w:p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（1）F</w:t>
      </w:r>
      <w:r>
        <w:rPr>
          <w:rFonts w:hint="eastAsia"/>
          <w:vertAlign w:val="subscript"/>
        </w:rPr>
        <w:t>菜种</w:t>
      </w:r>
      <w:r>
        <w:rPr>
          <w:rFonts w:hint="eastAsia"/>
        </w:rPr>
        <w:t>&lt;1)</w:t>
      </w:r>
    </w:p>
    <w:p>
      <w:pPr>
        <w:jc w:val="right"/>
      </w:pP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3-5试对下面拉丁方试验结果进行方差分析，若处理间差异显著，试作Duancan氏多重对比。</w:t>
      </w:r>
    </w:p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47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40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50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49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53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37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28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34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46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  <w:p>
            <w:pPr>
              <w:jc w:val="center"/>
            </w:pPr>
            <w:r>
              <w:t>48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  <w:p>
            <w:pPr>
              <w:jc w:val="center"/>
            </w:pPr>
            <w:r>
              <w:t>44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  <w:p>
            <w:pPr>
              <w:jc w:val="center"/>
            </w:pPr>
            <w:r>
              <w:t>25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  <w:p>
            <w:pPr>
              <w:jc w:val="center"/>
            </w:pPr>
            <w:r>
              <w:t>30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rFonts w:hint="eastAsia"/>
          <w:vertAlign w:val="subscript"/>
        </w:rPr>
        <w:t>处理</w:t>
      </w:r>
      <w:r>
        <w:rPr>
          <w:rFonts w:hint="eastAsia"/>
        </w:rPr>
        <w:t>=</w:t>
      </w:r>
      <w:r>
        <w:t>227.9</w:t>
      </w:r>
      <w:r>
        <w:rPr>
          <w:rFonts w:hint="eastAsia"/>
        </w:rPr>
        <w:t>)</w:t>
      </w:r>
    </w:p>
    <w:p>
      <w:pPr>
        <w:jc w:val="right"/>
      </w:pPr>
    </w:p>
    <w:p>
      <w:pPr>
        <w:ind w:right="210"/>
      </w:pPr>
      <w:r>
        <w:rPr>
          <w:rFonts w:hint="eastAsia"/>
        </w:rPr>
        <w:t>3-6下表中的观测值系从不同地点不同时期所捕获的大鳞翅类昆虫数（x）的对数（y=logx）。试用Tukey法检验捕捉地点（A）和捕捉时期（B）间是否有显著的非可加性？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  时期B</w:t>
            </w:r>
          </w:p>
          <w:p>
            <w:r>
              <w:t>地点</w:t>
            </w: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1.28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1.37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1.47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1.37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1.70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2.22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2.35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1.77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2.09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2.61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2.36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2.40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vertAlign w:val="subscript"/>
        </w:rPr>
        <w:t>N</w:t>
      </w:r>
      <w:r>
        <w:rPr>
          <w:rFonts w:hint="eastAsia"/>
        </w:rPr>
        <w:t>=</w:t>
      </w:r>
      <w:r>
        <w:t>2.78</w:t>
      </w:r>
      <w:r>
        <w:rPr>
          <w:rFonts w:hint="eastAsia"/>
        </w:rPr>
        <w:t>)</w:t>
      </w:r>
    </w:p>
    <w:p>
      <w:pPr>
        <w:jc w:val="right"/>
      </w:pPr>
    </w:p>
    <w:p>
      <w:r>
        <w:rPr>
          <w:rFonts w:hint="eastAsia"/>
        </w:rPr>
        <w:t>3-7设有某树种的5个无性系作随机区组试验，结果获得某性状观测值如下，假定试验观测值的线性模型为:</w:t>
      </w:r>
      <w:r>
        <w:t>y</w:t>
      </w:r>
      <w:r>
        <w:rPr>
          <w:vertAlign w:val="subscript"/>
        </w:rPr>
        <w:t>ij</w:t>
      </w:r>
      <w:r>
        <w:t>=</w:t>
      </w:r>
      <w:r>
        <w:rPr>
          <w:rFonts w:hint="eastAsia" w:ascii="宋体" w:hAnsi="宋体" w:eastAsia="宋体"/>
        </w:rPr>
        <w:t>μ</w:t>
      </w:r>
      <w:r>
        <w:rPr>
          <w:rFonts w:hint="eastAsia"/>
        </w:rPr>
        <w:t>+g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</w:t>
      </w:r>
      <w:r>
        <w:rPr>
          <w:rFonts w:hint="eastAsia" w:ascii="宋体" w:hAnsi="宋体" w:eastAsia="宋体"/>
        </w:rPr>
        <w:t>ρ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+</w:t>
      </w:r>
      <w:r>
        <w:rPr>
          <w:rFonts w:hint="eastAsia" w:ascii="宋体" w:hAnsi="宋体" w:eastAsia="宋体"/>
        </w:rPr>
        <w:t>ε</w:t>
      </w:r>
      <w:r>
        <w:rPr>
          <w:rFonts w:hint="eastAsia"/>
          <w:vertAlign w:val="subscript"/>
        </w:rPr>
        <w:t>ij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无性系A</w:t>
            </w:r>
          </w:p>
          <w:p>
            <w:r>
              <w:rPr>
                <w:rFonts w:hint="eastAsia"/>
              </w:rPr>
              <w:t>区组R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II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III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IV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</w:tbl>
    <w:p>
      <w:r>
        <w:rPr>
          <w:rFonts w:hint="eastAsia"/>
        </w:rPr>
        <w:t>其中，</w:t>
      </w:r>
    </w:p>
    <w:p>
      <w:pPr>
        <w:ind w:firstLine="105" w:firstLineChars="50"/>
      </w:pPr>
      <w:r>
        <w:t>g</w:t>
      </w:r>
      <w:r>
        <w:rPr>
          <w:vertAlign w:val="subscript"/>
        </w:rPr>
        <w:t>i</w:t>
      </w:r>
      <w:r>
        <w:t>~N(0,</w:t>
      </w:r>
      <w:r>
        <w:rPr>
          <w:rFonts w:hint="eastAsia" w:ascii="宋体" w:hAnsi="宋体" w:eastAsia="宋体"/>
        </w:rPr>
        <w:t>σ</w:t>
      </w:r>
      <w:r>
        <w:rPr>
          <w:rFonts w:hint="eastAsia" w:ascii="宋体" w:hAnsi="宋体" w:eastAsia="宋体"/>
          <w:vertAlign w:val="superscript"/>
        </w:rPr>
        <w:t>2</w:t>
      </w:r>
      <w:r>
        <w:t xml:space="preserve">g) , </w:t>
      </w:r>
      <w:r>
        <w:rPr>
          <w:rFonts w:hint="eastAsia" w:ascii="宋体" w:hAnsi="宋体" w:eastAsia="宋体"/>
        </w:rPr>
        <w:t>ρ</w:t>
      </w:r>
      <w:r>
        <w:rPr>
          <w:rFonts w:hint="eastAsia"/>
          <w:vertAlign w:val="subscript"/>
        </w:rPr>
        <w:t>j</w:t>
      </w:r>
      <w:r>
        <w:t>~N(0,</w:t>
      </w:r>
      <w:r>
        <w:rPr>
          <w:rFonts w:hint="eastAsia" w:ascii="宋体" w:hAnsi="宋体" w:eastAsia="宋体"/>
        </w:rPr>
        <w:t>σ</w:t>
      </w:r>
      <w:r>
        <w:rPr>
          <w:rFonts w:hint="eastAsia" w:ascii="宋体" w:hAnsi="宋体" w:eastAsia="宋体"/>
          <w:vertAlign w:val="superscript"/>
        </w:rPr>
        <w:t>2</w:t>
      </w:r>
      <w:r>
        <w:rPr>
          <w:rFonts w:hint="eastAsia" w:ascii="宋体" w:hAnsi="宋体" w:eastAsia="宋体"/>
          <w:vertAlign w:val="subscript"/>
        </w:rPr>
        <w:t>ρ</w:t>
      </w:r>
      <w:r>
        <w:t>),</w:t>
      </w:r>
      <w:r>
        <w:rPr>
          <w:rFonts w:hint="eastAsia" w:ascii="宋体" w:hAnsi="宋体" w:eastAsia="宋体"/>
        </w:rPr>
        <w:t xml:space="preserve"> ε</w:t>
      </w:r>
      <w:r>
        <w:rPr>
          <w:rFonts w:hint="eastAsia"/>
          <w:vertAlign w:val="subscript"/>
        </w:rPr>
        <w:t>ij</w:t>
      </w:r>
      <w:r>
        <w:t>~N(0,</w:t>
      </w:r>
      <w:r>
        <w:rPr>
          <w:rFonts w:hint="eastAsia" w:ascii="宋体" w:hAnsi="宋体" w:eastAsia="宋体"/>
        </w:rPr>
        <w:t>σ</w:t>
      </w:r>
      <w:r>
        <w:rPr>
          <w:rFonts w:hint="eastAsia" w:ascii="宋体" w:hAnsi="宋体" w:eastAsia="宋体"/>
          <w:vertAlign w:val="superscript"/>
        </w:rPr>
        <w:t>2</w:t>
      </w:r>
      <w:r>
        <w:t>)</w:t>
      </w:r>
    </w:p>
    <w:p>
      <w:r>
        <w:rPr>
          <w:rFonts w:hint="eastAsia"/>
        </w:rPr>
        <w:t>（1）检验假设H</w:t>
      </w:r>
      <w:r>
        <w:rPr>
          <w:rFonts w:hint="eastAsia"/>
          <w:vertAlign w:val="subscript"/>
        </w:rPr>
        <w:t>0</w:t>
      </w:r>
      <w:r>
        <w:t>:</w:t>
      </w:r>
      <w:r>
        <w:rPr>
          <w:rFonts w:hint="eastAsia" w:ascii="宋体" w:hAnsi="宋体" w:eastAsia="宋体"/>
        </w:rPr>
        <w:t xml:space="preserve"> σ</w:t>
      </w:r>
      <w:r>
        <w:rPr>
          <w:rFonts w:hint="eastAsia" w:ascii="宋体" w:hAnsi="宋体" w:eastAsia="宋体"/>
          <w:vertAlign w:val="superscript"/>
        </w:rPr>
        <w:t>2</w:t>
      </w:r>
      <w:r>
        <w:t>g=0</w:t>
      </w:r>
      <w:r>
        <w:rPr>
          <w:rFonts w:hint="eastAsia"/>
        </w:rPr>
        <w:t>，和</w:t>
      </w:r>
      <w:r>
        <w:t>H</w:t>
      </w:r>
      <w:r>
        <w:rPr>
          <w:rFonts w:hint="eastAsia"/>
          <w:vertAlign w:val="subscript"/>
        </w:rPr>
        <w:t>0</w:t>
      </w:r>
      <w:r>
        <w:rPr>
          <w:vertAlign w:val="subscript"/>
        </w:rPr>
        <w:t>:</w:t>
      </w:r>
      <w:r>
        <w:rPr>
          <w:rFonts w:hint="eastAsia" w:ascii="宋体" w:hAnsi="宋体" w:eastAsia="宋体"/>
        </w:rPr>
        <w:t xml:space="preserve"> σ</w:t>
      </w:r>
      <w:r>
        <w:rPr>
          <w:rFonts w:hint="eastAsia" w:ascii="宋体" w:hAnsi="宋体" w:eastAsia="宋体"/>
          <w:vertAlign w:val="superscript"/>
        </w:rPr>
        <w:t>2</w:t>
      </w:r>
      <w:r>
        <w:rPr>
          <w:rFonts w:hint="eastAsia" w:ascii="宋体" w:hAnsi="宋体" w:eastAsia="宋体"/>
          <w:vertAlign w:val="subscript"/>
        </w:rPr>
        <w:t>ρ</w:t>
      </w:r>
      <w:r>
        <w:rPr>
          <w:rFonts w:ascii="宋体" w:hAnsi="宋体" w:eastAsia="宋体"/>
        </w:rPr>
        <w:t>=0</w:t>
      </w:r>
      <w:r>
        <w:rPr>
          <w:rFonts w:hint="eastAsia"/>
        </w:rPr>
        <w:t>.</w:t>
      </w:r>
    </w:p>
    <w:p>
      <w:r>
        <w:rPr>
          <w:rFonts w:hint="eastAsia"/>
        </w:rPr>
        <w:t>（2）检验无性系效应g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和区组效应</w:t>
      </w:r>
      <w:r>
        <w:rPr>
          <w:rFonts w:hint="eastAsia" w:ascii="宋体" w:hAnsi="宋体" w:eastAsia="宋体"/>
        </w:rPr>
        <w:t>ρ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，是否具有非可加性.</w:t>
      </w:r>
    </w:p>
    <w:p>
      <w:r>
        <w:rPr>
          <w:rFonts w:hint="eastAsia"/>
        </w:rPr>
        <w:t>（3）假定</w:t>
      </w:r>
      <w:r>
        <w:rPr>
          <w:rFonts w:hint="eastAsia" w:ascii="宋体" w:hAnsi="宋体" w:eastAsia="宋体"/>
        </w:rPr>
        <w:t>σ</w:t>
      </w:r>
      <w:r>
        <w:rPr>
          <w:rFonts w:hint="eastAsia" w:ascii="宋体" w:hAnsi="宋体" w:eastAsia="宋体"/>
          <w:vertAlign w:val="superscript"/>
        </w:rPr>
        <w:t>2</w:t>
      </w:r>
      <w:r>
        <w:t>g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,</w:t>
      </w:r>
      <w:r>
        <w:rPr>
          <w:rFonts w:hint="eastAsia" w:ascii="宋体" w:hAnsi="宋体" w:eastAsia="宋体"/>
        </w:rPr>
        <w:t>σ</w:t>
      </w:r>
      <w:r>
        <w:rPr>
          <w:rFonts w:hint="eastAsia" w:ascii="宋体" w:hAnsi="宋体" w:eastAsia="宋体"/>
          <w:vertAlign w:val="superscript"/>
        </w:rPr>
        <w:t>2</w:t>
      </w:r>
      <w:r>
        <w:rPr>
          <w:rFonts w:hint="eastAsia" w:ascii="宋体" w:hAnsi="宋体" w:eastAsia="宋体"/>
          <w:vertAlign w:val="subscript"/>
        </w:rPr>
        <w:t>ρ</w:t>
      </w:r>
      <w:r>
        <w:rPr>
          <w:rFonts w:ascii="宋体" w:hAnsi="宋体" w:eastAsia="宋体"/>
        </w:rPr>
        <w:t>&gt;0</w:t>
      </w:r>
      <w:r>
        <w:rPr>
          <w:rFonts w:hint="eastAsia"/>
        </w:rPr>
        <w:t>，试给出他们的样本估计。</w:t>
      </w:r>
    </w:p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vertAlign w:val="subscript"/>
        </w:rPr>
        <w:t>N</w:t>
      </w:r>
      <w:r>
        <w:rPr>
          <w:rFonts w:hint="eastAsia"/>
        </w:rPr>
        <w:t>=</w:t>
      </w:r>
      <w:r>
        <w:t>1.52</w:t>
      </w:r>
      <w:r>
        <w:rPr>
          <w:rFonts w:hint="eastAsia"/>
        </w:rPr>
        <w:t>，F</w:t>
      </w:r>
      <w:r>
        <w:rPr>
          <w:vertAlign w:val="subscript"/>
        </w:rPr>
        <w:t>A</w:t>
      </w:r>
      <w:r>
        <w:t>=2.5,F</w:t>
      </w:r>
      <w:r>
        <w:rPr>
          <w:vertAlign w:val="subscript"/>
        </w:rPr>
        <w:t>B</w:t>
      </w:r>
      <w:r>
        <w:t>=1.99</w:t>
      </w:r>
      <w:r>
        <w:rPr>
          <w:rFonts w:hint="eastAsia"/>
        </w:rPr>
        <w:t>)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3-8有一种果树，由A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，4个技术工人，用B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4种方式进行嫁接，果树栽培图及各小区产量如下，</w:t>
      </w:r>
    </w:p>
    <w:p>
      <w:r>
        <w:rPr>
          <w:rFonts w:hint="eastAsia"/>
        </w:rPr>
        <w:t>（1）给出该实验观测值的线性模型</w:t>
      </w:r>
    </w:p>
    <w:p>
      <w:r>
        <w:rPr>
          <w:rFonts w:hint="eastAsia"/>
        </w:rPr>
        <w:t>（2）测定不同工人和不同嫁接方式其平均产量间差异的显著性。</w:t>
      </w:r>
    </w:p>
    <w:tbl>
      <w:tblPr>
        <w:tblStyle w:val="9"/>
        <w:tblW w:w="5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  <w:r>
              <w:t>B</w:t>
            </w:r>
            <w:r>
              <w:rPr>
                <w:vertAlign w:val="subscript"/>
              </w:rPr>
              <w:t>1</w:t>
            </w:r>
          </w:p>
          <w:p>
            <w:pPr>
              <w:jc w:val="center"/>
            </w:pPr>
            <w:r>
              <w:t>39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  <w:r>
              <w:t>B</w:t>
            </w:r>
            <w:r>
              <w:rPr>
                <w:vertAlign w:val="subscript"/>
              </w:rPr>
              <w:t>2</w:t>
            </w:r>
          </w:p>
          <w:p>
            <w:pPr>
              <w:jc w:val="center"/>
            </w:pPr>
            <w:r>
              <w:t>62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  <w:r>
              <w:t>B</w:t>
            </w:r>
            <w:r>
              <w:rPr>
                <w:vertAlign w:val="subscript"/>
              </w:rPr>
              <w:t>3</w:t>
            </w:r>
          </w:p>
          <w:p>
            <w:pPr>
              <w:jc w:val="center"/>
            </w:pPr>
            <w:r>
              <w:t>27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  <w:r>
              <w:t>B</w:t>
            </w:r>
            <w:r>
              <w:rPr>
                <w:vertAlign w:val="subscript"/>
              </w:rPr>
              <w:t>4</w:t>
            </w:r>
          </w:p>
          <w:p>
            <w:pPr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  <w:r>
              <w:t>B</w:t>
            </w:r>
            <w:r>
              <w:rPr>
                <w:vertAlign w:val="subscript"/>
              </w:rPr>
              <w:t>3</w:t>
            </w:r>
          </w:p>
          <w:p>
            <w:pPr>
              <w:jc w:val="center"/>
            </w:pPr>
            <w:r>
              <w:t>59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  <w:r>
              <w:t>B</w:t>
            </w:r>
            <w:r>
              <w:rPr>
                <w:vertAlign w:val="subscript"/>
              </w:rPr>
              <w:t>4</w:t>
            </w:r>
          </w:p>
          <w:p>
            <w:pPr>
              <w:jc w:val="center"/>
            </w:pPr>
            <w:r>
              <w:t>44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  <w:r>
              <w:t>B</w:t>
            </w:r>
            <w:r>
              <w:rPr>
                <w:vertAlign w:val="subscript"/>
              </w:rPr>
              <w:t>1</w:t>
            </w:r>
          </w:p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  <w:r>
              <w:t>B</w:t>
            </w:r>
            <w:r>
              <w:rPr>
                <w:vertAlign w:val="subscript"/>
              </w:rPr>
              <w:t>2</w:t>
            </w:r>
          </w:p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  <w:r>
              <w:t>B</w:t>
            </w:r>
            <w:r>
              <w:rPr>
                <w:vertAlign w:val="subscript"/>
              </w:rPr>
              <w:t>4</w:t>
            </w:r>
          </w:p>
          <w:p>
            <w:pPr>
              <w:jc w:val="center"/>
            </w:pPr>
            <w:r>
              <w:t>52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  <w:r>
              <w:t>B</w:t>
            </w:r>
            <w:r>
              <w:rPr>
                <w:vertAlign w:val="subscript"/>
              </w:rPr>
              <w:t>3</w:t>
            </w:r>
          </w:p>
          <w:p>
            <w:pPr>
              <w:jc w:val="center"/>
            </w:pPr>
            <w:r>
              <w:t>33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  <w:r>
              <w:t>B</w:t>
            </w:r>
            <w:r>
              <w:rPr>
                <w:vertAlign w:val="subscript"/>
              </w:rPr>
              <w:t>2</w:t>
            </w:r>
          </w:p>
          <w:p>
            <w:pPr>
              <w:jc w:val="center"/>
            </w:pPr>
            <w:r>
              <w:t>94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  <w:r>
              <w:t>B</w:t>
            </w:r>
            <w:r>
              <w:rPr>
                <w:vertAlign w:val="subscript"/>
              </w:rPr>
              <w:t>1</w:t>
            </w:r>
          </w:p>
          <w:p>
            <w:pPr>
              <w:jc w:val="center"/>
            </w:pP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  <w:r>
              <w:t>B</w:t>
            </w:r>
            <w:r>
              <w:rPr>
                <w:vertAlign w:val="subscript"/>
              </w:rPr>
              <w:t>2</w:t>
            </w:r>
          </w:p>
          <w:p>
            <w:pPr>
              <w:jc w:val="center"/>
            </w:pPr>
            <w:r>
              <w:t>96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  <w:r>
              <w:t>B</w:t>
            </w:r>
            <w:r>
              <w:rPr>
                <w:vertAlign w:val="subscript"/>
              </w:rPr>
              <w:t>1</w:t>
            </w:r>
          </w:p>
          <w:p>
            <w:pPr>
              <w:jc w:val="center"/>
            </w:pPr>
            <w:r>
              <w:t>54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  <w:r>
              <w:t>B</w:t>
            </w:r>
            <w:r>
              <w:rPr>
                <w:vertAlign w:val="subscript"/>
              </w:rPr>
              <w:t>4</w:t>
            </w:r>
          </w:p>
          <w:p>
            <w:pPr>
              <w:jc w:val="center"/>
            </w:pPr>
            <w:r>
              <w:t>49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  <w:r>
              <w:t>B</w:t>
            </w:r>
            <w:r>
              <w:rPr>
                <w:vertAlign w:val="subscript"/>
              </w:rPr>
              <w:t>3</w:t>
            </w:r>
          </w:p>
          <w:p>
            <w:pPr>
              <w:jc w:val="center"/>
            </w:pPr>
            <w:r>
              <w:t>25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vertAlign w:val="subscript"/>
        </w:rPr>
        <w:t>A</w:t>
      </w:r>
      <w:r>
        <w:t>&lt;1</w:t>
      </w:r>
      <w:r>
        <w:rPr>
          <w:rFonts w:hint="eastAsia"/>
        </w:rPr>
        <w:t>，F</w:t>
      </w:r>
      <w:r>
        <w:rPr>
          <w:vertAlign w:val="subscript"/>
        </w:rPr>
        <w:t>A</w:t>
      </w:r>
      <w:r>
        <w:t>=2.5,F</w:t>
      </w:r>
      <w:r>
        <w:rPr>
          <w:vertAlign w:val="subscript"/>
        </w:rPr>
        <w:t>B</w:t>
      </w:r>
      <w:r>
        <w:t>=8.79</w:t>
      </w:r>
      <w:r>
        <w:rPr>
          <w:rFonts w:hint="eastAsia"/>
        </w:rPr>
        <w:t>)</w:t>
      </w:r>
    </w:p>
    <w:p/>
    <w:p>
      <w:r>
        <w:rPr>
          <w:rFonts w:hint="eastAsia"/>
        </w:rPr>
        <w:t>3-9为测定郁金香叶光合作用速率与光照强度和温度的关系，试验将光照强度和温度各取4个水平，并将郁金香叶片压成四种不同直径的圆片（A=5mm,B=4mm,C=3mm,D=2mm）。将这些圆片浸入碳酸钾溶液中，当叶片进行光合作用，产生氧气时，叶片渐渐浮到溶液表面，测定此过程发生所需的时间（s），结果如下:</w:t>
      </w:r>
    </w:p>
    <w:tbl>
      <w:tblPr>
        <w:tblStyle w:val="9"/>
        <w:tblW w:w="71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  <w:gridSpan w:val="2"/>
            <w:vMerge w:val="restart"/>
          </w:tcPr>
          <w:p>
            <w:pPr>
              <w:jc w:val="center"/>
            </w:pPr>
          </w:p>
        </w:tc>
        <w:tc>
          <w:tcPr>
            <w:tcW w:w="4740" w:type="dxa"/>
            <w:gridSpan w:val="4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0" w:type="dxa"/>
            <w:gridSpan w:val="2"/>
            <w:vMerge w:val="continue"/>
          </w:tcPr>
          <w:p/>
        </w:tc>
        <w:tc>
          <w:tcPr>
            <w:tcW w:w="1185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13%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温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8℃</w:t>
            </w:r>
          </w:p>
        </w:tc>
        <w:tc>
          <w:tcPr>
            <w:tcW w:w="1185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A=17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C=17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B=17</w:t>
            </w:r>
          </w:p>
        </w:tc>
        <w:tc>
          <w:tcPr>
            <w:tcW w:w="1185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D=24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Merge w:val="continue"/>
          </w:tcPr>
          <w:p/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t>14</w:t>
            </w:r>
            <w:r>
              <w:rPr>
                <w:rFonts w:hint="eastAsia"/>
              </w:rPr>
              <w:t>℃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B=6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D=15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A=14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C=4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Merge w:val="continue"/>
          </w:tcPr>
          <w:p/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t>21</w:t>
            </w:r>
            <w:r>
              <w:rPr>
                <w:rFonts w:hint="eastAsia"/>
              </w:rPr>
              <w:t>℃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C=13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A=2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C=5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Merge w:val="continue"/>
          </w:tcPr>
          <w:p/>
        </w:tc>
        <w:tc>
          <w:tcPr>
            <w:tcW w:w="1185" w:type="dxa"/>
            <w:tcBorders>
              <w:top w:val="nil"/>
            </w:tcBorders>
          </w:tcPr>
          <w:p>
            <w:pPr>
              <w:jc w:val="center"/>
            </w:pPr>
            <w:r>
              <w:t>2</w:t>
            </w:r>
            <w:r>
              <w:rPr>
                <w:rFonts w:hint="eastAsia"/>
              </w:rPr>
              <w:t>8℃</w:t>
            </w:r>
          </w:p>
        </w:tc>
        <w:tc>
          <w:tcPr>
            <w:tcW w:w="1185" w:type="dxa"/>
            <w:tcBorders>
              <w:top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D=4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B=2</w:t>
            </w: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D=5</w:t>
            </w:r>
          </w:p>
        </w:tc>
        <w:tc>
          <w:tcPr>
            <w:tcW w:w="1185" w:type="dxa"/>
            <w:tcBorders>
              <w:top w:val="nil"/>
              <w:lef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A=2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vertAlign w:val="subscript"/>
        </w:rPr>
        <w:t>光照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.20，F</w:t>
      </w:r>
      <w:r>
        <w:rPr>
          <w:vertAlign w:val="subscript"/>
        </w:rPr>
        <w:t>温度</w:t>
      </w:r>
      <w:r>
        <w:t>=55.56,F</w:t>
      </w:r>
      <w:r>
        <w:rPr>
          <w:rFonts w:hint="eastAsia"/>
          <w:vertAlign w:val="subscript"/>
        </w:rPr>
        <w:t>直径</w:t>
      </w:r>
      <w:r>
        <w:t>=15.32</w:t>
      </w:r>
      <w:r>
        <w:rPr>
          <w:rFonts w:hint="eastAsia"/>
        </w:rPr>
        <w:t>)</w:t>
      </w:r>
    </w:p>
    <w:p/>
    <w:p>
      <w:r>
        <w:rPr>
          <w:rFonts w:hint="eastAsia"/>
        </w:rPr>
        <w:t>（1）给出此试验观测值的线性模型，</w:t>
      </w:r>
    </w:p>
    <w:p>
      <w:r>
        <w:rPr>
          <w:rFonts w:hint="eastAsia"/>
        </w:rPr>
        <w:t>（2）指出在该试验中，光照强度、温度和叶片直径三个因素哪些是试验因素？哪些是随机化约束？为什么？</w:t>
      </w:r>
    </w:p>
    <w:p>
      <w:r>
        <w:rPr>
          <w:rFonts w:hint="eastAsia"/>
        </w:rPr>
        <w:t>（3）对该试验结果进行统计分析？</w:t>
      </w:r>
    </w:p>
    <w:p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>
      <w:pPr>
        <w:pStyle w:val="2"/>
      </w:pPr>
      <w:bookmarkStart w:id="1" w:name="_Toc522832907"/>
      <w:r>
        <w:t>不完全区组试验</w:t>
      </w:r>
      <w:bookmarkEnd w:id="1"/>
    </w:p>
    <w:p>
      <w:r>
        <w:rPr>
          <w:rFonts w:hint="eastAsia"/>
        </w:rPr>
        <w:t>4-</w:t>
      </w:r>
      <w:r>
        <w:t>1</w:t>
      </w:r>
      <w:r>
        <w:rPr>
          <w:rFonts w:hint="eastAsia"/>
        </w:rPr>
        <w:t>某产品有五种不同工艺，用A,B,C,D,E表示，在10个工厂进行试验，每个工厂只能承担试验3种工艺，各工厂所承担的工艺及试验结果如下: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single" w:color="auto" w:sz="4" w:space="0"/>
              <w:tl2br w:val="single" w:color="auto" w:sz="4" w:space="0"/>
            </w:tcBorders>
            <w:vAlign w:val="center"/>
          </w:tcPr>
          <w:p>
            <w:pPr>
              <w:ind w:firstLine="630" w:firstLineChars="300"/>
              <w:jc w:val="center"/>
            </w:pPr>
            <w:r>
              <w:rPr>
                <w:rFonts w:hint="eastAsia"/>
              </w:rPr>
              <w:t>工艺</w:t>
            </w:r>
          </w:p>
          <w:p>
            <w:r>
              <w:rPr>
                <w:rFonts w:hint="eastAsia"/>
              </w:rPr>
              <w:t>厂号</w:t>
            </w:r>
          </w:p>
        </w:tc>
        <w:tc>
          <w:tcPr>
            <w:tcW w:w="1382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44.3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31.6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50.9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18.1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45.4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60.2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39.1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30.9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46.6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28.1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36.6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46.6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21.3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16.0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58.7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42.6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25.7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34.5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51.0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33.1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  <w:tcBorders>
              <w:top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39.4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55.3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44.6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vertAlign w:val="subscript"/>
        </w:rPr>
        <w:t>工艺</w:t>
      </w:r>
      <w:r>
        <w:rPr>
          <w:rFonts w:hint="eastAsia"/>
        </w:rPr>
        <w:t>=</w:t>
      </w:r>
      <w:r>
        <w:t>7.01</w:t>
      </w:r>
      <w:r>
        <w:rPr>
          <w:rFonts w:hint="eastAsia"/>
        </w:rPr>
        <w:t>)</w:t>
      </w:r>
    </w:p>
    <w:p>
      <w:r>
        <w:rPr>
          <w:rFonts w:hint="eastAsia"/>
        </w:rPr>
        <w:t>（1）对试验结果作方差分析，</w:t>
      </w:r>
    </w:p>
    <w:p>
      <w:r>
        <w:rPr>
          <w:rFonts w:hint="eastAsia"/>
        </w:rPr>
        <w:t>（2）给出各工艺效应（</w:t>
      </w:r>
      <w:r>
        <w:rPr>
          <w:rFonts w:hint="eastAsia" w:ascii="宋体" w:hAnsi="宋体" w:eastAsia="宋体"/>
        </w:rPr>
        <w:t>τ</w:t>
      </w:r>
      <w:r>
        <w:rPr>
          <w:rFonts w:hint="eastAsia" w:ascii="宋体" w:hAnsi="宋体" w:eastAsia="宋体"/>
          <w:vertAlign w:val="subscript"/>
        </w:rPr>
        <w:t>i</w:t>
      </w:r>
      <w:r>
        <w:rPr>
          <w:rFonts w:hint="eastAsia"/>
        </w:rPr>
        <w:t>）的区组内估计值</w:t>
      </w:r>
    </w:p>
    <w:p>
      <w:r>
        <w:rPr>
          <w:rFonts w:hint="eastAsia"/>
        </w:rPr>
        <w:t>（3）用Duncan法对各工艺效应进行多重对比。</w:t>
      </w:r>
    </w:p>
    <w:p/>
    <w:p>
      <w:r>
        <w:rPr>
          <w:rFonts w:hint="eastAsia"/>
        </w:rPr>
        <w:t>4-</w:t>
      </w:r>
      <w:r>
        <w:t>2</w:t>
      </w:r>
      <w:r>
        <w:rPr>
          <w:rFonts w:hint="eastAsia"/>
        </w:rPr>
        <w:t>下面是7个家系的BIB试验资料。试分析（1）各家系间是否有显著差异？（2）各区组间是否有显著差异？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left w:val="nil"/>
              <w:bottom w:val="single" w:color="auto" w:sz="4" w:space="0"/>
              <w:tl2br w:val="single" w:color="auto" w:sz="4" w:space="0"/>
            </w:tcBorders>
          </w:tcPr>
          <w:p>
            <w:pPr>
              <w:ind w:firstLine="210" w:firstLineChars="100"/>
            </w:pPr>
            <w:r>
              <w:rPr>
                <w:rFonts w:hint="eastAsia"/>
              </w:rPr>
              <w:t>区组R</w:t>
            </w:r>
          </w:p>
          <w:p>
            <w:pPr>
              <w:ind w:firstLine="210" w:firstLineChars="100"/>
            </w:pPr>
          </w:p>
          <w:p>
            <w:r>
              <w:rPr>
                <w:rFonts w:hint="eastAsia"/>
              </w:rPr>
              <w:t>家系A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3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129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149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143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  <w:tcBorders>
              <w:top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1037" w:type="dxa"/>
            <w:tcBorders>
              <w:top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127</w:t>
            </w:r>
          </w:p>
        </w:tc>
      </w:tr>
    </w:tbl>
    <w:p>
      <w:pPr>
        <w:jc w:val="right"/>
      </w:pPr>
      <w:r>
        <w:rPr>
          <w:rFonts w:hint="eastAsia"/>
        </w:rPr>
        <w:t>(</w:t>
      </w:r>
      <w:r>
        <w:t>答</w:t>
      </w:r>
      <w:r>
        <w:rPr>
          <w:rFonts w:hint="eastAsia"/>
        </w:rPr>
        <w:t>：F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</w:t>
      </w:r>
      <w:r>
        <w:t>10.35,</w:t>
      </w:r>
      <w:r>
        <w:rPr>
          <w:rFonts w:hint="eastAsia"/>
        </w:rPr>
        <w:t xml:space="preserve"> F</w:t>
      </w:r>
      <w:r>
        <w:rPr>
          <w:vertAlign w:val="subscript"/>
        </w:rPr>
        <w:t>B</w:t>
      </w:r>
      <w:r>
        <w:rPr>
          <w:rFonts w:hint="eastAsia"/>
        </w:rPr>
        <w:t>=</w:t>
      </w:r>
      <w:r>
        <w:t>3.11)</w:t>
      </w:r>
    </w:p>
    <w:p>
      <w:pPr>
        <w:jc w:val="right"/>
      </w:pPr>
    </w:p>
    <w:p>
      <w:r>
        <w:rPr>
          <w:rFonts w:hint="eastAsia"/>
        </w:rPr>
        <w:t>4-</w:t>
      </w:r>
      <w:r>
        <w:t>3</w:t>
      </w:r>
      <w:r>
        <w:rPr>
          <w:rFonts w:hint="eastAsia"/>
        </w:rPr>
        <w:t>下面是一个尧敦方设计资料，试作统计分析。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6637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=2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=9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=1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=6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=5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=5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=1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=9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=3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=8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=8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=10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=7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=6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=11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=10</w:t>
            </w:r>
          </w:p>
        </w:tc>
      </w:tr>
    </w:tbl>
    <w:p>
      <w:pPr>
        <w:jc w:val="right"/>
      </w:pPr>
      <w:r>
        <w:rPr>
          <w:rFonts w:hint="eastAsia"/>
        </w:rPr>
        <w:t>（答：F</w:t>
      </w:r>
      <w:r>
        <w:rPr>
          <w:rFonts w:hint="eastAsia"/>
          <w:vertAlign w:val="subscript"/>
        </w:rPr>
        <w:t>处理</w:t>
      </w:r>
      <w:r>
        <w:rPr>
          <w:rFonts w:hint="eastAsia"/>
        </w:rPr>
        <w:t>=</w:t>
      </w:r>
      <w:r>
        <w:t>14.8</w:t>
      </w:r>
      <w:r>
        <w:rPr>
          <w:rFonts w:hint="eastAsia"/>
        </w:rPr>
        <w:t>）</w:t>
      </w:r>
    </w:p>
    <w:p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>
      <w:pPr>
        <w:pStyle w:val="2"/>
        <w:rPr>
          <w:rFonts w:hint="eastAsia"/>
        </w:rPr>
      </w:pPr>
      <w:bookmarkStart w:id="2" w:name="_Toc522832908"/>
      <w:r>
        <w:t>裂区试验</w:t>
      </w:r>
      <w:bookmarkEnd w:id="2"/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800100</wp:posOffset>
                </wp:positionV>
                <wp:extent cx="1504950" cy="577850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63pt;height:45.5pt;width:118.5pt;z-index:251659264;mso-width-relative:page;mso-height-relative:page;" filled="f" stroked="t" coordsize="21600,21600" o:gfxdata="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MGOUn1gAAAAoBAAAPAAAAAAAAAAEAIAAAACIAAABkcnMv&#10;ZG93bnJldi54bWxQSwECFAAUAAAACACHTuJAn/LxI8wBAABqAwAADgAAAAAAAAABACAAAAAl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【6-1】对扁柏人工林进行间伐强度（A）与修枝高度（B）两因素实验。间伐强度有3个水平，修枝高度有4个水平。设4个区组，每个区组分成3个主区，安排间伐强度处理。再将各主区分成4个副区，安排修枝高度处理。试验结果测得各副区中心4株树高净生长量（cm）如下。</w:t>
      </w:r>
    </w:p>
    <w:tbl>
      <w:tblPr>
        <w:tblStyle w:val="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89"/>
        <w:gridCol w:w="944"/>
        <w:gridCol w:w="1661"/>
        <w:gridCol w:w="1661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gridSpan w:val="2"/>
            <w:tcBorders>
              <w:top w:val="single" w:color="auto" w:sz="8" w:space="0"/>
              <w:left w:val="nil"/>
              <w:tl2br w:val="nil"/>
            </w:tcBorders>
          </w:tcPr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7620</wp:posOffset>
                      </wp:positionV>
                      <wp:extent cx="749300" cy="781050"/>
                      <wp:effectExtent l="0" t="0" r="31750" b="1905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30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.6pt;height:61.5pt;width:59pt;z-index:251660288;mso-width-relative:page;mso-height-relative:page;" filled="f" stroked="t" coordsize="21600,21600" o:gfxdata="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Wzirj1QAAAAkBAAAPAAAAAAAAAAEAIAAAACIAAABkcnMv&#10;ZG93bnJldi54bWxQSwECFAAUAAAACACHTuJArM3gyM0BAABpAwAADgAAAAAAAAABACAAAAAk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w:t>区组R</w:t>
            </w:r>
          </w:p>
          <w:p>
            <w:pPr>
              <w:ind w:firstLine="450" w:firstLineChars="300"/>
              <w:rPr>
                <w:sz w:val="15"/>
                <w:szCs w:val="15"/>
              </w:rPr>
            </w:pP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修枝高度B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间伐强度A</w:t>
            </w:r>
          </w:p>
        </w:tc>
        <w:tc>
          <w:tcPr>
            <w:tcW w:w="944" w:type="dxa"/>
            <w:tcBorders>
              <w:top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66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66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II</w:t>
            </w:r>
          </w:p>
        </w:tc>
        <w:tc>
          <w:tcPr>
            <w:tcW w:w="16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189" w:type="dxa"/>
            <w:tcBorders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944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35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63</w:t>
            </w: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74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68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96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97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40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45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033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9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84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79</w:t>
            </w: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40</w:t>
            </w: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45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89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08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57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</w:tcPr>
          <w:p/>
        </w:tc>
        <w:tc>
          <w:tcPr>
            <w:tcW w:w="1189" w:type="dxa"/>
            <w:tcBorders>
              <w:top w:val="nil"/>
              <w:left w:val="single" w:color="auto" w:sz="4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27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035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17</w:t>
            </w:r>
          </w:p>
        </w:tc>
      </w:tr>
    </w:tbl>
    <w:p>
      <w:r>
        <w:rPr>
          <w:rFonts w:hint="eastAsia"/>
        </w:rPr>
        <w:t>试按固定模型进行统计分析</w:t>
      </w:r>
    </w:p>
    <w:p/>
    <w:p>
      <w:r>
        <w:rPr>
          <w:rFonts w:hint="eastAsia"/>
        </w:rPr>
        <w:t>【6-2】有4个编柳无性系，进行对比试验，试验采取随机区组设计，设3个区组，共12个试验小区。从1987年至1989年连续3年测定各年柳条产量（kg/0.1</w:t>
      </w:r>
      <w:r>
        <w:t>M</w:t>
      </w:r>
      <w:r>
        <w:rPr>
          <w:rFonts w:hint="eastAsia"/>
        </w:rPr>
        <w:t>u）如下。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59" w:type="dxa"/>
            <w:vMerge w:val="restart"/>
            <w:tcBorders>
              <w:top w:val="single" w:color="auto" w:sz="8" w:space="0"/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无性系</w:t>
            </w:r>
          </w:p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  <w:vMerge w:val="restart"/>
            <w:tcBorders>
              <w:top w:val="single" w:color="auto" w:sz="8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年份</w:t>
            </w:r>
          </w:p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978" w:type="dxa"/>
            <w:gridSpan w:val="3"/>
            <w:tcBorders>
              <w:top w:val="single" w:color="auto" w:sz="8" w:space="0"/>
              <w:right w:val="nil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4978" w:type="dxa"/>
            <w:gridSpan w:val="3"/>
            <w:tcBorders>
              <w:bottom w:val="single" w:color="auto" w:sz="4" w:space="0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I</w:t>
            </w:r>
            <w:r>
              <w:t xml:space="preserve">               II               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tcBorders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987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988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1659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69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77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tcBorders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987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988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tcBorders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987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988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tcBorders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987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988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>
              <w:left w:val="nil"/>
              <w:bottom w:val="single" w:color="auto" w:sz="8" w:space="0"/>
            </w:tcBorders>
          </w:tcPr>
          <w:p>
            <w:pPr>
              <w:jc w:val="center"/>
            </w:pPr>
          </w:p>
        </w:tc>
        <w:tc>
          <w:tcPr>
            <w:tcW w:w="1659" w:type="dxa"/>
            <w:vMerge w:val="continue"/>
            <w:tcBorders>
              <w:bottom w:val="single" w:color="auto" w:sz="8" w:space="0"/>
            </w:tcBorders>
          </w:tcPr>
          <w:p>
            <w:pPr>
              <w:jc w:val="center"/>
            </w:pPr>
          </w:p>
        </w:tc>
        <w:tc>
          <w:tcPr>
            <w:tcW w:w="1659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61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</w:tr>
    </w:tbl>
    <w:p>
      <w:r>
        <w:rPr>
          <w:rFonts w:hint="eastAsia"/>
        </w:rPr>
        <w:t>试按随机模型进行统计分析。</w:t>
      </w:r>
    </w:p>
    <w:p>
      <w:pPr>
        <w:widowControl/>
        <w:jc w:val="left"/>
      </w:pPr>
      <w:r>
        <w:br w:type="page"/>
      </w:r>
    </w:p>
    <w:p/>
    <w:p>
      <w:r>
        <w:rPr>
          <w:rFonts w:hint="eastAsia"/>
        </w:rPr>
        <w:t>【6-</w:t>
      </w:r>
      <w:r>
        <w:t>3</w:t>
      </w:r>
      <w:r>
        <w:rPr>
          <w:rFonts w:hint="eastAsia"/>
        </w:rPr>
        <w:t>】[例</w:t>
      </w:r>
      <w:r>
        <w:t>6-2]</w:t>
      </w:r>
      <w:r>
        <w:rPr>
          <w:rFonts w:hint="eastAsia"/>
        </w:rPr>
        <w:t>所述制浆（</w:t>
      </w:r>
      <w:r>
        <w:t>A）方法与煮浆温度（B）对纸张强度影响试验，试验结果如下：</w:t>
      </w:r>
    </w:p>
    <w:p/>
    <w:tbl>
      <w:tblPr>
        <w:tblStyle w:val="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20"/>
        <w:gridCol w:w="520"/>
        <w:gridCol w:w="522"/>
        <w:gridCol w:w="565"/>
        <w:gridCol w:w="565"/>
        <w:gridCol w:w="565"/>
        <w:gridCol w:w="691"/>
        <w:gridCol w:w="691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981" w:type="dxa"/>
            <w:vMerge w:val="restart"/>
            <w:tcBorders>
              <w:top w:val="single" w:color="auto" w:sz="8" w:space="0"/>
              <w:left w:val="nil"/>
              <w:tl2br w:val="nil"/>
            </w:tcBorders>
          </w:tcPr>
          <w:p>
            <w:pPr>
              <w:ind w:firstLine="1440" w:firstLineChars="8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879600" cy="596900"/>
                      <wp:effectExtent l="0" t="0" r="25400" b="3175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9600" cy="59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0pt;height:47pt;width:148pt;z-index:251662336;mso-width-relative:page;mso-height-relative:page;" filled="f" stroked="t" coordsize="21600,21600" o:gfxdata="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EYTANYAAAAHAQAADwAAAAAAAAABACAAAAAiAAAAZHJz&#10;L2Rvd25yZXYueG1sUEsBAhQAFAAAAAgAh07iQOT+FIjNAQAAagMAAA4AAAAAAAAAAQAgAAAAJQEA&#10;AGRycy9lMm9Eb2MueG1sUEsFBgAAAAAGAAYAWQEAAGQ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w:t>区组(R</w:t>
            </w:r>
            <w:r>
              <w:rPr>
                <w:sz w:val="18"/>
                <w:szCs w:val="18"/>
              </w:rPr>
              <w:t>)</w:t>
            </w:r>
          </w:p>
          <w:p>
            <w:pPr>
              <w:ind w:firstLine="1080" w:firstLineChars="600"/>
              <w:jc w:val="center"/>
              <w:rPr>
                <w:sz w:val="18"/>
                <w:szCs w:val="18"/>
              </w:rPr>
            </w:pP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制浆</w:t>
            </w:r>
          </w:p>
          <w:p>
            <w:pPr>
              <w:ind w:firstLine="1890" w:firstLineChars="10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方法(</w:t>
            </w:r>
            <w:r>
              <w:rPr>
                <w:sz w:val="18"/>
                <w:szCs w:val="18"/>
              </w:rPr>
              <w:t>A)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煮浆温度（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62" w:type="dxa"/>
            <w:gridSpan w:val="3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1695" w:type="dxa"/>
            <w:gridSpan w:val="3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2068" w:type="dxa"/>
            <w:gridSpan w:val="3"/>
            <w:tcBorders>
              <w:top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第三天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1" w:type="dxa"/>
            <w:vMerge w:val="continue"/>
            <w:tcBorders>
              <w:left w:val="nil"/>
              <w:bottom w:val="single" w:color="auto" w:sz="4" w:space="0"/>
              <w:tl2br w:val="nil"/>
            </w:tcBorders>
          </w:tcPr>
          <w:p>
            <w:pPr>
              <w:ind w:firstLine="1440" w:firstLineChars="800"/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dxa"/>
            <w:tcBorders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22" w:type="dxa"/>
            <w:tcBorders>
              <w:left w:val="nil"/>
              <w:bottom w:val="single" w:color="auto" w:sz="4" w:space="0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5" w:type="dxa"/>
            <w:tcBorders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5" w:type="dxa"/>
            <w:tcBorders>
              <w:left w:val="nil"/>
              <w:bottom w:val="single" w:color="auto" w:sz="4" w:space="0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691" w:type="dxa"/>
            <w:tcBorders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691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8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72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20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22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65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6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65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91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9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75</w:t>
            </w:r>
          </w:p>
        </w:tc>
        <w:tc>
          <w:tcPr>
            <w:tcW w:w="520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65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91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-2000250</wp:posOffset>
                </wp:positionV>
                <wp:extent cx="1892300" cy="1168400"/>
                <wp:effectExtent l="0" t="0" r="31750" b="317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157.5pt;height:92pt;width:149pt;z-index:251661312;mso-width-relative:page;mso-height-relative:page;" filled="f" stroked="t" coordsize="21600,21600" o:gfxdata="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eWLw9cAAAAKAQAADwAAAAAAAAABACAAAAAiAAAAZHJz&#10;L2Rvd25yZXYueG1sUEsBAhQAFAAAAAgAh07iQBLIstzMAQAAaw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w:t>（</w:t>
      </w:r>
      <w:r>
        <w:t>1）根据EMS规则推出A</w:t>
      </w:r>
      <w:r>
        <w:rPr>
          <w:rFonts w:hint="eastAsia"/>
        </w:rPr>
        <w:t>、</w:t>
      </w:r>
      <w:r>
        <w:t>B固定，区组随机的EMS</w:t>
      </w:r>
    </w:p>
    <w:p>
      <w:r>
        <w:rPr>
          <w:rFonts w:hint="eastAsia"/>
        </w:rPr>
        <w:t>（</w:t>
      </w:r>
      <w:r>
        <w:t>2）按模型(6.3-1)进行统计分析，并根据（1）EMS构造统计量，测定温度（A）</w:t>
      </w:r>
      <w:r>
        <w:rPr>
          <w:rFonts w:hint="eastAsia"/>
        </w:rPr>
        <w:t>、</w:t>
      </w:r>
      <w:r>
        <w:t>方法（B）和温度×方法（A×B）的显著性。</w:t>
      </w:r>
    </w:p>
    <w:p>
      <w:pPr>
        <w:jc w:val="right"/>
      </w:pPr>
      <w:r>
        <w:rPr>
          <w:rFonts w:hint="eastAsia"/>
        </w:rPr>
        <w:t>(答：F</w:t>
      </w:r>
      <w:r>
        <w:rPr>
          <w:vertAlign w:val="subscript"/>
        </w:rPr>
        <w:t>A</w:t>
      </w:r>
      <w:r>
        <w:t>=7.99,  F</w:t>
      </w:r>
      <w:r>
        <w:rPr>
          <w:vertAlign w:val="subscript"/>
        </w:rPr>
        <w:t>B</w:t>
      </w:r>
      <w:r>
        <w:t>=41.17,  F</w:t>
      </w:r>
      <w:r>
        <w:rPr>
          <w:vertAlign w:val="subscript"/>
        </w:rPr>
        <w:t>AB</w:t>
      </w:r>
      <w:r>
        <w:t>=1.71)</w:t>
      </w:r>
    </w:p>
    <w:p>
      <w:pPr>
        <w:jc w:val="left"/>
      </w:pPr>
    </w:p>
    <w:p>
      <w:pPr>
        <w:pStyle w:val="2"/>
      </w:pPr>
      <w:bookmarkStart w:id="3" w:name="_Toc522832909"/>
      <w:bookmarkStart w:id="4" w:name="_GoBack"/>
      <w:bookmarkEnd w:id="4"/>
      <w:r>
        <w:t>正交试验法</w:t>
      </w:r>
      <w:bookmarkEnd w:id="3"/>
    </w:p>
    <w:p>
      <w:pPr>
        <w:jc w:val="left"/>
      </w:pPr>
      <w:r>
        <w:rPr>
          <w:rFonts w:hint="eastAsia"/>
        </w:rPr>
        <w:t>【</w:t>
      </w:r>
      <w:r>
        <w:t>7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】一毛竹施肥试验，试验因素和水平为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试验因素</w:t>
            </w:r>
          </w:p>
        </w:tc>
        <w:tc>
          <w:tcPr>
            <w:tcW w:w="5531" w:type="dxa"/>
            <w:gridSpan w:val="2"/>
            <w:tcBorders>
              <w:top w:val="single" w:color="auto" w:sz="8" w:space="0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A（施肥时间）</w:t>
            </w:r>
          </w:p>
        </w:tc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 xml:space="preserve">1 </w:t>
            </w:r>
            <w:r>
              <w:rPr>
                <w:rFonts w:hint="eastAsia"/>
              </w:rPr>
              <w:t>（春施)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（秋施）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left w:val="nil"/>
              <w:bottom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B（施肥方法）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>
            <w:pPr>
              <w:ind w:firstLine="630" w:firstLineChars="300"/>
              <w:jc w:val="left"/>
            </w:pPr>
            <w:r>
              <w:t>B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t>性</w:t>
            </w:r>
            <w:r>
              <w:rPr>
                <w:rFonts w:hint="eastAsia"/>
              </w:rPr>
              <w:t>沟施）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（桩施）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left w:val="nil"/>
              <w:bottom w:val="single" w:color="auto" w:sz="12" w:space="0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C（施肥量）</w:t>
            </w:r>
          </w:p>
        </w:tc>
        <w:tc>
          <w:tcPr>
            <w:tcW w:w="2765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（375kg/ha）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ind w:firstLine="630" w:firstLineChars="300"/>
              <w:jc w:val="left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（750kg/ha）</w:t>
            </w:r>
          </w:p>
        </w:tc>
      </w:tr>
    </w:tbl>
    <w:p>
      <w:pPr>
        <w:jc w:val="left"/>
      </w:pPr>
      <w:r>
        <w:rPr>
          <w:rFonts w:hint="eastAsia"/>
        </w:rPr>
        <w:t>按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>正交表安排4个处理，设3个区组，试验结果获各小区新竹产量如下：</w:t>
      </w:r>
    </w:p>
    <w:p>
      <w:pPr>
        <w:jc w:val="left"/>
      </w:pPr>
    </w:p>
    <w:tbl>
      <w:tblPr>
        <w:tblStyle w:val="9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185"/>
        <w:gridCol w:w="1184"/>
        <w:gridCol w:w="1184"/>
        <w:gridCol w:w="1184"/>
        <w:gridCol w:w="1184"/>
        <w:gridCol w:w="1184"/>
        <w:gridCol w:w="1185"/>
        <w:gridCol w:w="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40" w:hRule="atLeast"/>
        </w:trPr>
        <w:tc>
          <w:tcPr>
            <w:tcW w:w="1191" w:type="dxa"/>
            <w:gridSpan w:val="2"/>
            <w:vMerge w:val="restart"/>
            <w:tcBorders>
              <w:top w:val="single" w:color="auto" w:sz="8" w:space="0"/>
            </w:tcBorders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-1270</wp:posOffset>
                      </wp:positionV>
                      <wp:extent cx="742950" cy="590550"/>
                      <wp:effectExtent l="0" t="0" r="19050" b="1905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-0.1pt;height:46.5pt;width:58.5pt;z-index:251663360;mso-width-relative:page;mso-height-relative:page;" filled="f" stroked="t" coordsize="21600,21600" o:gfxdata="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wZ47DWAAAACAEAAA8AAAAAAAAAAQAgAAAAIgAAAGRycy9k&#10;b3ducmV2LnhtbFBLAQIUABQAAAAIAIdO4kBTZVfAywEAAGkDAAAOAAAAAAAAAAEAIAAAACUBAABk&#10;cnMvZTJvRG9jLnhtbFBLBQYAAAAABgAGAFkBAABi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w:t>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（处理）</w:t>
            </w:r>
          </w:p>
        </w:tc>
        <w:tc>
          <w:tcPr>
            <w:tcW w:w="1184" w:type="dxa"/>
            <w:vMerge w:val="restart"/>
            <w:tcBorders>
              <w:top w:val="single" w:color="auto" w:sz="8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A（1）</w:t>
            </w:r>
          </w:p>
        </w:tc>
        <w:tc>
          <w:tcPr>
            <w:tcW w:w="1184" w:type="dxa"/>
            <w:vMerge w:val="restart"/>
            <w:tcBorders>
              <w:top w:val="single" w:color="auto" w:sz="8" w:space="0"/>
              <w:left w:val="nil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B（2）</w:t>
            </w:r>
          </w:p>
        </w:tc>
        <w:tc>
          <w:tcPr>
            <w:tcW w:w="1184" w:type="dxa"/>
            <w:vMerge w:val="restart"/>
            <w:tcBorders>
              <w:top w:val="single" w:color="auto" w:sz="8" w:space="0"/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C（3）</w:t>
            </w:r>
          </w:p>
        </w:tc>
        <w:tc>
          <w:tcPr>
            <w:tcW w:w="3553" w:type="dxa"/>
            <w:gridSpan w:val="3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区组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00" w:hRule="atLeast"/>
        </w:trPr>
        <w:tc>
          <w:tcPr>
            <w:tcW w:w="1191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</w:tc>
        <w:tc>
          <w:tcPr>
            <w:tcW w:w="1184" w:type="dxa"/>
            <w:vMerge w:val="continue"/>
            <w:tcBorders>
              <w:bottom w:val="single" w:color="auto" w:sz="4" w:space="0"/>
              <w:right w:val="nil"/>
            </w:tcBorders>
          </w:tcPr>
          <w:p>
            <w:pPr>
              <w:jc w:val="center"/>
            </w:pPr>
          </w:p>
        </w:tc>
        <w:tc>
          <w:tcPr>
            <w:tcW w:w="1184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</w:p>
        </w:tc>
        <w:tc>
          <w:tcPr>
            <w:tcW w:w="1184" w:type="dxa"/>
            <w:vMerge w:val="continue"/>
            <w:tcBorders>
              <w:left w:val="nil"/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4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84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II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1348.2</w:t>
            </w:r>
          </w:p>
        </w:tc>
        <w:tc>
          <w:tcPr>
            <w:tcW w:w="118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1089.8</w:t>
            </w:r>
          </w:p>
        </w:tc>
        <w:tc>
          <w:tcPr>
            <w:tcW w:w="1195" w:type="dxa"/>
            <w:gridSpan w:val="2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1313.4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1541.4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1376.1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942.8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1030.7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1069.0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1028.1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4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1281.2</w:t>
            </w:r>
          </w:p>
        </w:tc>
        <w:tc>
          <w:tcPr>
            <w:tcW w:w="118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1068.1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943.7</w:t>
            </w:r>
          </w:p>
        </w:tc>
      </w:tr>
    </w:tbl>
    <w:p>
      <w:pPr>
        <w:jc w:val="left"/>
      </w:pPr>
      <w:r>
        <w:rPr>
          <w:rFonts w:hint="eastAsia"/>
        </w:rPr>
        <w:t>（</w:t>
      </w:r>
      <w:r>
        <w:t>1）用极差分析法分析试验结果</w:t>
      </w:r>
    </w:p>
    <w:p>
      <w:pPr>
        <w:jc w:val="left"/>
      </w:pPr>
      <w:r>
        <w:rPr>
          <w:rFonts w:hint="eastAsia"/>
        </w:rPr>
        <w:t>（</w:t>
      </w:r>
      <w:r>
        <w:t>2）用方差分析法分析试验结果</w:t>
      </w: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【</w:t>
      </w:r>
      <w:r>
        <w:t>7</w:t>
      </w:r>
      <w:r>
        <w:rPr>
          <w:rFonts w:hint="eastAsia"/>
        </w:rPr>
        <w:t>-2】在上述毛竹施肥试验中，为了对施肥与不施肥作比较，增加第</w:t>
      </w:r>
      <w:r>
        <w:t>5号对照处理（</w:t>
      </w:r>
      <w:r>
        <w:rPr>
          <w:rFonts w:hint="eastAsia"/>
        </w:rPr>
        <w:t>即</w:t>
      </w:r>
      <w:r>
        <w:t>不施肥），并调查各小区出笋数，得如下资料。试作方差分析（提示：可利用正交表和单一自由度正交对比法，将处理总变异拆分为4个单一自由度正交对比，并检验各对比的显著性）</w:t>
      </w:r>
    </w:p>
    <w:tbl>
      <w:tblPr>
        <w:tblStyle w:val="9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  <w:gridCol w:w="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40" w:hRule="atLeast"/>
        </w:trPr>
        <w:tc>
          <w:tcPr>
            <w:tcW w:w="1185" w:type="dxa"/>
            <w:vMerge w:val="restart"/>
            <w:tcBorders>
              <w:top w:val="single" w:color="auto" w:sz="8" w:space="0"/>
            </w:tcBorders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-1270</wp:posOffset>
                      </wp:positionV>
                      <wp:extent cx="742950" cy="590550"/>
                      <wp:effectExtent l="0" t="0" r="19050" b="1905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15pt;margin-top:-0.1pt;height:46.5pt;width:58.5pt;z-index:251664384;mso-width-relative:page;mso-height-relative:page;" filled="f" stroked="t" coordsize="21600,21600" o:gfxdata="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sGeOw1gAAAAgBAAAPAAAAAAAAAAEAIAAAACIAAABkcnMv&#10;ZG93bnJldi54bWxQSwECFAAUAAAACACHTuJATk9X4MwBAABpAwAADgAAAAAAAAABACAAAAAl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w:t>列</w:t>
            </w: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A（1）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left w:val="nil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B（2）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left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C（3）</w:t>
            </w:r>
          </w:p>
        </w:tc>
        <w:tc>
          <w:tcPr>
            <w:tcW w:w="3556" w:type="dxa"/>
            <w:gridSpan w:val="3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区组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00" w:hRule="atLeast"/>
        </w:trPr>
        <w:tc>
          <w:tcPr>
            <w:tcW w:w="1185" w:type="dxa"/>
            <w:vMerge w:val="continue"/>
            <w:tcBorders>
              <w:bottom w:val="single" w:color="auto" w:sz="4" w:space="0"/>
            </w:tcBorders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Merge w:val="continue"/>
            <w:tcBorders>
              <w:bottom w:val="single" w:color="auto" w:sz="4" w:space="0"/>
              <w:right w:val="nil"/>
            </w:tcBorders>
          </w:tcPr>
          <w:p>
            <w:pPr>
              <w:jc w:val="center"/>
            </w:pPr>
          </w:p>
        </w:tc>
        <w:tc>
          <w:tcPr>
            <w:tcW w:w="1185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</w:p>
        </w:tc>
        <w:tc>
          <w:tcPr>
            <w:tcW w:w="1185" w:type="dxa"/>
            <w:vMerge w:val="continue"/>
            <w:tcBorders>
              <w:left w:val="nil"/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85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186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II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118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96" w:type="dxa"/>
            <w:gridSpan w:val="2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（不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  <w:p>
            <w:pPr>
              <w:jc w:val="center"/>
            </w:pPr>
            <w:r>
              <w:rPr>
                <w:rFonts w:hint="eastAsia"/>
              </w:rPr>
              <w:t>施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jc w:val="center"/>
            </w:pPr>
            <w:r>
              <w:rPr>
                <w:rFonts w:hint="eastAsia"/>
              </w:rPr>
              <w:t>肥）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  <w:p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64</w:t>
            </w:r>
          </w:p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  <w:p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</w:tbl>
    <w:p>
      <w:pPr>
        <w:jc w:val="right"/>
        <w:rPr>
          <w:b/>
        </w:rPr>
      </w:pPr>
      <w:r>
        <w:rPr>
          <w:rFonts w:hint="eastAsia"/>
        </w:rPr>
        <w:t>（答F</w:t>
      </w:r>
      <w:r>
        <w:rPr>
          <w:vertAlign w:val="subscript"/>
        </w:rPr>
        <w:t>A</w:t>
      </w:r>
      <w:r>
        <w:rPr>
          <w:rFonts w:hint="eastAsia"/>
        </w:rPr>
        <w:t>＜1，F</w:t>
      </w:r>
      <w:r>
        <w:rPr>
          <w:vertAlign w:val="subscript"/>
        </w:rPr>
        <w:t>B</w:t>
      </w:r>
      <w:r>
        <w:rPr>
          <w:rFonts w:hint="eastAsia"/>
        </w:rPr>
        <w:t>=4.88，F</w:t>
      </w:r>
      <w:r>
        <w:rPr>
          <w:vertAlign w:val="subscript"/>
        </w:rPr>
        <w:t>C</w:t>
      </w:r>
      <w:r>
        <w:t>=6.84,</w:t>
      </w:r>
      <w:r>
        <w:rPr>
          <w:rFonts w:hint="eastAsia"/>
        </w:rPr>
        <w:t xml:space="preserve"> F</w:t>
      </w:r>
      <w:r>
        <w:rPr>
          <w:rFonts w:hint="eastAsia"/>
          <w:vertAlign w:val="subscript"/>
        </w:rPr>
        <w:t>施与不施</w:t>
      </w:r>
      <w:r>
        <w:rPr>
          <w:rFonts w:hint="eastAsia"/>
        </w:rPr>
        <w:t>=6.2</w:t>
      </w:r>
      <w:r>
        <w:t>1)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【</w:t>
      </w:r>
      <w:r>
        <w:t>7</w:t>
      </w:r>
      <w:r>
        <w:rPr>
          <w:rFonts w:hint="eastAsia"/>
        </w:rPr>
        <w:t>-3】有一杨树施肥试验，有氮、磷、钾和绿肥4种肥料，每种肥料取</w:t>
      </w:r>
      <w:r>
        <w:t>3个水平，利用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>正交表安排9个处理，设2个区组，并统计各小区材积年生长量如下：</w:t>
      </w:r>
    </w:p>
    <w:p>
      <w:pPr>
        <w:jc w:val="left"/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85" w:type="dxa"/>
            <w:vMerge w:val="restart"/>
            <w:tcBorders>
              <w:top w:val="single" w:color="auto" w:sz="8" w:space="0"/>
              <w:left w:val="nil"/>
            </w:tcBorders>
          </w:tcPr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-1270</wp:posOffset>
                      </wp:positionV>
                      <wp:extent cx="736600" cy="596900"/>
                      <wp:effectExtent l="0" t="0" r="25400" b="3175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59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4pt;margin-top:-0.1pt;height:47pt;width:58pt;z-index:251667456;mso-width-relative:page;mso-height-relative:page;" filled="f" stroked="t" coordsize="21600,21600" o:gfxdata="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SF3l9QAAAAHAQAADwAAAAAAAAABACAAAAAiAAAAZHJzL2Rv&#10;d25yZXYueG1sUEsBAhQAFAAAAAgAh07iQHmql8LMAQAAaQMAAA4AAAAAAAAAAQAgAAAAIwEAAGRy&#10;cy9lMm9Eb2MueG1sUEsFBgAAAAAGAAYAWQEAAGE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-1270</wp:posOffset>
                      </wp:positionV>
                      <wp:extent cx="723900" cy="203200"/>
                      <wp:effectExtent l="0" t="0" r="19050" b="2540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9pt;margin-top:-0.1pt;height:16pt;width:57pt;z-index:251666432;mso-width-relative:page;mso-height-relative:page;" filled="f" stroked="t" coordsize="21600,21600" o:gfxdata="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M7SwdUAAAAHAQAADwAAAAAAAAABACAAAAAiAAAAZHJzL2Rv&#10;d25yZXYueG1sUEsBAhQAFAAAAAgAh07iQCCjGeXLAQAAaQMAAA4AAAAAAAAAAQAgAAAAJAEAAGRy&#10;cy9lMm9Eb2MueG1sUEsFBgAAAAAGAAYAWQEAAGE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</w:rPr>
              <w:t>因素</w:t>
            </w:r>
          </w:p>
          <w:p>
            <w:pPr>
              <w:ind w:firstLine="540" w:firstLineChars="3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列号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试验号</w:t>
            </w:r>
          </w:p>
        </w:tc>
        <w:tc>
          <w:tcPr>
            <w:tcW w:w="1185" w:type="dxa"/>
            <w:tcBorders>
              <w:top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绿肥</w:t>
            </w:r>
          </w:p>
        </w:tc>
        <w:tc>
          <w:tcPr>
            <w:tcW w:w="1185" w:type="dxa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区组</w:t>
            </w:r>
            <w:r>
              <w:t>I</w:t>
            </w:r>
          </w:p>
        </w:tc>
        <w:tc>
          <w:tcPr>
            <w:tcW w:w="1186" w:type="dxa"/>
            <w:tcBorders>
              <w:top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区组I</w:t>
            </w:r>
            <w: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185" w:type="dxa"/>
            <w:vMerge w:val="continue"/>
            <w:tcBorders>
              <w:left w:val="nil"/>
              <w:bottom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1185" w:type="dxa"/>
            <w:tcBorders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185" w:type="dxa"/>
            <w:tcBorders>
              <w:left w:val="nil"/>
              <w:bottom w:val="single" w:color="auto" w:sz="4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i1</w:t>
            </w:r>
          </w:p>
        </w:tc>
        <w:tc>
          <w:tcPr>
            <w:tcW w:w="1186" w:type="dxa"/>
            <w:tcBorders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11.85</w:t>
            </w:r>
          </w:p>
        </w:tc>
        <w:tc>
          <w:tcPr>
            <w:tcW w:w="1186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11.19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11.98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13.02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12.97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14.47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14.39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14.40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12.83</w:t>
            </w:r>
          </w:p>
        </w:tc>
        <w:tc>
          <w:tcPr>
            <w:tcW w:w="1186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13.97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15.25</w:t>
            </w:r>
          </w:p>
        </w:tc>
        <w:tc>
          <w:tcPr>
            <w:tcW w:w="1186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16.03</w:t>
            </w:r>
          </w:p>
        </w:tc>
      </w:tr>
    </w:tbl>
    <w:p>
      <w:pPr>
        <w:jc w:val="left"/>
      </w:pPr>
      <w:r>
        <w:rPr>
          <w:rFonts w:hint="eastAsia"/>
        </w:rPr>
        <w:t>（</w:t>
      </w:r>
      <w:r>
        <w:t>1）用极差分析法比较4种肥料对材积生长量影响的重要性，并找出最佳施肥方案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（</w:t>
      </w:r>
      <w:r>
        <w:t>2）用方差分析法检验各因素效应的显著性。</w:t>
      </w:r>
    </w:p>
    <w:p>
      <w:pPr>
        <w:jc w:val="left"/>
      </w:pPr>
    </w:p>
    <w:p>
      <w:pPr>
        <w:jc w:val="left"/>
      </w:pPr>
      <w:r>
        <w:rPr>
          <w:rFonts w:hint="eastAsia"/>
        </w:rPr>
        <w:t>【</w:t>
      </w:r>
      <w:r>
        <w:t>7</w:t>
      </w:r>
      <w:r>
        <w:rPr>
          <w:rFonts w:hint="eastAsia"/>
        </w:rPr>
        <w:t>-4】若题[</w:t>
      </w:r>
      <w:r>
        <w:t>7-3]所述杨树施肥试验中，要求在考察</w:t>
      </w:r>
      <w:r>
        <w:rPr>
          <w:rFonts w:hint="eastAsia"/>
        </w:rPr>
        <w:t>N、</w:t>
      </w:r>
      <w:r>
        <w:t>P、</w:t>
      </w:r>
      <w:r>
        <w:rPr>
          <w:rFonts w:hint="eastAsia"/>
        </w:rPr>
        <w:t>K</w:t>
      </w:r>
      <w:r>
        <w:t>和绿肥的主效应的同时考察N×P, N×K, P×K 3个交互效应，试选择正交表，并作表头设计。</w:t>
      </w: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【</w:t>
      </w:r>
      <w:r>
        <w:t>7</w:t>
      </w:r>
      <w:r>
        <w:rPr>
          <w:rFonts w:hint="eastAsia"/>
        </w:rPr>
        <w:t>-</w:t>
      </w:r>
      <w:r>
        <w:t>5】</w:t>
      </w:r>
      <w:r>
        <w:rPr>
          <w:rFonts w:hint="eastAsia"/>
        </w:rPr>
        <w:t>有一松树扦插育苗试验，试验因素和水平为</w:t>
      </w:r>
      <w:r>
        <w:t xml:space="preserve">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>因素</w:t>
            </w:r>
          </w:p>
          <w:p>
            <w:pPr>
              <w:jc w:val="left"/>
            </w:pPr>
            <w:r>
              <w:rPr>
                <w:rFonts w:hint="eastAsia"/>
              </w:rPr>
              <w:t>水平</w:t>
            </w:r>
          </w:p>
        </w:tc>
        <w:tc>
          <w:tcPr>
            <w:tcW w:w="2074" w:type="dxa"/>
            <w:tcBorders>
              <w:top w:val="single" w:color="auto" w:sz="8" w:space="0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品种</w:t>
            </w:r>
          </w:p>
          <w:p>
            <w:pPr>
              <w:jc w:val="center"/>
            </w:pPr>
            <w:r>
              <w:rPr>
                <w:rFonts w:hint="eastAsia"/>
              </w:rPr>
              <w:t>（A</w:t>
            </w:r>
            <w:r>
              <w:t>）</w:t>
            </w:r>
          </w:p>
        </w:tc>
        <w:tc>
          <w:tcPr>
            <w:tcW w:w="207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湿度（%）</w:t>
            </w:r>
          </w:p>
          <w:p>
            <w:pPr>
              <w:jc w:val="center"/>
            </w:pPr>
            <w:r>
              <w:rPr>
                <w:rFonts w:hint="eastAsia"/>
              </w:rPr>
              <w:t>（B）</w:t>
            </w:r>
          </w:p>
        </w:tc>
        <w:tc>
          <w:tcPr>
            <w:tcW w:w="2074" w:type="dxa"/>
            <w:tcBorders>
              <w:top w:val="single" w:color="auto" w:sz="8" w:space="0"/>
              <w:left w:val="nil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激素浓度（ppm）（C）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2074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>
      <w:pPr>
        <w:jc w:val="left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8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安排试验，试验结果获得扦插成活率如下。</w: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198120</wp:posOffset>
                </wp:positionV>
                <wp:extent cx="431800" cy="444500"/>
                <wp:effectExtent l="0" t="0" r="25400" b="317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15.6pt;height:35pt;width:34pt;z-index:251665408;mso-width-relative:page;mso-height-relative:page;" filled="f" stroked="t" coordsize="21600,21600" o:gfxdata="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E0Lg3UAAAABwEAAA8AAAAAAAAAAQAgAAAAIgAAAGRycy9k&#10;b3ducmV2LnhtbFBLAQIUABQAAAAIAIdO4kDe98w5zQEAAGkDAAAOAAAAAAAAAAEAIAAAACM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850"/>
        <w:gridCol w:w="851"/>
        <w:gridCol w:w="850"/>
        <w:gridCol w:w="851"/>
        <w:gridCol w:w="992"/>
        <w:gridCol w:w="1134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04" w:type="dxa"/>
            <w:vMerge w:val="restart"/>
            <w:tcBorders>
              <w:top w:val="single" w:color="auto" w:sz="8" w:space="0"/>
              <w:left w:val="nil"/>
            </w:tcBorders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列</w:t>
            </w:r>
          </w:p>
          <w:p>
            <w:pPr>
              <w:jc w:val="left"/>
            </w:pPr>
            <w:r>
              <w:rPr>
                <w:rFonts w:hint="eastAsia"/>
              </w:rPr>
              <w:t>行</w:t>
            </w:r>
          </w:p>
        </w:tc>
        <w:tc>
          <w:tcPr>
            <w:tcW w:w="851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eastAsiaTheme="minorHAnsi"/>
              </w:rPr>
              <w:t>×</w:t>
            </w:r>
            <w:r>
              <w:t>B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C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eastAsiaTheme="minorHAnsi"/>
              </w:rPr>
              <w:t>A×</w:t>
            </w:r>
            <w:r>
              <w:t>C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eastAsiaTheme="minorHAnsi"/>
              </w:rPr>
              <w:t>×</w:t>
            </w:r>
            <w:r>
              <w:t>C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13" w:type="dxa"/>
            <w:tcBorders>
              <w:top w:val="single" w:color="auto" w:sz="8" w:space="0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成活率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04" w:type="dxa"/>
            <w:vMerge w:val="continue"/>
            <w:tcBorders>
              <w:left w:val="nil"/>
              <w:bottom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851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（3）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（4）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（5）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（6）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（7）</w:t>
            </w:r>
          </w:p>
        </w:tc>
        <w:tc>
          <w:tcPr>
            <w:tcW w:w="121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tcBorders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nil"/>
              <w:bottom w:val="single" w:color="auto" w:sz="8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>
      <w:pPr>
        <w:jc w:val="left"/>
      </w:pPr>
      <w:r>
        <w:rPr>
          <w:rFonts w:hint="eastAsia"/>
        </w:rPr>
        <w:t>试用直观分析法分析并解释试验结果。</w:t>
      </w:r>
    </w:p>
    <w:p>
      <w:pPr>
        <w:jc w:val="righ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92"/>
    <w:rsid w:val="0003278A"/>
    <w:rsid w:val="00041B60"/>
    <w:rsid w:val="00072FFF"/>
    <w:rsid w:val="00073252"/>
    <w:rsid w:val="00091890"/>
    <w:rsid w:val="00151E44"/>
    <w:rsid w:val="00236F3C"/>
    <w:rsid w:val="00263CC7"/>
    <w:rsid w:val="002A284E"/>
    <w:rsid w:val="003309BF"/>
    <w:rsid w:val="003E6661"/>
    <w:rsid w:val="00410BA9"/>
    <w:rsid w:val="00420975"/>
    <w:rsid w:val="00463177"/>
    <w:rsid w:val="00583424"/>
    <w:rsid w:val="00664335"/>
    <w:rsid w:val="00664BD2"/>
    <w:rsid w:val="0066540C"/>
    <w:rsid w:val="00723DE0"/>
    <w:rsid w:val="008C5E11"/>
    <w:rsid w:val="008D7292"/>
    <w:rsid w:val="008E1E6B"/>
    <w:rsid w:val="008E5DD5"/>
    <w:rsid w:val="00907698"/>
    <w:rsid w:val="00C817F9"/>
    <w:rsid w:val="00DB355C"/>
    <w:rsid w:val="00DC0119"/>
    <w:rsid w:val="00DC3111"/>
    <w:rsid w:val="00DF270E"/>
    <w:rsid w:val="00DF47CC"/>
    <w:rsid w:val="00FA700D"/>
    <w:rsid w:val="104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360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5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basedOn w:val="6"/>
    <w:link w:val="2"/>
    <w:qFormat/>
    <w:uiPriority w:val="9"/>
    <w:rPr>
      <w:b/>
      <w:bCs/>
      <w:color w:val="FF0000"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9FA4B-EDB5-4512-8A4E-0E4434910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1063</Words>
  <Characters>6063</Characters>
  <Lines>50</Lines>
  <Paragraphs>14</Paragraphs>
  <TotalTime>151</TotalTime>
  <ScaleCrop>false</ScaleCrop>
  <LinksUpToDate>false</LinksUpToDate>
  <CharactersWithSpaces>7112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2018-08-23T13:41:00Z</dcterms:created>
  <dc:creator>龙斌最帅</dc:creator>
  <cp:lastModifiedBy>acer</cp:lastModifiedBy>
  <dcterms:modified xsi:type="dcterms:W3CDTF">2018-10-08T05:40:07Z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