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优生知识答卷参考题目及答案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一、优生知识答卷参考题目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1．出生缺陷也叫先天异常，是指孩子在妈妈“肚子里”还没出生之前，因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  ) </w:t>
      </w:r>
      <w:r>
        <w:rPr>
          <w:rFonts w:hint="eastAsia" w:ascii="等线" w:hAnsi="等线" w:eastAsia="等线" w:cs="等线"/>
          <w:sz w:val="24"/>
          <w:szCs w:val="24"/>
        </w:rPr>
        <w:t>发育紊乱导致。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A.身体某些部位或器官，如头颅、眼睛、心脏等结构或功能与正常的孩子不一样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B.发生新生儿黄疸和肺炎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C.背部及臀部有胎记、口腔有马牙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2．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出生缺陷的产生</w:t>
      </w:r>
      <w:r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  <w:t>(  )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与和环境因素有关，或者由于两者相互作用而发生。环境因素包括物理因素、生物因素、化学物质及营养因素等。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A.夫妇文化程度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B.孩子出生后体质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遗传因素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3．为了，世界卫生组织（WHO）提出了出生缺陷三级预防策略：一级预防是在孕前和孕早期进行健康教育和指导，预防出生缺陷的发生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,(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；二级预防是在孕期进行产前筛查和产前诊断，减少出生缺陷儿的出生；三级预防是对新生儿先天性疾病进行筛查，对出生缺陷儿进行治疗和康复，提高患儿生活质量。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A.减少出生缺陷的发生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B.阻断传染病的发生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C.彻底医治遗传病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4．出生缺陷一级预防的主要内容是：教育和指导的夫妇，选择最佳生育年龄、接受遗传咨询、均衡营养、避免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接触放射线和有毒有害物质、预防感染、谨慎用药、戒烟戒酒等，预防出生缺陷的发生。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A.孕中期和晚期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B.产褥期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C.孕前和孕早期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5．出生缺陷二级预防的主要内容是：指导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 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孕妇在接受产前筛查和产前诊断，识别胎儿是否存在出生缺陷，早期发现，早期干预，减少出生缺陷儿的出生。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A.孕前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B.孕期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C.产后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6．出生缺陷三级预防是对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)</w:t>
      </w:r>
      <w:r>
        <w:rPr>
          <w:rFonts w:hint="eastAsia" w:ascii="等线" w:hAnsi="等线" w:eastAsia="等线" w:cs="等线"/>
          <w:sz w:val="24"/>
          <w:szCs w:val="24"/>
        </w:rPr>
        <w:t>进行先天性疾病筛查和诊断，对出生缺陷儿给予治疗和康复训练，避免或减轻致残，提高患儿生活质量。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A.孕妇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B.胎儿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C.新生儿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7．对于计划怀孕的夫妻来说，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可以降低出生缺陷发生风险。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A.接受孕前保健，发现是否患有影响生育和影响后代健康的疾病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B.在家中多养绿色植物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C.查皇历，为孩子出生选择一个好日子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8．无脑畸形和脊柱裂是常见的神经管畸形。发生神经管畸形主要原因之一是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A.孕妇经常接触农药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B.孕妇体内缺少“叶酸”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C.妇女在怀孕时受到惊吓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9．在神经管畸形高发地区，妇女在计划怀孕时，要在怀孕前3个月到怀孕后3个月补充小剂量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)</w:t>
      </w:r>
      <w:r>
        <w:rPr>
          <w:rFonts w:hint="eastAsia" w:ascii="等线" w:hAnsi="等线" w:eastAsia="等线" w:cs="等线"/>
          <w:sz w:val="24"/>
          <w:szCs w:val="24"/>
        </w:rPr>
        <w:t>，可以减少神经管畸形的发生风险。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 碘剂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 叶酸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 钙片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10．人类的染色体是存在于细胞核中的棒状结构物，其结构和数目都是固定的。胚胎孕育过程中，胎儿染色体数目或结构发生改变而引起的先天性疾病被称为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 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A.弓形体病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B.性病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C.染色体病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11．“唐氏综合征”患儿每个细胞内都多一条染色体，是一种高发的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 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。患儿智力低下，生活不能自理，给家庭和社会带来沉重负担。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A．呼吸系统疾病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B．先天性疾病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C．传染病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12．育龄妇女最好不要35岁以后再怀孕生育，其主要原因是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A.孕育“唐氏综合征”患儿的风险随着年龄的增加而升高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B.35岁以后的孕妇大多数孕育女孩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C.35岁以后生孩子，难以恢复正常体型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13．</w:t>
      </w:r>
      <w:r>
        <w:rPr>
          <w:rFonts w:hint="eastAsia" w:ascii="等线" w:hAnsi="等线" w:eastAsia="等线" w:cs="等线"/>
          <w:color w:val="000000"/>
          <w:sz w:val="24"/>
          <w:szCs w:val="24"/>
        </w:rPr>
        <w:t>遗传病主要包括染色体病和基因病。染色体病主要由染色体数量和结构异常引起。基因病主要由基因的增加、缺失等异常引起，包括单基因病、多基因病。</w:t>
      </w:r>
      <w:r>
        <w:rPr>
          <w:rFonts w:hint="eastAsia" w:ascii="等线" w:hAnsi="等线" w:eastAsia="等线" w:cs="等线"/>
          <w:sz w:val="24"/>
          <w:szCs w:val="24"/>
        </w:rPr>
        <w:t>目前，遗传病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A.可以彻底医治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B.还能传染给别人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C.尚不能彻底医治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14．地中海贫血是一种常染色体隐性遗传病，在我国广东、广西等地高发，严重的地中海贫血患儿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。所以，在地中海贫血高发地区，夫妻应在孕前进行相关基因检测，发现高风险人群，采取相应干预措施，可以有效降低地中海贫血的发生。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A.会出现眼疾，终生影响视力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B.可胎死宫内或出生后数小时死亡，存活患儿出生后终生需要不断输血维持生命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C.补充铁剂，即可正常成长发育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15．先天性心脏病是最常见的出生缺陷之一，其发生与环境因素和遗传因素有关。先天性心脏病患儿出生后，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A.反正也治不好，顺其自然吧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B.要尽早去医院检查，明确心脏畸形的性质和程度，决定适合患儿手术的年龄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C.要多吃蔬菜水果加强营养，可以自愈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16．唇腭裂是我国高发的出生缺陷。患有唇腭裂的孩子，幼时无法吸吮，喂养困难，一岁后语言功能发生障碍，对这些孩子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 没有办法医治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 不用医治，长大后自然会愈合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 要尽早手术修复，治疗效果极佳，越早治疗越好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17．出生缺陷高危人群包括。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A.夫妇双方或家族成员患有某些遗传性疾病或先天畸形，夫妇曾生育过遗传病患儿、不明原因智力低下儿或先天畸形儿，夫妇有不明原因反复流产或死胎死产等情况，夫妇长期接触有毒有害物质等高危环境因素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B.不孕症夫妇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C.第一次怀孕的夫妇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18．生育过先天残疾患儿的父母，再次生育出生缺陷儿的风险较高。这些夫妇计划再次怀孕时，应该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A.进行孕前遗传咨询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B.顺其自然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C.多看漂亮宝宝的图片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19．男方本人与姨家的表妹属三代以内的旁系血亲，由于两人相同基因较多，结婚后隐性遗传病发病率增加，按照《婚姻法》规定，两人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，这样将大大降低先天性遗传病的发生风险。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A.可以结婚，不可以生育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B.禁止结婚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C.可以结婚、生育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20．吸烟产生的烟雾含有尼古丁、焦油、氰化物和一氧化碳等有毒物质，会影响受精卵和胚胎质量，造成胎儿发育不良。因此，计划怀孕的夫妇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A.一方可以继续吸烟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B.在怀孕后停止吸烟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C.应在怀孕前3个月停止吸烟和避免被动吸烟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21．妇女妊娠时，工作环境中的有害因素可以影响胎儿的正常发育。因此，从事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职业的妇女在计划怀孕前应该调离工作岗位。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A.经常接触铅、镉、汞等金属和化学制剂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B.文秘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C.教师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22．农药可通过呼吸或皮肤接触进入母体，再由母体进入胎儿体内，其所含有毒物质会影响胚胎正常生长发育，甚至导致胎儿畸形、流产、早产或死胎。因此，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妇女最好避免接触农药。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A.孕前和孕期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B.未婚女性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C.成年人</w:t>
      </w:r>
    </w:p>
    <w:p>
      <w:pPr>
        <w:spacing w:line="360" w:lineRule="auto"/>
        <w:jc w:val="both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23．丈夫过量饮酒会损伤男性生殖功能，损伤精子质量，使胎儿发生畸形的可能性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ind w:firstLineChars="202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A．减少</w:t>
      </w:r>
    </w:p>
    <w:p>
      <w:pPr>
        <w:spacing w:line="360" w:lineRule="auto"/>
        <w:ind w:firstLineChars="202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B．增加</w:t>
      </w:r>
    </w:p>
    <w:p>
      <w:pPr>
        <w:spacing w:line="360" w:lineRule="auto"/>
        <w:ind w:firstLineChars="202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C．不变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24．对于缺乏叶酸、碘、铁、钙等营养素及微量元素的妇女,应当在专业医师指导下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，减少出生缺陷的发生。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A.定期体检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B.多听音乐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C.科学补充营养素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25．计划怀孕夫妇应该避免接触放射线和铅、汞、苯、农药等有毒有害物质，合理营养，预防感染，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，戒烟戒酒，远离宠物，适量运动，为孕育胎儿创造良好的身心环境。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A.常规用药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B.谨慎用药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C.不能用药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26．大剂量的避孕药对人体细胞有一定的损伤，停药3～6个月后损伤可修复。因此，长期口服短效避孕药者，应该在停药3个月以后怀孕；口服长效避孕药者应该在停药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以后怀孕。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A.半年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B.1年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C.2年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27．风疹病毒可以通过胎盘感染胎儿，导致胎儿先天畸形。因此，准备怀孕的妇女要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A.立即去医院接种风疹疫苗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B.在孕前进行风疹病毒抗体检测，如果风疹病毒抗体阴性，应立即接种风疹疫苗，接种3个月后再怀孕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C.孕后再接种风疹疫苗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28．弓形体病是一种人和动物共患的疾病，猫、狗、鸟等动物身上均有弓形体寄生。孕妇感染弓形体，可通过胎盘感染胎儿，导致胎儿畸形，引起早产、流产和死胎。因此，准备怀孕的妇女。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A.不宜与猫、狗等宠物亲密接触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B.可以饲养鸟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C.可以养猫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29．结核病是能治愈的传染病。如果计划怀孕前，夫妻一方查出患有肺结核，则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ind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A.不影响生育，按照原计划怀孕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B.不影响生育，但要在治愈后再怀孕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C.终生不宜生育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30．淋病、尖锐湿疣和生殖器疱疹等都属于性传播疾病，其传染性强，患病的孕妇分娩时可通过产道感染新生儿。因此，妇女在计划怀孕时，发现患有上述疾病，应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A.立即怀孕，运气好不会感染新生儿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B.未治愈前暂缓怀孕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C.顺其自然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31．怀孕后5-8周是胚胎细胞最易致畸的时期，一般孕妇发觉怀孕到医院进行首次孕期检查时已经过了这一时期。因此，预防出生缺陷，生育健康宝宝应提倡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A.从孕前开始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B.从孕期开始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C.从产后开始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32．人工流产或取出宫内节育器手术后，受损伤的子宫内膜完全修复需3个月。如果这期间过早再次怀孕，受精卵或胎盘不能正常发育，易导致胎儿畸形和流产、前置胎盘和胎盘粘连，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A.对母婴没有任何影响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B.对母婴都会有危险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C.引起婴幼儿腹泻</w:t>
      </w:r>
    </w:p>
    <w:p>
      <w:pPr>
        <w:spacing w:line="360" w:lineRule="auto"/>
        <w:ind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33．有习惯性流产史的夫妇，再次怀孕前应进行遗传咨询。出现不明原因习惯性流产的夫妇双方应做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ind w:firstLineChars="192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A.常规体检</w:t>
      </w:r>
    </w:p>
    <w:p>
      <w:pPr>
        <w:spacing w:line="360" w:lineRule="auto"/>
        <w:ind w:firstLineChars="192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B.染色体检查</w:t>
      </w:r>
    </w:p>
    <w:p>
      <w:pPr>
        <w:spacing w:line="360" w:lineRule="auto"/>
        <w:ind w:left="567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C.B超检查</w:t>
      </w:r>
    </w:p>
    <w:p>
      <w:pPr>
        <w:spacing w:line="360" w:lineRule="auto"/>
        <w:ind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34．孕期安排孕妇膳食时，应该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A.仅补充蛋白质，尽量减少脂肪和糖类摄取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B.既要满足营养需要，又要注意营养全面均衡，蛋白质、脂肪、糖类摄入应保持正常比例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C.仅吃新鲜蔬菜和水果，保证维生素的供给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35．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孕妇要谨慎用药，是胎儿对药物最敏感的时期。这个时期胎儿主要器官正在形成，受到药物干扰时，最容易出现先天畸形。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A．怀孕头3个月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B．怀孕中期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C．怀孕最后3个月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36．孕期尿糖含量增高，孕妇特别容易患真菌性阴道炎。治疗孕期真菌性阴道炎，最好采用制霉菌素栓剂、霜剂局部治疗，治疗期间避免性生活，而且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A.不需要治疗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B.夫妇一方治疗即可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C.夫妇双方应该同时治疗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37．妻子怀孕后得知丈夫患有乙肝，应该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A.立即去医院打乙肝疫苗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B.对孩子没有影响，可以不去管它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C.先抽血化验有没有感染，然后确定是否需要注射乙肝疫苗或乙肝免疫球蛋白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38．妇女怀孕时患了肺炎、胃炎等疾病，出现发烧、咳嗽、肚子痛，应该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，确保孕妇和胎儿健康。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A.根据自己的习惯到药店买点药吃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B.及时去看医生并讲明自己已经怀孕，在医生的指导下谨慎用药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C.无论如何都不能吃药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39．孕妇如果长期缺钙或缺钙程度严重，会诱发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，还可导致孕妇骨质疏松，可能导致新生儿先天性佝偻病。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A.小腿抽筋或手足抽搐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B.胎动增加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C.头晕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40．成年女性体内约有1000克钙，怀孕以后需要增加50克左右，随着胎儿的增长仅靠食物补钙不能满足母体和胎儿的需要。因此，应从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开始口服乳酸钙、维生素АD胶丸等钙剂。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A.怀孕后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B.怀孕5个月后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C.怀孕的最后2个月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41．十月怀胎是一个漫长的过程，随着胎儿的生长发育，孕妇身体以及各器官功能也会随之发生相应的变化。因此，怀孕期间应该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A.每个月到医院检查一次，直到孩子出生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B.怀孕7个月前，一个月检查一次，7-9个月期间，每半个月检查一次，9个月以后，一个星期检查一次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C.2个星期检查一次，直到孩子出生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42．月经规律的孕妇，预产期的计算方法是：从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算起，满280天或40周的日期。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A.最后一次月经来的第一天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B.最后一次月经干净的那天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C.受精的那天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43．怀孕7个月以后，孕妇可以通过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自己每天来观察胎儿的健康状况。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A.听胎心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B.数胎动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C.饭量增减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44．孕妇怀孕期间性生活的原则是：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A.整个怀孕期间都可以有性生活，但是要注意卫生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B.绝对不能有性生活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C.孕早期要减少性交次数，孕中期要尽量控制次数和强度，孕36周后至分娩前不能有性生活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45．怀孕中后期，孕妇睡觉时应该多朝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躺，可以减轻妊娠子宫对主动脉、髂动脉的压迫。</w:t>
      </w:r>
    </w:p>
    <w:p>
      <w:pPr>
        <w:spacing w:line="360" w:lineRule="auto"/>
        <w:jc w:val="left"/>
        <w:rPr>
          <w:rFonts w:hint="eastAsia" w:ascii="等线" w:hAnsi="等线" w:eastAsia="等线" w:cs="等线"/>
          <w:color w:val="auto"/>
          <w:sz w:val="24"/>
          <w:szCs w:val="24"/>
        </w:rPr>
      </w:pPr>
      <w:r>
        <w:rPr>
          <w:rFonts w:hint="eastAsia" w:ascii="等线" w:hAnsi="等线" w:eastAsia="等线" w:cs="等线"/>
          <w:color w:val="auto"/>
          <w:sz w:val="24"/>
          <w:szCs w:val="24"/>
        </w:rPr>
        <w:t>A.右侧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B.上（仰卧）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C.左侧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46．孕期应该经常洗澡，但坐浴易引起产道感染，温度过高会造成胎儿畸形或发育不良。因此，孕妇应该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A.洗桑拿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B.洗淋浴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C.洗淋浴时，臀部可以浸在水中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47．产前筛查是指通过检验孕妇血液中某些特异性指标或应用B超等医学手段，在对胎儿是否存在出生缺陷进行筛查，如果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  <w:r>
        <w:rPr>
          <w:rFonts w:hint="eastAsia" w:ascii="等线" w:hAnsi="等线" w:eastAsia="等线" w:cs="等线"/>
          <w:sz w:val="24"/>
          <w:szCs w:val="24"/>
        </w:rPr>
        <w:t>筛查结果为高风险，还需要做产前诊断。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A孕早期或孕中期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B.分娩前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C.产褥期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48．产前诊断是指的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宫内诊断，确定胎儿有无出生缺陷，为继续妊娠或终止妊娠提供依据，是预防遗传病和畸形儿出生的有效措施。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A.胎儿出生前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B.胎儿出生后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C.怀孕前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49．过了预产期孕妇还没有感觉，应该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A.相信“瓜熟蒂落”的道理，只要等待临产就可以了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B.立即要求住院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C.到医院做相应的检查，根据医生建议进行检查或住院待产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50．分娩将近时，会出现不规律宫缩和“见红”（阴道流出有混合少量血丝的分泌物）等症状。出现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应该立即住院待产。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A.阴道流出有混合少量血丝的分泌物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B.破水或出现有规律的下腹部坠痛</w:t>
      </w:r>
    </w:p>
    <w:p>
      <w:pPr>
        <w:spacing w:line="360" w:lineRule="auto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C.尿频</w:t>
      </w:r>
    </w:p>
    <w:p>
      <w:pPr>
        <w:spacing w:line="360" w:lineRule="auto"/>
        <w:ind w:firstLineChars="200"/>
        <w:jc w:val="left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ind w:firstLineChars="20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二、参考答案</w:t>
      </w:r>
    </w:p>
    <w:p>
      <w:pPr>
        <w:spacing w:line="360" w:lineRule="auto"/>
        <w:ind w:firstLineChars="196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ind w:firstLineChars="168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1－10：ACACB CABBC</w:t>
      </w:r>
    </w:p>
    <w:p>
      <w:pPr>
        <w:spacing w:line="360" w:lineRule="auto"/>
        <w:ind w:firstLineChars="168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11-20：BACBB CAABC</w:t>
      </w:r>
    </w:p>
    <w:p>
      <w:pPr>
        <w:spacing w:line="360" w:lineRule="auto"/>
        <w:ind w:firstLineChars="168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21-30：AABCB ABABB</w:t>
      </w:r>
    </w:p>
    <w:p>
      <w:pPr>
        <w:spacing w:line="360" w:lineRule="auto"/>
        <w:ind w:firstLineChars="168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31-40：ABBBA CCBAB</w:t>
      </w:r>
    </w:p>
    <w:p>
      <w:pPr>
        <w:spacing w:line="360" w:lineRule="auto"/>
        <w:ind w:firstLineChars="168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41-50：BABCC BAACB</w:t>
      </w: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6"/>
    <w:compatSetting w:name="overrideTableStyleFontSizeAndJustification" w:uri="http://schemas.microsoft.com/office/word" w:val="1"/>
  </w:compat>
  <w:docVars>
    <w:docVar w:name="commondata" w:val="eyJoZGlkIjoiYzRkNTBlMmJiZTIyMDMxZjRhYWI5MjI4ZGY1ZDc3NzQifQ=="/>
  </w:docVars>
  <w:rsids>
    <w:rsidRoot w:val="00000000"/>
    <w:rsid w:val="0A6F1B02"/>
    <w:rsid w:val="135D4BEE"/>
    <w:rsid w:val="149A7843"/>
    <w:rsid w:val="34CC7CA1"/>
    <w:rsid w:val="35B8196E"/>
    <w:rsid w:val="3C4D26AB"/>
    <w:rsid w:val="3C5172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Pages>10</Pages>
  <Words>4500</Words>
  <Characters>4788</Characters>
  <TotalTime>24</TotalTime>
  <ScaleCrop>false</ScaleCrop>
  <LinksUpToDate>false</LinksUpToDate>
  <CharactersWithSpaces>4807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2022-06-08T13:40:00Z</dcterms:created>
  <dc:creator>xuming02</dc:creator>
  <cp:lastModifiedBy>Zebra's mom</cp:lastModifiedBy>
  <dcterms:modified xsi:type="dcterms:W3CDTF">2022-12-07T07:03:50Z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4EBF98DEE8424951B2300F3F9007CE34</vt:lpwstr>
  </property>
</Properties>
</file>