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2729A" w14:textId="5E189227" w:rsidR="00A64919" w:rsidRDefault="00A64919" w:rsidP="00A64919">
      <w:pPr>
        <w:pStyle w:val="1"/>
        <w:rPr>
          <w:rFonts w:hint="eastAsia"/>
        </w:rPr>
      </w:pPr>
      <w:bookmarkStart w:id="0" w:name="_Hlk167134539"/>
      <w:r>
        <w:rPr>
          <w:rFonts w:hint="eastAsia"/>
        </w:rPr>
        <w:t>4. System Specification</w:t>
      </w:r>
    </w:p>
    <w:p w14:paraId="5082AB97" w14:textId="1284051F" w:rsidR="000D2820" w:rsidRDefault="00A64919" w:rsidP="00F10FC4">
      <w:pPr>
        <w:pStyle w:val="2"/>
      </w:pPr>
      <w:r>
        <w:rPr>
          <w:rFonts w:hint="eastAsia"/>
        </w:rPr>
        <w:t xml:space="preserve">4.1 </w:t>
      </w:r>
      <w:r w:rsidR="000D2820">
        <w:t>Technical Requirements</w:t>
      </w:r>
    </w:p>
    <w:p w14:paraId="3FFDA190" w14:textId="3817FC4D" w:rsidR="000D2820" w:rsidRDefault="000D2820" w:rsidP="00F10FC4">
      <w:pPr>
        <w:pStyle w:val="a9"/>
        <w:numPr>
          <w:ilvl w:val="0"/>
          <w:numId w:val="1"/>
        </w:numPr>
      </w:pPr>
      <w:r>
        <w:t>Compatibility:</w:t>
      </w:r>
    </w:p>
    <w:p w14:paraId="002BE5C3" w14:textId="0ED7CC16" w:rsidR="000D2820" w:rsidRDefault="000D2820" w:rsidP="00F10FC4">
      <w:pPr>
        <w:pStyle w:val="a9"/>
        <w:numPr>
          <w:ilvl w:val="1"/>
          <w:numId w:val="3"/>
        </w:numPr>
      </w:pPr>
      <w:r>
        <w:t>Network Protocols: Ensure the system supports communication protocols used by the campus network, such as HTTP/HTTPS, TCP/IP, etc.</w:t>
      </w:r>
    </w:p>
    <w:p w14:paraId="2F1A1227" w14:textId="0F2807FD" w:rsidR="000D2820" w:rsidRDefault="000D2820" w:rsidP="00F10FC4">
      <w:pPr>
        <w:pStyle w:val="a9"/>
        <w:numPr>
          <w:ilvl w:val="1"/>
          <w:numId w:val="3"/>
        </w:numPr>
      </w:pPr>
      <w:r>
        <w:t>Network Security: Align with the campus network security policies, including firewall rules, VPN access, and intrusion detection systems.</w:t>
      </w:r>
    </w:p>
    <w:p w14:paraId="1637315F" w14:textId="1A57B14E" w:rsidR="000D2820" w:rsidRDefault="000D2820" w:rsidP="00F10FC4">
      <w:pPr>
        <w:pStyle w:val="a9"/>
        <w:numPr>
          <w:ilvl w:val="1"/>
          <w:numId w:val="3"/>
        </w:numPr>
      </w:pPr>
      <w:r>
        <w:t>API Integration: The system must be able to interact with the campus's existing payment gateways via APIs, handling Alipay, WeChat Pay, and bank transfers.</w:t>
      </w:r>
    </w:p>
    <w:p w14:paraId="5E6DCB26" w14:textId="40C98A2B" w:rsidR="000D2820" w:rsidRDefault="000D2820" w:rsidP="00F10FC4">
      <w:pPr>
        <w:pStyle w:val="a9"/>
        <w:numPr>
          <w:ilvl w:val="1"/>
          <w:numId w:val="3"/>
        </w:numPr>
      </w:pPr>
      <w:r>
        <w:t>Data Formats: Ensure the system can process and exchange data formats used within the campus, such as CSV, XML, or JSON.</w:t>
      </w:r>
    </w:p>
    <w:p w14:paraId="35174F24" w14:textId="6F525665" w:rsidR="000D2820" w:rsidRDefault="000D2820" w:rsidP="00F10FC4">
      <w:pPr>
        <w:pStyle w:val="a9"/>
        <w:numPr>
          <w:ilvl w:val="1"/>
          <w:numId w:val="3"/>
        </w:numPr>
      </w:pPr>
      <w:r>
        <w:t>Operating Systems: Compatibility issues within Android and iOS systems.</w:t>
      </w:r>
    </w:p>
    <w:p w14:paraId="5A43E5DA" w14:textId="77777777" w:rsidR="000D2820" w:rsidRDefault="000D2820" w:rsidP="000D2820"/>
    <w:p w14:paraId="79D5CADC" w14:textId="07C5BA1B" w:rsidR="000D2820" w:rsidRDefault="000D2820" w:rsidP="00F10FC4">
      <w:pPr>
        <w:pStyle w:val="a9"/>
        <w:numPr>
          <w:ilvl w:val="0"/>
          <w:numId w:val="1"/>
        </w:numPr>
      </w:pPr>
      <w:r>
        <w:t>Security:</w:t>
      </w:r>
    </w:p>
    <w:p w14:paraId="19D464FE" w14:textId="755B7758" w:rsidR="000D2820" w:rsidRDefault="000D2820" w:rsidP="00F10FC4">
      <w:pPr>
        <w:pStyle w:val="a9"/>
        <w:numPr>
          <w:ilvl w:val="0"/>
          <w:numId w:val="2"/>
        </w:numPr>
      </w:pPr>
      <w:r>
        <w:t>Data Encryption: Use strong encryption standards (such as AES) to protect stored and transmitted data. Encrypt sensitive information, such as Personally Identifiable Information (PII) and payment details.</w:t>
      </w:r>
    </w:p>
    <w:p w14:paraId="04331C8C" w14:textId="662512BD" w:rsidR="000D2820" w:rsidRDefault="000D2820" w:rsidP="00F10FC4">
      <w:pPr>
        <w:pStyle w:val="a9"/>
        <w:numPr>
          <w:ilvl w:val="0"/>
          <w:numId w:val="2"/>
        </w:numPr>
      </w:pPr>
      <w:r>
        <w:t>User Authentication: Implement Multi-Factor Authentication (MFA) to add security layers, ensuring that only authorized users can access the system.</w:t>
      </w:r>
    </w:p>
    <w:p w14:paraId="37DAEA25" w14:textId="4ED410D7" w:rsidR="000D2820" w:rsidRDefault="000D2820" w:rsidP="00F10FC4">
      <w:pPr>
        <w:pStyle w:val="a9"/>
        <w:numPr>
          <w:ilvl w:val="0"/>
          <w:numId w:val="2"/>
        </w:numPr>
      </w:pPr>
      <w:r>
        <w:t>Access Permissions: Set different system permissions for users and administrators to ensure the security of the system's operation and user data.</w:t>
      </w:r>
    </w:p>
    <w:p w14:paraId="64556BA0" w14:textId="32EB0A6A" w:rsidR="000D2820" w:rsidRDefault="000D2820" w:rsidP="00F10FC4">
      <w:pPr>
        <w:pStyle w:val="a9"/>
        <w:numPr>
          <w:ilvl w:val="0"/>
          <w:numId w:val="2"/>
        </w:numPr>
      </w:pPr>
      <w:r>
        <w:t>Payment Security: Comply with the Payment Card Industry Data Security Standard (PCI DSS). Use secure payment gateways and third-party payment services to ensure the security of the payment process.</w:t>
      </w:r>
    </w:p>
    <w:p w14:paraId="3C0EBF54" w14:textId="2639AF13" w:rsidR="000D2820" w:rsidRDefault="000D2820" w:rsidP="00F10FC4">
      <w:pPr>
        <w:pStyle w:val="a9"/>
        <w:numPr>
          <w:ilvl w:val="0"/>
          <w:numId w:val="2"/>
        </w:numPr>
      </w:pPr>
      <w:r>
        <w:t>Network Security: Use firewalls and Intrusion Detection Systems (IDS) to protect network boundaries. Implement network isolation and segmentation to reduce potential security threats.</w:t>
      </w:r>
    </w:p>
    <w:p w14:paraId="1CCECA11" w14:textId="56112916" w:rsidR="000D2820" w:rsidRDefault="000D2820" w:rsidP="00F10FC4">
      <w:pPr>
        <w:pStyle w:val="a9"/>
        <w:numPr>
          <w:ilvl w:val="0"/>
          <w:numId w:val="2"/>
        </w:numPr>
      </w:pPr>
      <w:r>
        <w:t>Data Backup and Recovery: Regularly back up data and ensure the security and integrity of the backups. Develop a disaster recovery plan to quickly recover in case of data loss or system failure.</w:t>
      </w:r>
    </w:p>
    <w:p w14:paraId="442AABC4" w14:textId="77777777" w:rsidR="000D2820" w:rsidRDefault="000D2820" w:rsidP="000D2820"/>
    <w:p w14:paraId="340C63E2" w14:textId="2A426AF1" w:rsidR="000D2820" w:rsidRDefault="000D2820" w:rsidP="00F10FC4">
      <w:pPr>
        <w:pStyle w:val="a9"/>
        <w:numPr>
          <w:ilvl w:val="1"/>
          <w:numId w:val="4"/>
        </w:numPr>
      </w:pPr>
      <w:r>
        <w:t>Reliability:</w:t>
      </w:r>
    </w:p>
    <w:p w14:paraId="5A609B3C" w14:textId="4BBAA2B8" w:rsidR="000D2820" w:rsidRDefault="000D2820" w:rsidP="00F10FC4">
      <w:pPr>
        <w:pStyle w:val="a9"/>
        <w:numPr>
          <w:ilvl w:val="1"/>
          <w:numId w:val="5"/>
        </w:numPr>
      </w:pPr>
      <w:r>
        <w:t>Stability: Ensure the system does not crash under high load and high data transfer operations, which could impair user experience or even cause user financial losses.</w:t>
      </w:r>
    </w:p>
    <w:p w14:paraId="4730273C" w14:textId="75914FE9" w:rsidR="000D2820" w:rsidRDefault="000D2820" w:rsidP="00F10FC4">
      <w:pPr>
        <w:pStyle w:val="a9"/>
        <w:numPr>
          <w:ilvl w:val="1"/>
          <w:numId w:val="5"/>
        </w:numPr>
      </w:pPr>
      <w:r>
        <w:t xml:space="preserve">Fault Handling: </w:t>
      </w:r>
    </w:p>
    <w:p w14:paraId="1D5E0BDB" w14:textId="20CC83AA" w:rsidR="000D2820" w:rsidRDefault="000D2820" w:rsidP="00F10FC4">
      <w:pPr>
        <w:pStyle w:val="a9"/>
        <w:numPr>
          <w:ilvl w:val="1"/>
          <w:numId w:val="5"/>
        </w:numPr>
      </w:pPr>
      <w:r>
        <w:t>System Failure: Implement fault transfer mechanisms to avoid service interruptions due to single point of failure.</w:t>
      </w:r>
    </w:p>
    <w:p w14:paraId="3BF988FB" w14:textId="4438AAF3" w:rsidR="000D2820" w:rsidRDefault="000D2820" w:rsidP="00F10FC4">
      <w:pPr>
        <w:pStyle w:val="a9"/>
        <w:numPr>
          <w:ilvl w:val="1"/>
          <w:numId w:val="5"/>
        </w:numPr>
      </w:pPr>
      <w:r>
        <w:t xml:space="preserve">User-end Failure: For issues such as incorrect data input and user operation errors, the system should provide timely feedback and instruct users on how to make </w:t>
      </w:r>
      <w:r>
        <w:lastRenderedPageBreak/>
        <w:t>changes.</w:t>
      </w:r>
    </w:p>
    <w:p w14:paraId="6F08D667" w14:textId="77777777" w:rsidR="000D2820" w:rsidRDefault="000D2820" w:rsidP="000D2820"/>
    <w:p w14:paraId="411629B9" w14:textId="77777777" w:rsidR="000D2820" w:rsidRDefault="000D2820" w:rsidP="00AF5AEC">
      <w:pPr>
        <w:pStyle w:val="a9"/>
        <w:numPr>
          <w:ilvl w:val="0"/>
          <w:numId w:val="6"/>
        </w:numPr>
      </w:pPr>
      <w:r>
        <w:t>User Interface:</w:t>
      </w:r>
    </w:p>
    <w:p w14:paraId="0A4B853D" w14:textId="6415E046" w:rsidR="000D2820" w:rsidRDefault="000D2820" w:rsidP="00F10FC4">
      <w:pPr>
        <w:pStyle w:val="a9"/>
        <w:numPr>
          <w:ilvl w:val="1"/>
          <w:numId w:val="5"/>
        </w:numPr>
      </w:pPr>
      <w:r>
        <w:t>Intuitive Design: Design an intuitive user interface that allows users to easily find and use functions.</w:t>
      </w:r>
    </w:p>
    <w:p w14:paraId="0E431F46" w14:textId="7E2D26E8" w:rsidR="000D2820" w:rsidRDefault="000D2820" w:rsidP="00F10FC4">
      <w:pPr>
        <w:pStyle w:val="a9"/>
        <w:numPr>
          <w:ilvl w:val="1"/>
          <w:numId w:val="5"/>
        </w:numPr>
      </w:pPr>
      <w:r>
        <w:t>Consistency: Maintain consistency in interface elements and operations to reduce the learning curve for users.</w:t>
      </w:r>
    </w:p>
    <w:p w14:paraId="4013770E" w14:textId="58B09A31" w:rsidR="000D2820" w:rsidRDefault="000D2820" w:rsidP="00F10FC4">
      <w:pPr>
        <w:pStyle w:val="a9"/>
        <w:numPr>
          <w:ilvl w:val="1"/>
          <w:numId w:val="5"/>
        </w:numPr>
      </w:pPr>
      <w:r>
        <w:t>Feedback: Provide timely user feedback to let users know if their operations are successful.</w:t>
      </w:r>
    </w:p>
    <w:p w14:paraId="45CB1785" w14:textId="4D6510C6" w:rsidR="000D2820" w:rsidRDefault="000D2820" w:rsidP="00F10FC4">
      <w:pPr>
        <w:pStyle w:val="a9"/>
        <w:numPr>
          <w:ilvl w:val="1"/>
          <w:numId w:val="5"/>
        </w:numPr>
      </w:pPr>
      <w:r>
        <w:t>Aesthetics: The interface should have a professional appearance and feel, making users enjoy the process of using the system.</w:t>
      </w:r>
    </w:p>
    <w:p w14:paraId="1B523571" w14:textId="3A22AB2E" w:rsidR="000D2820" w:rsidRDefault="000D2820" w:rsidP="00F10FC4">
      <w:pPr>
        <w:pStyle w:val="a9"/>
        <w:numPr>
          <w:ilvl w:val="1"/>
          <w:numId w:val="5"/>
        </w:numPr>
      </w:pPr>
      <w:r>
        <w:t>User Testing: Conduct user testing, collect feedback, and adjust according to user needs and preferences.</w:t>
      </w:r>
    </w:p>
    <w:p w14:paraId="3BD8E7A6" w14:textId="77777777" w:rsidR="000D2820" w:rsidRDefault="000D2820" w:rsidP="000D2820"/>
    <w:p w14:paraId="0B3B9C9B" w14:textId="071F8889" w:rsidR="000D2820" w:rsidRDefault="00A64919" w:rsidP="00AF5AEC">
      <w:pPr>
        <w:pStyle w:val="2"/>
      </w:pPr>
      <w:r>
        <w:rPr>
          <w:rFonts w:hint="eastAsia"/>
        </w:rPr>
        <w:t xml:space="preserve">4.2 </w:t>
      </w:r>
      <w:r w:rsidR="000D2820">
        <w:t>Performance Metrics</w:t>
      </w:r>
    </w:p>
    <w:p w14:paraId="08F39CDC" w14:textId="67043D94" w:rsidR="000D2820" w:rsidRDefault="000D2820" w:rsidP="00AF5AEC">
      <w:pPr>
        <w:pStyle w:val="a9"/>
        <w:numPr>
          <w:ilvl w:val="1"/>
          <w:numId w:val="7"/>
        </w:numPr>
      </w:pPr>
      <w:r>
        <w:t>Response Time:</w:t>
      </w:r>
    </w:p>
    <w:p w14:paraId="04D56065" w14:textId="1249228F" w:rsidR="000D2820" w:rsidRDefault="000D2820" w:rsidP="00AF5AEC">
      <w:pPr>
        <w:pStyle w:val="a9"/>
        <w:numPr>
          <w:ilvl w:val="1"/>
          <w:numId w:val="15"/>
        </w:numPr>
      </w:pPr>
      <w:r>
        <w:t>Optimize response time and user experience by taking various measures such as code optimization, database indexing, caching, load balancing, hardware upgrades, network optimization, and asynchronous processing.</w:t>
      </w:r>
    </w:p>
    <w:p w14:paraId="08DFA636" w14:textId="66FF7226" w:rsidR="000D2820" w:rsidRDefault="000D2820" w:rsidP="00AF5AEC">
      <w:pPr>
        <w:pStyle w:val="a9"/>
        <w:numPr>
          <w:ilvl w:val="1"/>
          <w:numId w:val="8"/>
        </w:numPr>
      </w:pPr>
      <w:r>
        <w:t>Maximum Concurrent Users:</w:t>
      </w:r>
    </w:p>
    <w:p w14:paraId="06F81CD8" w14:textId="406B0B95" w:rsidR="000D2820" w:rsidRDefault="000D2820" w:rsidP="00AF5AEC">
      <w:pPr>
        <w:pStyle w:val="a9"/>
        <w:numPr>
          <w:ilvl w:val="1"/>
          <w:numId w:val="16"/>
        </w:numPr>
      </w:pPr>
      <w:r>
        <w:t>Improve concurrent processing capacity by expanding server resources, using load balancing, and optimizing database connections to ensure the system can stably respond to user requests during peak times.</w:t>
      </w:r>
    </w:p>
    <w:p w14:paraId="777738EC" w14:textId="5630E07F" w:rsidR="000D2820" w:rsidRDefault="000D2820" w:rsidP="00AF5AEC">
      <w:pPr>
        <w:pStyle w:val="a9"/>
        <w:numPr>
          <w:ilvl w:val="1"/>
          <w:numId w:val="9"/>
        </w:numPr>
      </w:pPr>
      <w:r>
        <w:t>Transaction Processing Capacity:</w:t>
      </w:r>
    </w:p>
    <w:p w14:paraId="33CFA740" w14:textId="2DB4D210" w:rsidR="000D2820" w:rsidRDefault="000D2820" w:rsidP="00AF5AEC">
      <w:pPr>
        <w:pStyle w:val="a9"/>
        <w:numPr>
          <w:ilvl w:val="1"/>
          <w:numId w:val="18"/>
        </w:numPr>
      </w:pPr>
      <w:r>
        <w:t>High transaction processing capacity is key to ensuring user experience and business continuity for payment systems. By optimizing transaction processing processes and using efficient database designs and indexing, we can enhance processing speed.</w:t>
      </w:r>
    </w:p>
    <w:p w14:paraId="40502348" w14:textId="44B29D54" w:rsidR="000D2820" w:rsidRDefault="000D2820" w:rsidP="00AF5AEC">
      <w:pPr>
        <w:pStyle w:val="a9"/>
        <w:numPr>
          <w:ilvl w:val="1"/>
          <w:numId w:val="11"/>
        </w:numPr>
      </w:pPr>
      <w:r>
        <w:t>Mean Time to Recovery (MTTR):</w:t>
      </w:r>
    </w:p>
    <w:p w14:paraId="5D66639C" w14:textId="431BA224" w:rsidR="000D2820" w:rsidRDefault="000D2820" w:rsidP="00AF5AEC">
      <w:pPr>
        <w:pStyle w:val="a9"/>
        <w:numPr>
          <w:ilvl w:val="1"/>
          <w:numId w:val="19"/>
        </w:numPr>
      </w:pPr>
      <w:r>
        <w:t>A low MTTR can minimize system downtime and reduce the impact on business. We plan to establish a disaster recovery plan, using redundant systems and quick switching mechanisms to minimize the time to recover from faults.</w:t>
      </w:r>
    </w:p>
    <w:p w14:paraId="3C084B70" w14:textId="4F00AB2A" w:rsidR="000D2820" w:rsidRDefault="000D2820" w:rsidP="00AF5AEC">
      <w:pPr>
        <w:pStyle w:val="a9"/>
        <w:numPr>
          <w:ilvl w:val="1"/>
          <w:numId w:val="13"/>
        </w:numPr>
      </w:pPr>
      <w:r>
        <w:t>Load Testing:</w:t>
      </w:r>
    </w:p>
    <w:p w14:paraId="2542D384" w14:textId="3508083A" w:rsidR="000D2820" w:rsidRDefault="000D2820" w:rsidP="00AF5AEC">
      <w:pPr>
        <w:pStyle w:val="a9"/>
        <w:numPr>
          <w:ilvl w:val="1"/>
          <w:numId w:val="20"/>
        </w:numPr>
      </w:pPr>
      <w:r>
        <w:t>We need to test the system's performance under the expected maximum load. Load testing can verify whether the system can meet performance requirements and identify potential performance bottlenecks. Finally, adjust the system according to the test results, increase resources, or optimize code.</w:t>
      </w:r>
    </w:p>
    <w:p w14:paraId="0FB941E7" w14:textId="3B322864" w:rsidR="000D2820" w:rsidRDefault="000D2820" w:rsidP="00AF5AEC">
      <w:pPr>
        <w:pStyle w:val="a9"/>
        <w:numPr>
          <w:ilvl w:val="1"/>
          <w:numId w:val="14"/>
        </w:numPr>
      </w:pPr>
      <w:r>
        <w:t>Performance Monitoring:</w:t>
      </w:r>
    </w:p>
    <w:p w14:paraId="221BB719" w14:textId="48B75D6D" w:rsidR="00A86802" w:rsidRDefault="000D2820" w:rsidP="00AF5AEC">
      <w:pPr>
        <w:pStyle w:val="a9"/>
        <w:numPr>
          <w:ilvl w:val="1"/>
          <w:numId w:val="21"/>
        </w:numPr>
      </w:pPr>
      <w:r>
        <w:t>Use professional monitoring tools, set alert thresholds, and quickly locate and resolve issues. When performance degradation or system abnormalities are detected, ensure the system can respond quickly, resolve issues in a timely manner, and ensure a good user experience.</w:t>
      </w:r>
    </w:p>
    <w:bookmarkEnd w:id="0"/>
    <w:p w14:paraId="2E620406" w14:textId="77777777" w:rsidR="00C64A1C" w:rsidRDefault="00C64A1C" w:rsidP="00C64A1C"/>
    <w:tbl>
      <w:tblPr>
        <w:tblStyle w:val="af2"/>
        <w:tblW w:w="0" w:type="auto"/>
        <w:tblLook w:val="04A0" w:firstRow="1" w:lastRow="0" w:firstColumn="1" w:lastColumn="0" w:noHBand="0" w:noVBand="1"/>
      </w:tblPr>
      <w:tblGrid>
        <w:gridCol w:w="8522"/>
      </w:tblGrid>
      <w:tr w:rsidR="00C64A1C" w14:paraId="46CB575E" w14:textId="77777777" w:rsidTr="00C64A1C">
        <w:tc>
          <w:tcPr>
            <w:tcW w:w="8522" w:type="dxa"/>
          </w:tcPr>
          <w:p w14:paraId="3C01FC9C" w14:textId="60266231" w:rsidR="00C64A1C" w:rsidRDefault="00C64A1C" w:rsidP="00C64A1C">
            <w:pPr>
              <w:pStyle w:val="af3"/>
            </w:pPr>
            <w:r>
              <w:rPr>
                <w:noProof/>
              </w:rPr>
              <w:lastRenderedPageBreak/>
              <w:drawing>
                <wp:inline distT="0" distB="0" distL="0" distR="0" wp14:anchorId="03DFCE82" wp14:editId="2C209A0D">
                  <wp:extent cx="5274310" cy="4996815"/>
                  <wp:effectExtent l="0" t="0" r="0" b="0"/>
                  <wp:docPr id="1487062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996815"/>
                          </a:xfrm>
                          <a:prstGeom prst="rect">
                            <a:avLst/>
                          </a:prstGeom>
                          <a:noFill/>
                          <a:ln>
                            <a:noFill/>
                          </a:ln>
                        </pic:spPr>
                      </pic:pic>
                    </a:graphicData>
                  </a:graphic>
                </wp:inline>
              </w:drawing>
            </w:r>
          </w:p>
          <w:p w14:paraId="0A0A437A" w14:textId="077845F6" w:rsidR="00C64A1C" w:rsidRDefault="00C64A1C" w:rsidP="00C64A1C">
            <w:pPr>
              <w:jc w:val="center"/>
              <w:rPr>
                <w:rFonts w:hint="eastAsia"/>
              </w:rPr>
            </w:pPr>
            <w:r>
              <w:rPr>
                <w:rFonts w:hint="eastAsia"/>
              </w:rPr>
              <w:t>Figure x Data flow graph</w:t>
            </w:r>
          </w:p>
        </w:tc>
      </w:tr>
    </w:tbl>
    <w:p w14:paraId="225F2ABC" w14:textId="77777777" w:rsidR="00C64A1C" w:rsidRDefault="00C64A1C" w:rsidP="00C64A1C">
      <w:pPr>
        <w:rPr>
          <w:rFonts w:hint="eastAsia"/>
        </w:rPr>
      </w:pPr>
    </w:p>
    <w:sectPr w:rsidR="00C64A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980DE" w14:textId="77777777" w:rsidR="00587110" w:rsidRDefault="00587110" w:rsidP="000D2820">
      <w:r>
        <w:separator/>
      </w:r>
    </w:p>
  </w:endnote>
  <w:endnote w:type="continuationSeparator" w:id="0">
    <w:p w14:paraId="4FAEA543" w14:textId="77777777" w:rsidR="00587110" w:rsidRDefault="00587110" w:rsidP="000D2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8648A" w14:textId="77777777" w:rsidR="00587110" w:rsidRDefault="00587110" w:rsidP="000D2820">
      <w:r>
        <w:separator/>
      </w:r>
    </w:p>
  </w:footnote>
  <w:footnote w:type="continuationSeparator" w:id="0">
    <w:p w14:paraId="14E5BA71" w14:textId="77777777" w:rsidR="00587110" w:rsidRDefault="00587110" w:rsidP="000D2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25FDC"/>
    <w:multiLevelType w:val="hybridMultilevel"/>
    <w:tmpl w:val="ED7679C2"/>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440" w:hanging="440"/>
      </w:pPr>
      <w:rPr>
        <w:rFonts w:ascii="Wingdings" w:hAnsi="Wingdings" w:hint="default"/>
      </w:rPr>
    </w:lvl>
    <w:lvl w:ilvl="2" w:tplc="FFFFFFFF">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 w15:restartNumberingAfterBreak="0">
    <w:nsid w:val="0C20509D"/>
    <w:multiLevelType w:val="hybridMultilevel"/>
    <w:tmpl w:val="9C34EA72"/>
    <w:lvl w:ilvl="0" w:tplc="FFFFFFFF">
      <w:start w:val="1"/>
      <w:numFmt w:val="bullet"/>
      <w:lvlText w:val=""/>
      <w:lvlJc w:val="left"/>
      <w:pPr>
        <w:ind w:left="860" w:hanging="440"/>
      </w:pPr>
      <w:rPr>
        <w:rFonts w:ascii="Wingdings" w:hAnsi="Wingdings" w:hint="default"/>
      </w:rPr>
    </w:lvl>
    <w:lvl w:ilvl="1" w:tplc="0409000F">
      <w:start w:val="1"/>
      <w:numFmt w:val="decimal"/>
      <w:lvlText w:val="%2."/>
      <w:lvlJc w:val="left"/>
      <w:pPr>
        <w:ind w:left="1300" w:hanging="440"/>
      </w:pPr>
    </w:lvl>
    <w:lvl w:ilvl="2" w:tplc="FFFFFFFF">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 w15:restartNumberingAfterBreak="0">
    <w:nsid w:val="0F5867CC"/>
    <w:multiLevelType w:val="hybridMultilevel"/>
    <w:tmpl w:val="C58415B6"/>
    <w:lvl w:ilvl="0" w:tplc="FFFFFFFF">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11F0683C"/>
    <w:multiLevelType w:val="hybridMultilevel"/>
    <w:tmpl w:val="2EACFCA6"/>
    <w:lvl w:ilvl="0" w:tplc="04090003">
      <w:start w:val="1"/>
      <w:numFmt w:val="bullet"/>
      <w:lvlText w:val=""/>
      <w:lvlJc w:val="left"/>
      <w:pPr>
        <w:ind w:left="553" w:hanging="440"/>
      </w:pPr>
      <w:rPr>
        <w:rFonts w:ascii="Wingdings" w:hAnsi="Wingdings" w:hint="default"/>
      </w:rPr>
    </w:lvl>
    <w:lvl w:ilvl="1" w:tplc="04090003">
      <w:start w:val="1"/>
      <w:numFmt w:val="bullet"/>
      <w:lvlText w:val=""/>
      <w:lvlJc w:val="left"/>
      <w:pPr>
        <w:ind w:left="993" w:hanging="440"/>
      </w:pPr>
      <w:rPr>
        <w:rFonts w:ascii="Wingdings" w:hAnsi="Wingdings" w:hint="default"/>
      </w:rPr>
    </w:lvl>
    <w:lvl w:ilvl="2" w:tplc="04090005" w:tentative="1">
      <w:start w:val="1"/>
      <w:numFmt w:val="bullet"/>
      <w:lvlText w:val=""/>
      <w:lvlJc w:val="left"/>
      <w:pPr>
        <w:ind w:left="1433" w:hanging="440"/>
      </w:pPr>
      <w:rPr>
        <w:rFonts w:ascii="Wingdings" w:hAnsi="Wingdings" w:hint="default"/>
      </w:rPr>
    </w:lvl>
    <w:lvl w:ilvl="3" w:tplc="04090001" w:tentative="1">
      <w:start w:val="1"/>
      <w:numFmt w:val="bullet"/>
      <w:lvlText w:val=""/>
      <w:lvlJc w:val="left"/>
      <w:pPr>
        <w:ind w:left="1873" w:hanging="440"/>
      </w:pPr>
      <w:rPr>
        <w:rFonts w:ascii="Wingdings" w:hAnsi="Wingdings" w:hint="default"/>
      </w:rPr>
    </w:lvl>
    <w:lvl w:ilvl="4" w:tplc="04090003" w:tentative="1">
      <w:start w:val="1"/>
      <w:numFmt w:val="bullet"/>
      <w:lvlText w:val=""/>
      <w:lvlJc w:val="left"/>
      <w:pPr>
        <w:ind w:left="2313" w:hanging="440"/>
      </w:pPr>
      <w:rPr>
        <w:rFonts w:ascii="Wingdings" w:hAnsi="Wingdings" w:hint="default"/>
      </w:rPr>
    </w:lvl>
    <w:lvl w:ilvl="5" w:tplc="04090005" w:tentative="1">
      <w:start w:val="1"/>
      <w:numFmt w:val="bullet"/>
      <w:lvlText w:val=""/>
      <w:lvlJc w:val="left"/>
      <w:pPr>
        <w:ind w:left="2753" w:hanging="440"/>
      </w:pPr>
      <w:rPr>
        <w:rFonts w:ascii="Wingdings" w:hAnsi="Wingdings" w:hint="default"/>
      </w:rPr>
    </w:lvl>
    <w:lvl w:ilvl="6" w:tplc="04090001" w:tentative="1">
      <w:start w:val="1"/>
      <w:numFmt w:val="bullet"/>
      <w:lvlText w:val=""/>
      <w:lvlJc w:val="left"/>
      <w:pPr>
        <w:ind w:left="3193" w:hanging="440"/>
      </w:pPr>
      <w:rPr>
        <w:rFonts w:ascii="Wingdings" w:hAnsi="Wingdings" w:hint="default"/>
      </w:rPr>
    </w:lvl>
    <w:lvl w:ilvl="7" w:tplc="04090003" w:tentative="1">
      <w:start w:val="1"/>
      <w:numFmt w:val="bullet"/>
      <w:lvlText w:val=""/>
      <w:lvlJc w:val="left"/>
      <w:pPr>
        <w:ind w:left="3633" w:hanging="440"/>
      </w:pPr>
      <w:rPr>
        <w:rFonts w:ascii="Wingdings" w:hAnsi="Wingdings" w:hint="default"/>
      </w:rPr>
    </w:lvl>
    <w:lvl w:ilvl="8" w:tplc="04090005" w:tentative="1">
      <w:start w:val="1"/>
      <w:numFmt w:val="bullet"/>
      <w:lvlText w:val=""/>
      <w:lvlJc w:val="left"/>
      <w:pPr>
        <w:ind w:left="4073" w:hanging="440"/>
      </w:pPr>
      <w:rPr>
        <w:rFonts w:ascii="Wingdings" w:hAnsi="Wingdings" w:hint="default"/>
      </w:rPr>
    </w:lvl>
  </w:abstractNum>
  <w:abstractNum w:abstractNumId="4" w15:restartNumberingAfterBreak="0">
    <w:nsid w:val="12242C0B"/>
    <w:multiLevelType w:val="hybridMultilevel"/>
    <w:tmpl w:val="9ED2880E"/>
    <w:lvl w:ilvl="0" w:tplc="04090003">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39A3A65"/>
    <w:multiLevelType w:val="hybridMultilevel"/>
    <w:tmpl w:val="2BD6FB78"/>
    <w:lvl w:ilvl="0" w:tplc="04090001">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16EC0DEF"/>
    <w:multiLevelType w:val="hybridMultilevel"/>
    <w:tmpl w:val="422E6B42"/>
    <w:lvl w:ilvl="0" w:tplc="04090003">
      <w:start w:val="1"/>
      <w:numFmt w:val="bullet"/>
      <w:lvlText w:val=""/>
      <w:lvlJc w:val="left"/>
      <w:pPr>
        <w:ind w:left="860" w:hanging="440"/>
      </w:pPr>
      <w:rPr>
        <w:rFonts w:ascii="Wingdings" w:hAnsi="Wingdings" w:hint="default"/>
      </w:rPr>
    </w:lvl>
    <w:lvl w:ilvl="1" w:tplc="FFFFFFFF">
      <w:numFmt w:val="bullet"/>
      <w:lvlText w:val="-"/>
      <w:lvlJc w:val="left"/>
      <w:pPr>
        <w:ind w:left="1220" w:hanging="360"/>
      </w:pPr>
      <w:rPr>
        <w:rFonts w:ascii="等线" w:eastAsia="等线" w:hAnsi="等线" w:cstheme="minorBidi" w:hint="eastAsia"/>
      </w:rPr>
    </w:lvl>
    <w:lvl w:ilvl="2" w:tplc="FFFFFFFF">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7" w15:restartNumberingAfterBreak="0">
    <w:nsid w:val="23117773"/>
    <w:multiLevelType w:val="hybridMultilevel"/>
    <w:tmpl w:val="23062A30"/>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440" w:hanging="440"/>
      </w:pPr>
      <w:rPr>
        <w:rFonts w:ascii="Wingdings" w:hAnsi="Wingdings" w:hint="default"/>
      </w:rPr>
    </w:lvl>
    <w:lvl w:ilvl="2" w:tplc="FFFFFFFF">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8" w15:restartNumberingAfterBreak="0">
    <w:nsid w:val="28B71D41"/>
    <w:multiLevelType w:val="hybridMultilevel"/>
    <w:tmpl w:val="F6FCB030"/>
    <w:lvl w:ilvl="0" w:tplc="04090003">
      <w:start w:val="1"/>
      <w:numFmt w:val="bullet"/>
      <w:lvlText w:val=""/>
      <w:lvlJc w:val="left"/>
      <w:pPr>
        <w:ind w:left="553" w:hanging="440"/>
      </w:pPr>
      <w:rPr>
        <w:rFonts w:ascii="Wingdings" w:hAnsi="Wingdings" w:hint="default"/>
      </w:rPr>
    </w:lvl>
    <w:lvl w:ilvl="1" w:tplc="04090003">
      <w:start w:val="1"/>
      <w:numFmt w:val="bullet"/>
      <w:lvlText w:val=""/>
      <w:lvlJc w:val="left"/>
      <w:pPr>
        <w:ind w:left="993" w:hanging="440"/>
      </w:pPr>
      <w:rPr>
        <w:rFonts w:ascii="Wingdings" w:hAnsi="Wingdings" w:hint="default"/>
      </w:rPr>
    </w:lvl>
    <w:lvl w:ilvl="2" w:tplc="04090005" w:tentative="1">
      <w:start w:val="1"/>
      <w:numFmt w:val="bullet"/>
      <w:lvlText w:val=""/>
      <w:lvlJc w:val="left"/>
      <w:pPr>
        <w:ind w:left="1433" w:hanging="440"/>
      </w:pPr>
      <w:rPr>
        <w:rFonts w:ascii="Wingdings" w:hAnsi="Wingdings" w:hint="default"/>
      </w:rPr>
    </w:lvl>
    <w:lvl w:ilvl="3" w:tplc="04090001" w:tentative="1">
      <w:start w:val="1"/>
      <w:numFmt w:val="bullet"/>
      <w:lvlText w:val=""/>
      <w:lvlJc w:val="left"/>
      <w:pPr>
        <w:ind w:left="1873" w:hanging="440"/>
      </w:pPr>
      <w:rPr>
        <w:rFonts w:ascii="Wingdings" w:hAnsi="Wingdings" w:hint="default"/>
      </w:rPr>
    </w:lvl>
    <w:lvl w:ilvl="4" w:tplc="04090003" w:tentative="1">
      <w:start w:val="1"/>
      <w:numFmt w:val="bullet"/>
      <w:lvlText w:val=""/>
      <w:lvlJc w:val="left"/>
      <w:pPr>
        <w:ind w:left="2313" w:hanging="440"/>
      </w:pPr>
      <w:rPr>
        <w:rFonts w:ascii="Wingdings" w:hAnsi="Wingdings" w:hint="default"/>
      </w:rPr>
    </w:lvl>
    <w:lvl w:ilvl="5" w:tplc="04090005" w:tentative="1">
      <w:start w:val="1"/>
      <w:numFmt w:val="bullet"/>
      <w:lvlText w:val=""/>
      <w:lvlJc w:val="left"/>
      <w:pPr>
        <w:ind w:left="2753" w:hanging="440"/>
      </w:pPr>
      <w:rPr>
        <w:rFonts w:ascii="Wingdings" w:hAnsi="Wingdings" w:hint="default"/>
      </w:rPr>
    </w:lvl>
    <w:lvl w:ilvl="6" w:tplc="04090001" w:tentative="1">
      <w:start w:val="1"/>
      <w:numFmt w:val="bullet"/>
      <w:lvlText w:val=""/>
      <w:lvlJc w:val="left"/>
      <w:pPr>
        <w:ind w:left="3193" w:hanging="440"/>
      </w:pPr>
      <w:rPr>
        <w:rFonts w:ascii="Wingdings" w:hAnsi="Wingdings" w:hint="default"/>
      </w:rPr>
    </w:lvl>
    <w:lvl w:ilvl="7" w:tplc="04090003" w:tentative="1">
      <w:start w:val="1"/>
      <w:numFmt w:val="bullet"/>
      <w:lvlText w:val=""/>
      <w:lvlJc w:val="left"/>
      <w:pPr>
        <w:ind w:left="3633" w:hanging="440"/>
      </w:pPr>
      <w:rPr>
        <w:rFonts w:ascii="Wingdings" w:hAnsi="Wingdings" w:hint="default"/>
      </w:rPr>
    </w:lvl>
    <w:lvl w:ilvl="8" w:tplc="04090005" w:tentative="1">
      <w:start w:val="1"/>
      <w:numFmt w:val="bullet"/>
      <w:lvlText w:val=""/>
      <w:lvlJc w:val="left"/>
      <w:pPr>
        <w:ind w:left="4073" w:hanging="440"/>
      </w:pPr>
      <w:rPr>
        <w:rFonts w:ascii="Wingdings" w:hAnsi="Wingdings" w:hint="default"/>
      </w:rPr>
    </w:lvl>
  </w:abstractNum>
  <w:abstractNum w:abstractNumId="9" w15:restartNumberingAfterBreak="0">
    <w:nsid w:val="290A1D07"/>
    <w:multiLevelType w:val="hybridMultilevel"/>
    <w:tmpl w:val="865858B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92E01FA"/>
    <w:multiLevelType w:val="hybridMultilevel"/>
    <w:tmpl w:val="00E6C6DA"/>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440" w:hanging="440"/>
      </w:pPr>
      <w:rPr>
        <w:rFonts w:ascii="Wingdings" w:hAnsi="Wingdings" w:hint="default"/>
      </w:rPr>
    </w:lvl>
    <w:lvl w:ilvl="2" w:tplc="FFFFFFFF">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1" w15:restartNumberingAfterBreak="0">
    <w:nsid w:val="2E105CEC"/>
    <w:multiLevelType w:val="hybridMultilevel"/>
    <w:tmpl w:val="0B783AE6"/>
    <w:lvl w:ilvl="0" w:tplc="04090003">
      <w:start w:val="1"/>
      <w:numFmt w:val="bullet"/>
      <w:lvlText w:val=""/>
      <w:lvlJc w:val="left"/>
      <w:pPr>
        <w:ind w:left="553" w:hanging="440"/>
      </w:pPr>
      <w:rPr>
        <w:rFonts w:ascii="Wingdings" w:hAnsi="Wingdings" w:hint="default"/>
      </w:rPr>
    </w:lvl>
    <w:lvl w:ilvl="1" w:tplc="04090003">
      <w:start w:val="1"/>
      <w:numFmt w:val="bullet"/>
      <w:lvlText w:val=""/>
      <w:lvlJc w:val="left"/>
      <w:pPr>
        <w:ind w:left="993" w:hanging="440"/>
      </w:pPr>
      <w:rPr>
        <w:rFonts w:ascii="Wingdings" w:hAnsi="Wingdings" w:hint="default"/>
      </w:rPr>
    </w:lvl>
    <w:lvl w:ilvl="2" w:tplc="04090005" w:tentative="1">
      <w:start w:val="1"/>
      <w:numFmt w:val="bullet"/>
      <w:lvlText w:val=""/>
      <w:lvlJc w:val="left"/>
      <w:pPr>
        <w:ind w:left="1433" w:hanging="440"/>
      </w:pPr>
      <w:rPr>
        <w:rFonts w:ascii="Wingdings" w:hAnsi="Wingdings" w:hint="default"/>
      </w:rPr>
    </w:lvl>
    <w:lvl w:ilvl="3" w:tplc="04090001" w:tentative="1">
      <w:start w:val="1"/>
      <w:numFmt w:val="bullet"/>
      <w:lvlText w:val=""/>
      <w:lvlJc w:val="left"/>
      <w:pPr>
        <w:ind w:left="1873" w:hanging="440"/>
      </w:pPr>
      <w:rPr>
        <w:rFonts w:ascii="Wingdings" w:hAnsi="Wingdings" w:hint="default"/>
      </w:rPr>
    </w:lvl>
    <w:lvl w:ilvl="4" w:tplc="04090003" w:tentative="1">
      <w:start w:val="1"/>
      <w:numFmt w:val="bullet"/>
      <w:lvlText w:val=""/>
      <w:lvlJc w:val="left"/>
      <w:pPr>
        <w:ind w:left="2313" w:hanging="440"/>
      </w:pPr>
      <w:rPr>
        <w:rFonts w:ascii="Wingdings" w:hAnsi="Wingdings" w:hint="default"/>
      </w:rPr>
    </w:lvl>
    <w:lvl w:ilvl="5" w:tplc="04090005" w:tentative="1">
      <w:start w:val="1"/>
      <w:numFmt w:val="bullet"/>
      <w:lvlText w:val=""/>
      <w:lvlJc w:val="left"/>
      <w:pPr>
        <w:ind w:left="2753" w:hanging="440"/>
      </w:pPr>
      <w:rPr>
        <w:rFonts w:ascii="Wingdings" w:hAnsi="Wingdings" w:hint="default"/>
      </w:rPr>
    </w:lvl>
    <w:lvl w:ilvl="6" w:tplc="04090001" w:tentative="1">
      <w:start w:val="1"/>
      <w:numFmt w:val="bullet"/>
      <w:lvlText w:val=""/>
      <w:lvlJc w:val="left"/>
      <w:pPr>
        <w:ind w:left="3193" w:hanging="440"/>
      </w:pPr>
      <w:rPr>
        <w:rFonts w:ascii="Wingdings" w:hAnsi="Wingdings" w:hint="default"/>
      </w:rPr>
    </w:lvl>
    <w:lvl w:ilvl="7" w:tplc="04090003" w:tentative="1">
      <w:start w:val="1"/>
      <w:numFmt w:val="bullet"/>
      <w:lvlText w:val=""/>
      <w:lvlJc w:val="left"/>
      <w:pPr>
        <w:ind w:left="3633" w:hanging="440"/>
      </w:pPr>
      <w:rPr>
        <w:rFonts w:ascii="Wingdings" w:hAnsi="Wingdings" w:hint="default"/>
      </w:rPr>
    </w:lvl>
    <w:lvl w:ilvl="8" w:tplc="04090005" w:tentative="1">
      <w:start w:val="1"/>
      <w:numFmt w:val="bullet"/>
      <w:lvlText w:val=""/>
      <w:lvlJc w:val="left"/>
      <w:pPr>
        <w:ind w:left="4073" w:hanging="440"/>
      </w:pPr>
      <w:rPr>
        <w:rFonts w:ascii="Wingdings" w:hAnsi="Wingdings" w:hint="default"/>
      </w:rPr>
    </w:lvl>
  </w:abstractNum>
  <w:abstractNum w:abstractNumId="12" w15:restartNumberingAfterBreak="0">
    <w:nsid w:val="376A24BB"/>
    <w:multiLevelType w:val="hybridMultilevel"/>
    <w:tmpl w:val="C9A66A7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B7B2745"/>
    <w:multiLevelType w:val="hybridMultilevel"/>
    <w:tmpl w:val="6D745C92"/>
    <w:lvl w:ilvl="0" w:tplc="04090001">
      <w:start w:val="1"/>
      <w:numFmt w:val="bullet"/>
      <w:lvlText w:val=""/>
      <w:lvlJc w:val="left"/>
      <w:pPr>
        <w:ind w:left="440" w:hanging="440"/>
      </w:pPr>
      <w:rPr>
        <w:rFonts w:ascii="Wingdings" w:hAnsi="Wingdings" w:hint="default"/>
      </w:rPr>
    </w:lvl>
    <w:lvl w:ilvl="1" w:tplc="04090001">
      <w:start w:val="1"/>
      <w:numFmt w:val="bullet"/>
      <w:lvlText w:val=""/>
      <w:lvlJc w:val="left"/>
      <w:pPr>
        <w:ind w:left="44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D120D4D"/>
    <w:multiLevelType w:val="hybridMultilevel"/>
    <w:tmpl w:val="0742C0A0"/>
    <w:lvl w:ilvl="0" w:tplc="04090003">
      <w:start w:val="1"/>
      <w:numFmt w:val="bullet"/>
      <w:lvlText w:val=""/>
      <w:lvlJc w:val="left"/>
      <w:pPr>
        <w:ind w:left="553" w:hanging="440"/>
      </w:pPr>
      <w:rPr>
        <w:rFonts w:ascii="Wingdings" w:hAnsi="Wingdings" w:hint="default"/>
      </w:rPr>
    </w:lvl>
    <w:lvl w:ilvl="1" w:tplc="04090003">
      <w:start w:val="1"/>
      <w:numFmt w:val="bullet"/>
      <w:lvlText w:val=""/>
      <w:lvlJc w:val="left"/>
      <w:pPr>
        <w:ind w:left="993" w:hanging="440"/>
      </w:pPr>
      <w:rPr>
        <w:rFonts w:ascii="Wingdings" w:hAnsi="Wingdings" w:hint="default"/>
      </w:rPr>
    </w:lvl>
    <w:lvl w:ilvl="2" w:tplc="04090005" w:tentative="1">
      <w:start w:val="1"/>
      <w:numFmt w:val="bullet"/>
      <w:lvlText w:val=""/>
      <w:lvlJc w:val="left"/>
      <w:pPr>
        <w:ind w:left="1433" w:hanging="440"/>
      </w:pPr>
      <w:rPr>
        <w:rFonts w:ascii="Wingdings" w:hAnsi="Wingdings" w:hint="default"/>
      </w:rPr>
    </w:lvl>
    <w:lvl w:ilvl="3" w:tplc="04090001" w:tentative="1">
      <w:start w:val="1"/>
      <w:numFmt w:val="bullet"/>
      <w:lvlText w:val=""/>
      <w:lvlJc w:val="left"/>
      <w:pPr>
        <w:ind w:left="1873" w:hanging="440"/>
      </w:pPr>
      <w:rPr>
        <w:rFonts w:ascii="Wingdings" w:hAnsi="Wingdings" w:hint="default"/>
      </w:rPr>
    </w:lvl>
    <w:lvl w:ilvl="4" w:tplc="04090003" w:tentative="1">
      <w:start w:val="1"/>
      <w:numFmt w:val="bullet"/>
      <w:lvlText w:val=""/>
      <w:lvlJc w:val="left"/>
      <w:pPr>
        <w:ind w:left="2313" w:hanging="440"/>
      </w:pPr>
      <w:rPr>
        <w:rFonts w:ascii="Wingdings" w:hAnsi="Wingdings" w:hint="default"/>
      </w:rPr>
    </w:lvl>
    <w:lvl w:ilvl="5" w:tplc="04090005" w:tentative="1">
      <w:start w:val="1"/>
      <w:numFmt w:val="bullet"/>
      <w:lvlText w:val=""/>
      <w:lvlJc w:val="left"/>
      <w:pPr>
        <w:ind w:left="2753" w:hanging="440"/>
      </w:pPr>
      <w:rPr>
        <w:rFonts w:ascii="Wingdings" w:hAnsi="Wingdings" w:hint="default"/>
      </w:rPr>
    </w:lvl>
    <w:lvl w:ilvl="6" w:tplc="04090001" w:tentative="1">
      <w:start w:val="1"/>
      <w:numFmt w:val="bullet"/>
      <w:lvlText w:val=""/>
      <w:lvlJc w:val="left"/>
      <w:pPr>
        <w:ind w:left="3193" w:hanging="440"/>
      </w:pPr>
      <w:rPr>
        <w:rFonts w:ascii="Wingdings" w:hAnsi="Wingdings" w:hint="default"/>
      </w:rPr>
    </w:lvl>
    <w:lvl w:ilvl="7" w:tplc="04090003" w:tentative="1">
      <w:start w:val="1"/>
      <w:numFmt w:val="bullet"/>
      <w:lvlText w:val=""/>
      <w:lvlJc w:val="left"/>
      <w:pPr>
        <w:ind w:left="3633" w:hanging="440"/>
      </w:pPr>
      <w:rPr>
        <w:rFonts w:ascii="Wingdings" w:hAnsi="Wingdings" w:hint="default"/>
      </w:rPr>
    </w:lvl>
    <w:lvl w:ilvl="8" w:tplc="04090005" w:tentative="1">
      <w:start w:val="1"/>
      <w:numFmt w:val="bullet"/>
      <w:lvlText w:val=""/>
      <w:lvlJc w:val="left"/>
      <w:pPr>
        <w:ind w:left="4073" w:hanging="440"/>
      </w:pPr>
      <w:rPr>
        <w:rFonts w:ascii="Wingdings" w:hAnsi="Wingdings" w:hint="default"/>
      </w:rPr>
    </w:lvl>
  </w:abstractNum>
  <w:abstractNum w:abstractNumId="15" w15:restartNumberingAfterBreak="0">
    <w:nsid w:val="42A86802"/>
    <w:multiLevelType w:val="hybridMultilevel"/>
    <w:tmpl w:val="DBAA8C24"/>
    <w:lvl w:ilvl="0" w:tplc="04090003">
      <w:start w:val="1"/>
      <w:numFmt w:val="bullet"/>
      <w:lvlText w:val=""/>
      <w:lvlJc w:val="left"/>
      <w:pPr>
        <w:ind w:left="553" w:hanging="440"/>
      </w:pPr>
      <w:rPr>
        <w:rFonts w:ascii="Wingdings" w:hAnsi="Wingdings" w:hint="default"/>
      </w:rPr>
    </w:lvl>
    <w:lvl w:ilvl="1" w:tplc="04090003">
      <w:start w:val="1"/>
      <w:numFmt w:val="bullet"/>
      <w:lvlText w:val=""/>
      <w:lvlJc w:val="left"/>
      <w:pPr>
        <w:ind w:left="993" w:hanging="440"/>
      </w:pPr>
      <w:rPr>
        <w:rFonts w:ascii="Wingdings" w:hAnsi="Wingdings" w:hint="default"/>
      </w:rPr>
    </w:lvl>
    <w:lvl w:ilvl="2" w:tplc="04090005" w:tentative="1">
      <w:start w:val="1"/>
      <w:numFmt w:val="bullet"/>
      <w:lvlText w:val=""/>
      <w:lvlJc w:val="left"/>
      <w:pPr>
        <w:ind w:left="1433" w:hanging="440"/>
      </w:pPr>
      <w:rPr>
        <w:rFonts w:ascii="Wingdings" w:hAnsi="Wingdings" w:hint="default"/>
      </w:rPr>
    </w:lvl>
    <w:lvl w:ilvl="3" w:tplc="04090001" w:tentative="1">
      <w:start w:val="1"/>
      <w:numFmt w:val="bullet"/>
      <w:lvlText w:val=""/>
      <w:lvlJc w:val="left"/>
      <w:pPr>
        <w:ind w:left="1873" w:hanging="440"/>
      </w:pPr>
      <w:rPr>
        <w:rFonts w:ascii="Wingdings" w:hAnsi="Wingdings" w:hint="default"/>
      </w:rPr>
    </w:lvl>
    <w:lvl w:ilvl="4" w:tplc="04090003" w:tentative="1">
      <w:start w:val="1"/>
      <w:numFmt w:val="bullet"/>
      <w:lvlText w:val=""/>
      <w:lvlJc w:val="left"/>
      <w:pPr>
        <w:ind w:left="2313" w:hanging="440"/>
      </w:pPr>
      <w:rPr>
        <w:rFonts w:ascii="Wingdings" w:hAnsi="Wingdings" w:hint="default"/>
      </w:rPr>
    </w:lvl>
    <w:lvl w:ilvl="5" w:tplc="04090005" w:tentative="1">
      <w:start w:val="1"/>
      <w:numFmt w:val="bullet"/>
      <w:lvlText w:val=""/>
      <w:lvlJc w:val="left"/>
      <w:pPr>
        <w:ind w:left="2753" w:hanging="440"/>
      </w:pPr>
      <w:rPr>
        <w:rFonts w:ascii="Wingdings" w:hAnsi="Wingdings" w:hint="default"/>
      </w:rPr>
    </w:lvl>
    <w:lvl w:ilvl="6" w:tplc="04090001" w:tentative="1">
      <w:start w:val="1"/>
      <w:numFmt w:val="bullet"/>
      <w:lvlText w:val=""/>
      <w:lvlJc w:val="left"/>
      <w:pPr>
        <w:ind w:left="3193" w:hanging="440"/>
      </w:pPr>
      <w:rPr>
        <w:rFonts w:ascii="Wingdings" w:hAnsi="Wingdings" w:hint="default"/>
      </w:rPr>
    </w:lvl>
    <w:lvl w:ilvl="7" w:tplc="04090003" w:tentative="1">
      <w:start w:val="1"/>
      <w:numFmt w:val="bullet"/>
      <w:lvlText w:val=""/>
      <w:lvlJc w:val="left"/>
      <w:pPr>
        <w:ind w:left="3633" w:hanging="440"/>
      </w:pPr>
      <w:rPr>
        <w:rFonts w:ascii="Wingdings" w:hAnsi="Wingdings" w:hint="default"/>
      </w:rPr>
    </w:lvl>
    <w:lvl w:ilvl="8" w:tplc="04090005" w:tentative="1">
      <w:start w:val="1"/>
      <w:numFmt w:val="bullet"/>
      <w:lvlText w:val=""/>
      <w:lvlJc w:val="left"/>
      <w:pPr>
        <w:ind w:left="4073" w:hanging="440"/>
      </w:pPr>
      <w:rPr>
        <w:rFonts w:ascii="Wingdings" w:hAnsi="Wingdings" w:hint="default"/>
      </w:rPr>
    </w:lvl>
  </w:abstractNum>
  <w:abstractNum w:abstractNumId="16" w15:restartNumberingAfterBreak="0">
    <w:nsid w:val="43392324"/>
    <w:multiLevelType w:val="hybridMultilevel"/>
    <w:tmpl w:val="521A0110"/>
    <w:lvl w:ilvl="0" w:tplc="FFFFFFFF">
      <w:start w:val="1"/>
      <w:numFmt w:val="bullet"/>
      <w:lvlText w:val=""/>
      <w:lvlJc w:val="left"/>
      <w:pPr>
        <w:ind w:left="860" w:hanging="440"/>
      </w:pPr>
      <w:rPr>
        <w:rFonts w:ascii="Wingdings" w:hAnsi="Wingdings" w:hint="default"/>
      </w:rPr>
    </w:lvl>
    <w:lvl w:ilvl="1" w:tplc="04090003">
      <w:start w:val="1"/>
      <w:numFmt w:val="bullet"/>
      <w:lvlText w:val=""/>
      <w:lvlJc w:val="left"/>
      <w:pPr>
        <w:ind w:left="993" w:hanging="440"/>
      </w:pPr>
      <w:rPr>
        <w:rFonts w:ascii="Wingdings" w:hAnsi="Wingdings" w:hint="default"/>
      </w:rPr>
    </w:lvl>
    <w:lvl w:ilvl="2" w:tplc="FFFFFFFF">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7" w15:restartNumberingAfterBreak="0">
    <w:nsid w:val="46BA0720"/>
    <w:multiLevelType w:val="hybridMultilevel"/>
    <w:tmpl w:val="1F16E994"/>
    <w:lvl w:ilvl="0" w:tplc="04090001">
      <w:start w:val="1"/>
      <w:numFmt w:val="bullet"/>
      <w:lvlText w:val=""/>
      <w:lvlJc w:val="left"/>
      <w:pPr>
        <w:ind w:left="440" w:hanging="440"/>
      </w:pPr>
      <w:rPr>
        <w:rFonts w:ascii="Wingdings" w:hAnsi="Wingdings" w:hint="default"/>
      </w:rPr>
    </w:lvl>
    <w:lvl w:ilvl="1" w:tplc="4A0062A4">
      <w:numFmt w:val="bullet"/>
      <w:lvlText w:val="-"/>
      <w:lvlJc w:val="left"/>
      <w:pPr>
        <w:ind w:left="800" w:hanging="360"/>
      </w:pPr>
      <w:rPr>
        <w:rFonts w:ascii="等线" w:eastAsia="等线" w:hAnsi="等线" w:cstheme="minorBidi" w:hint="eastAsia"/>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457421E"/>
    <w:multiLevelType w:val="hybridMultilevel"/>
    <w:tmpl w:val="FE54794A"/>
    <w:lvl w:ilvl="0" w:tplc="FFFFFFFF">
      <w:start w:val="1"/>
      <w:numFmt w:val="bullet"/>
      <w:lvlText w:val=""/>
      <w:lvlJc w:val="left"/>
      <w:pPr>
        <w:ind w:left="440" w:hanging="440"/>
      </w:pPr>
      <w:rPr>
        <w:rFonts w:ascii="Wingdings" w:hAnsi="Wingdings" w:hint="default"/>
      </w:rPr>
    </w:lvl>
    <w:lvl w:ilvl="1" w:tplc="04090001">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9" w15:restartNumberingAfterBreak="0">
    <w:nsid w:val="5BBD3207"/>
    <w:multiLevelType w:val="hybridMultilevel"/>
    <w:tmpl w:val="BE320996"/>
    <w:lvl w:ilvl="0" w:tplc="FFFFFFFF">
      <w:start w:val="1"/>
      <w:numFmt w:val="bullet"/>
      <w:lvlText w:val=""/>
      <w:lvlJc w:val="left"/>
      <w:pPr>
        <w:ind w:left="440" w:hanging="440"/>
      </w:pPr>
      <w:rPr>
        <w:rFonts w:ascii="Wingdings" w:hAnsi="Wingdings" w:hint="default"/>
      </w:rPr>
    </w:lvl>
    <w:lvl w:ilvl="1" w:tplc="04090001">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0" w15:restartNumberingAfterBreak="0">
    <w:nsid w:val="5DD33BF5"/>
    <w:multiLevelType w:val="hybridMultilevel"/>
    <w:tmpl w:val="4DF40E72"/>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440" w:hanging="440"/>
      </w:pPr>
      <w:rPr>
        <w:rFonts w:ascii="Wingdings" w:hAnsi="Wingdings" w:hint="default"/>
      </w:rPr>
    </w:lvl>
    <w:lvl w:ilvl="2" w:tplc="FFFFFFFF">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num w:numId="1" w16cid:durableId="2146968416">
    <w:abstractNumId w:val="17"/>
  </w:num>
  <w:num w:numId="2" w16cid:durableId="1047022975">
    <w:abstractNumId w:val="6"/>
  </w:num>
  <w:num w:numId="3" w16cid:durableId="994917078">
    <w:abstractNumId w:val="2"/>
  </w:num>
  <w:num w:numId="4" w16cid:durableId="963805162">
    <w:abstractNumId w:val="0"/>
  </w:num>
  <w:num w:numId="5" w16cid:durableId="20983657">
    <w:abstractNumId w:val="4"/>
  </w:num>
  <w:num w:numId="6" w16cid:durableId="1704288422">
    <w:abstractNumId w:val="5"/>
  </w:num>
  <w:num w:numId="7" w16cid:durableId="919095220">
    <w:abstractNumId w:val="7"/>
  </w:num>
  <w:num w:numId="8" w16cid:durableId="1508903902">
    <w:abstractNumId w:val="20"/>
  </w:num>
  <w:num w:numId="9" w16cid:durableId="337006651">
    <w:abstractNumId w:val="10"/>
  </w:num>
  <w:num w:numId="10" w16cid:durableId="7296623">
    <w:abstractNumId w:val="12"/>
  </w:num>
  <w:num w:numId="11" w16cid:durableId="2024670303">
    <w:abstractNumId w:val="19"/>
  </w:num>
  <w:num w:numId="12" w16cid:durableId="607781288">
    <w:abstractNumId w:val="9"/>
  </w:num>
  <w:num w:numId="13" w16cid:durableId="955067724">
    <w:abstractNumId w:val="18"/>
  </w:num>
  <w:num w:numId="14" w16cid:durableId="196428395">
    <w:abstractNumId w:val="13"/>
  </w:num>
  <w:num w:numId="15" w16cid:durableId="2026245925">
    <w:abstractNumId w:val="15"/>
  </w:num>
  <w:num w:numId="16" w16cid:durableId="992029569">
    <w:abstractNumId w:val="14"/>
  </w:num>
  <w:num w:numId="17" w16cid:durableId="1523275693">
    <w:abstractNumId w:val="1"/>
  </w:num>
  <w:num w:numId="18" w16cid:durableId="1615943729">
    <w:abstractNumId w:val="16"/>
  </w:num>
  <w:num w:numId="19" w16cid:durableId="1672290726">
    <w:abstractNumId w:val="8"/>
  </w:num>
  <w:num w:numId="20" w16cid:durableId="631979129">
    <w:abstractNumId w:val="11"/>
  </w:num>
  <w:num w:numId="21" w16cid:durableId="1419327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2997"/>
    <w:rsid w:val="00007D74"/>
    <w:rsid w:val="000D2820"/>
    <w:rsid w:val="00114077"/>
    <w:rsid w:val="003C1154"/>
    <w:rsid w:val="004B2997"/>
    <w:rsid w:val="004F18EB"/>
    <w:rsid w:val="00587110"/>
    <w:rsid w:val="00A64919"/>
    <w:rsid w:val="00A86802"/>
    <w:rsid w:val="00AF5AEC"/>
    <w:rsid w:val="00BB2623"/>
    <w:rsid w:val="00BC5C2A"/>
    <w:rsid w:val="00C64A1C"/>
    <w:rsid w:val="00F10FC4"/>
    <w:rsid w:val="00FC5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D4D56"/>
  <w15:chartTrackingRefBased/>
  <w15:docId w15:val="{D6AE3F19-D892-4747-90A4-6A466110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B299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4B299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4B299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B299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B299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B299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B299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B299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B299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299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4B299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4B299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B2997"/>
    <w:rPr>
      <w:rFonts w:cstheme="majorBidi"/>
      <w:color w:val="0F4761" w:themeColor="accent1" w:themeShade="BF"/>
      <w:sz w:val="28"/>
      <w:szCs w:val="28"/>
    </w:rPr>
  </w:style>
  <w:style w:type="character" w:customStyle="1" w:styleId="50">
    <w:name w:val="标题 5 字符"/>
    <w:basedOn w:val="a0"/>
    <w:link w:val="5"/>
    <w:uiPriority w:val="9"/>
    <w:semiHidden/>
    <w:rsid w:val="004B2997"/>
    <w:rPr>
      <w:rFonts w:cstheme="majorBidi"/>
      <w:color w:val="0F4761" w:themeColor="accent1" w:themeShade="BF"/>
      <w:sz w:val="24"/>
      <w:szCs w:val="24"/>
    </w:rPr>
  </w:style>
  <w:style w:type="character" w:customStyle="1" w:styleId="60">
    <w:name w:val="标题 6 字符"/>
    <w:basedOn w:val="a0"/>
    <w:link w:val="6"/>
    <w:uiPriority w:val="9"/>
    <w:semiHidden/>
    <w:rsid w:val="004B2997"/>
    <w:rPr>
      <w:rFonts w:cstheme="majorBidi"/>
      <w:b/>
      <w:bCs/>
      <w:color w:val="0F4761" w:themeColor="accent1" w:themeShade="BF"/>
    </w:rPr>
  </w:style>
  <w:style w:type="character" w:customStyle="1" w:styleId="70">
    <w:name w:val="标题 7 字符"/>
    <w:basedOn w:val="a0"/>
    <w:link w:val="7"/>
    <w:uiPriority w:val="9"/>
    <w:semiHidden/>
    <w:rsid w:val="004B2997"/>
    <w:rPr>
      <w:rFonts w:cstheme="majorBidi"/>
      <w:b/>
      <w:bCs/>
      <w:color w:val="595959" w:themeColor="text1" w:themeTint="A6"/>
    </w:rPr>
  </w:style>
  <w:style w:type="character" w:customStyle="1" w:styleId="80">
    <w:name w:val="标题 8 字符"/>
    <w:basedOn w:val="a0"/>
    <w:link w:val="8"/>
    <w:uiPriority w:val="9"/>
    <w:semiHidden/>
    <w:rsid w:val="004B2997"/>
    <w:rPr>
      <w:rFonts w:cstheme="majorBidi"/>
      <w:color w:val="595959" w:themeColor="text1" w:themeTint="A6"/>
    </w:rPr>
  </w:style>
  <w:style w:type="character" w:customStyle="1" w:styleId="90">
    <w:name w:val="标题 9 字符"/>
    <w:basedOn w:val="a0"/>
    <w:link w:val="9"/>
    <w:uiPriority w:val="9"/>
    <w:semiHidden/>
    <w:rsid w:val="004B2997"/>
    <w:rPr>
      <w:rFonts w:eastAsiaTheme="majorEastAsia" w:cstheme="majorBidi"/>
      <w:color w:val="595959" w:themeColor="text1" w:themeTint="A6"/>
    </w:rPr>
  </w:style>
  <w:style w:type="paragraph" w:styleId="a3">
    <w:name w:val="Title"/>
    <w:basedOn w:val="a"/>
    <w:next w:val="a"/>
    <w:link w:val="a4"/>
    <w:uiPriority w:val="10"/>
    <w:qFormat/>
    <w:rsid w:val="004B299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B29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299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B29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B2997"/>
    <w:pPr>
      <w:spacing w:before="160" w:after="160"/>
      <w:jc w:val="center"/>
    </w:pPr>
    <w:rPr>
      <w:i/>
      <w:iCs/>
      <w:color w:val="404040" w:themeColor="text1" w:themeTint="BF"/>
    </w:rPr>
  </w:style>
  <w:style w:type="character" w:customStyle="1" w:styleId="a8">
    <w:name w:val="引用 字符"/>
    <w:basedOn w:val="a0"/>
    <w:link w:val="a7"/>
    <w:uiPriority w:val="29"/>
    <w:rsid w:val="004B2997"/>
    <w:rPr>
      <w:i/>
      <w:iCs/>
      <w:color w:val="404040" w:themeColor="text1" w:themeTint="BF"/>
    </w:rPr>
  </w:style>
  <w:style w:type="paragraph" w:styleId="a9">
    <w:name w:val="List Paragraph"/>
    <w:basedOn w:val="a"/>
    <w:uiPriority w:val="34"/>
    <w:qFormat/>
    <w:rsid w:val="004B2997"/>
    <w:pPr>
      <w:ind w:left="720"/>
      <w:contextualSpacing/>
    </w:pPr>
  </w:style>
  <w:style w:type="character" w:styleId="aa">
    <w:name w:val="Intense Emphasis"/>
    <w:basedOn w:val="a0"/>
    <w:uiPriority w:val="21"/>
    <w:qFormat/>
    <w:rsid w:val="004B2997"/>
    <w:rPr>
      <w:i/>
      <w:iCs/>
      <w:color w:val="0F4761" w:themeColor="accent1" w:themeShade="BF"/>
    </w:rPr>
  </w:style>
  <w:style w:type="paragraph" w:styleId="ab">
    <w:name w:val="Intense Quote"/>
    <w:basedOn w:val="a"/>
    <w:next w:val="a"/>
    <w:link w:val="ac"/>
    <w:uiPriority w:val="30"/>
    <w:qFormat/>
    <w:rsid w:val="004B2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B2997"/>
    <w:rPr>
      <w:i/>
      <w:iCs/>
      <w:color w:val="0F4761" w:themeColor="accent1" w:themeShade="BF"/>
    </w:rPr>
  </w:style>
  <w:style w:type="character" w:styleId="ad">
    <w:name w:val="Intense Reference"/>
    <w:basedOn w:val="a0"/>
    <w:uiPriority w:val="32"/>
    <w:qFormat/>
    <w:rsid w:val="004B2997"/>
    <w:rPr>
      <w:b/>
      <w:bCs/>
      <w:smallCaps/>
      <w:color w:val="0F4761" w:themeColor="accent1" w:themeShade="BF"/>
      <w:spacing w:val="5"/>
    </w:rPr>
  </w:style>
  <w:style w:type="paragraph" w:styleId="ae">
    <w:name w:val="header"/>
    <w:basedOn w:val="a"/>
    <w:link w:val="af"/>
    <w:uiPriority w:val="99"/>
    <w:unhideWhenUsed/>
    <w:rsid w:val="000D2820"/>
    <w:pPr>
      <w:tabs>
        <w:tab w:val="center" w:pos="4153"/>
        <w:tab w:val="right" w:pos="8306"/>
      </w:tabs>
      <w:snapToGrid w:val="0"/>
      <w:jc w:val="center"/>
    </w:pPr>
    <w:rPr>
      <w:sz w:val="18"/>
      <w:szCs w:val="18"/>
    </w:rPr>
  </w:style>
  <w:style w:type="character" w:customStyle="1" w:styleId="af">
    <w:name w:val="页眉 字符"/>
    <w:basedOn w:val="a0"/>
    <w:link w:val="ae"/>
    <w:uiPriority w:val="99"/>
    <w:rsid w:val="000D2820"/>
    <w:rPr>
      <w:sz w:val="18"/>
      <w:szCs w:val="18"/>
    </w:rPr>
  </w:style>
  <w:style w:type="paragraph" w:styleId="af0">
    <w:name w:val="footer"/>
    <w:basedOn w:val="a"/>
    <w:link w:val="af1"/>
    <w:uiPriority w:val="99"/>
    <w:unhideWhenUsed/>
    <w:rsid w:val="000D2820"/>
    <w:pPr>
      <w:tabs>
        <w:tab w:val="center" w:pos="4153"/>
        <w:tab w:val="right" w:pos="8306"/>
      </w:tabs>
      <w:snapToGrid w:val="0"/>
      <w:jc w:val="left"/>
    </w:pPr>
    <w:rPr>
      <w:sz w:val="18"/>
      <w:szCs w:val="18"/>
    </w:rPr>
  </w:style>
  <w:style w:type="character" w:customStyle="1" w:styleId="af1">
    <w:name w:val="页脚 字符"/>
    <w:basedOn w:val="a0"/>
    <w:link w:val="af0"/>
    <w:uiPriority w:val="99"/>
    <w:rsid w:val="000D2820"/>
    <w:rPr>
      <w:sz w:val="18"/>
      <w:szCs w:val="18"/>
    </w:rPr>
  </w:style>
  <w:style w:type="table" w:styleId="af2">
    <w:name w:val="Table Grid"/>
    <w:basedOn w:val="a1"/>
    <w:uiPriority w:val="39"/>
    <w:rsid w:val="00C64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Web)"/>
    <w:basedOn w:val="a"/>
    <w:uiPriority w:val="99"/>
    <w:semiHidden/>
    <w:unhideWhenUsed/>
    <w:rsid w:val="00C64A1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3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Shrimp Yusi</dc:creator>
  <cp:keywords/>
  <dc:description/>
  <cp:lastModifiedBy>Shrimp Yusi</cp:lastModifiedBy>
  <cp:revision>5</cp:revision>
  <dcterms:created xsi:type="dcterms:W3CDTF">2024-05-19T14:43:00Z</dcterms:created>
  <dcterms:modified xsi:type="dcterms:W3CDTF">2024-05-20T13:56:00Z</dcterms:modified>
</cp:coreProperties>
</file>