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4-Week Plan for Gifted Students with Hearing Impairment</w:t>
      </w:r>
    </w:p>
    <w:p>
      <w:pPr>
        <w:pStyle w:val="Heading2"/>
      </w:pPr>
      <w:r>
        <w:t>Week 1: Orientation and Alternative Communication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Enhance communication with the student using visual aids.</w:t>
              <w:br/>
              <w:t>Introduce the student to the individual support plan.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Use flashcards/sign language to clarify instructions.</w:t>
              <w:br/>
              <w:t>Individual activity: Create a visual board expressing interests/talents.</w:t>
              <w:br/>
              <w:t>Short exercise: Match scientific/mathematical concepts with pictures.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Observation log documenting student’s response to visual aids.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Ability to use visual aids to express themselves.</w:t>
            </w:r>
          </w:p>
        </w:tc>
      </w:tr>
    </w:tbl>
    <w:p/>
    <w:p>
      <w:pPr>
        <w:pStyle w:val="Heading2"/>
      </w:pPr>
      <w:r>
        <w:t>Week 2: Developing Conceptual Understanding with Visual Media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Support comprehension using visual materials.</w:t>
              <w:br/>
              <w:t>Connect talents to visual/digital activities.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Design a simple infographic explaining a study concept (Math/Science).</w:t>
              <w:br/>
              <w:t>Creative task: Produce a short video in sign language or with captions.</w:t>
              <w:br/>
              <w:t>Practice reading short texts supported with pictures.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Digital portfolio (photos, infographics, videos).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Improved comprehension through visual media.</w:t>
            </w:r>
          </w:p>
        </w:tc>
      </w:tr>
    </w:tbl>
    <w:p/>
    <w:p>
      <w:pPr>
        <w:pStyle w:val="Heading2"/>
      </w:pPr>
      <w:r>
        <w:t>Week 3: Showcasing Talent through an Individual Project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Empower the student to present their talent visually.</w:t>
              <w:br/>
              <w:t>Enhance independence in expressing ideas.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Mini individual project (artwork, digital design, or documented science experiment).</w:t>
              <w:br/>
              <w:t>Critical thinking activity: Solve a real-life problem using diagrams/pictures.</w:t>
              <w:br/>
              <w:t>Visual reflection: Draw/symbolize feelings after the activity.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Project evaluation rubric (creativity – clarity – effort).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Production of an individual creative work that reflects talent.</w:t>
            </w:r>
          </w:p>
        </w:tc>
      </w:tr>
    </w:tbl>
    <w:p/>
    <w:p>
      <w:pPr>
        <w:pStyle w:val="Heading2"/>
      </w:pPr>
      <w:r>
        <w:t>Week 4: Evaluation and Future Development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Evaluate the level of understanding and creativity using visual aids.</w:t>
              <w:br/>
              <w:t>Plan for continued talent development.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Assessment task: Repeat an activity from Week 2 and compare performance.</w:t>
              <w:br/>
              <w:t>Final individual project: Visual presentation (slides or video) of achievements.</w:t>
              <w:br/>
              <w:t>Reflection session: Student discusses experience using sign language/writing.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Comparison of Week 1 and Week 4 products + final report.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Visual portfolio showing student progress and an individual follow-up plan.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