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80"/>
        <w:jc w:val="center"/>
      </w:pPr>
      <w:r>
        <w:rPr>
          <w:b/>
          <w:bCs/>
          <w:color w:val="1F4E78"/>
          <w:sz w:val="44"/>
          <w:szCs w:val="44"/>
        </w:rPr>
        <w:t xml:space="preserve">实验室智能配液与加注控制系统</w:t>
      </w:r>
    </w:p>
    <w:p>
      <w:pPr>
        <w:spacing w:after="400"/>
        <w:jc w:val="center"/>
      </w:pPr>
      <w:r>
        <w:rPr>
          <w:color w:val="595959"/>
          <w:sz w:val="26"/>
          <w:szCs w:val="26"/>
        </w:rPr>
        <w:t xml:space="preserve">系统功能与技术方案说明</w:t>
      </w:r>
    </w:p>
    <w:p>
      <w:pPr>
        <w:pBdr>
          <w:top w:val="single" w:color="1F4E78" w:sz="4" w:space="8"/>
        </w:pBdr>
        <w:spacing w:after="800"/>
        <w:jc w:val="center"/>
      </w:pPr>
    </w:p>
    <w:p>
      <w:pPr>
        <w:pStyle w:val="Heading1"/>
        <w:pBdr>
          <w:bottom w:val="single" w:color="1F4E78" w:sz="6" w:space="4"/>
        </w:pBdr>
        <w:spacing w:after="160" w:before="320"/>
      </w:pPr>
      <w:r>
        <w:rPr>
          <w:b/>
          <w:bCs/>
          <w:color w:val="1F4E78"/>
          <w:sz w:val="28"/>
          <w:szCs w:val="28"/>
        </w:rPr>
        <w:t xml:space="preserve">一、系统概述</w:t>
      </w:r>
    </w:p>
    <w:p>
      <w:pPr>
        <w:spacing w:after="120" w:line="300"/>
      </w:pPr>
      <w:r>
        <w:rPr>
          <w:sz w:val="22"/>
          <w:szCs w:val="22"/>
        </w:rPr>
        <w:t xml:space="preserve">本系统面向实验室长期、无人值守的溶液配制与实验加注场景，实现从纯净水进样、药剂配比、搅拌混合，到实验缸定期换水的全流程自动化闭环控制。系统在保证配液浓度精确、实验数据连续可靠的同时，最大限度降低人工值守与人为操作失误的风险，让实验人员从繁琐重复的现场操作中解放出来，专注于实验本身。</w:t>
      </w:r>
    </w:p>
    <w:p>
      <w:pPr>
        <w:pStyle w:val="Heading1"/>
        <w:pBdr>
          <w:bottom w:val="single" w:color="1F4E78" w:sz="6" w:space="4"/>
        </w:pBdr>
        <w:spacing w:after="160" w:before="320"/>
      </w:pPr>
      <w:r>
        <w:rPr>
          <w:b/>
          <w:bCs/>
          <w:color w:val="1F4E78"/>
          <w:sz w:val="28"/>
          <w:szCs w:val="28"/>
        </w:rPr>
        <w:t xml:space="preserve">二、核心功能</w:t>
      </w:r>
    </w:p>
    <w:p>
      <w:pPr>
        <w:spacing w:after="100" w:before="200"/>
      </w:pPr>
      <w:r>
        <w:rPr>
          <w:b/>
          <w:bCs/>
          <w:color w:val="1F4E78"/>
          <w:sz w:val="24"/>
          <w:szCs w:val="24"/>
        </w:rPr>
        <w:t xml:space="preserve">1. 精确自动配液</w:t>
      </w:r>
    </w:p>
    <w:p>
      <w:pPr>
        <w:spacing w:after="120" w:line="300"/>
      </w:pPr>
      <w:r>
        <w:rPr>
          <w:sz w:val="22"/>
          <w:szCs w:val="22"/>
        </w:rPr>
        <w:t xml:space="preserve">系统根据设定的目标浓度与母液浓度，自动计算并精确控制加药量，全程无需人工称量、配比、手动加注，从源头消除人工配液常见的计量误差和批次间不一致问题。</w:t>
      </w:r>
    </w:p>
    <w:p>
      <w:pPr>
        <w:spacing w:after="100" w:before="200"/>
      </w:pPr>
      <w:r>
        <w:rPr>
          <w:b/>
          <w:bCs/>
          <w:color w:val="1F4E78"/>
          <w:sz w:val="24"/>
          <w:szCs w:val="24"/>
        </w:rPr>
        <w:t xml:space="preserve">2. 自动加注与定期换水</w:t>
      </w:r>
    </w:p>
    <w:p>
      <w:pPr>
        <w:spacing w:after="120" w:line="300"/>
      </w:pPr>
      <w:r>
        <w:rPr>
          <w:sz w:val="22"/>
          <w:szCs w:val="22"/>
        </w:rPr>
        <w:t xml:space="preserve">系统按预设的实验周期，自动完成实验缸溶液的更新——排出旧溶液、注入新配好的溶液，整个换水过程无需人工介入，保证实验条件按计划稳定运行，即便在夜间或节假日也能持续可靠工作。</w:t>
      </w:r>
    </w:p>
    <w:p>
      <w:pPr>
        <w:spacing w:after="100" w:before="200"/>
      </w:pPr>
      <w:r>
        <w:rPr>
          <w:b/>
          <w:bCs/>
          <w:color w:val="1F4E78"/>
          <w:sz w:val="24"/>
          <w:szCs w:val="24"/>
        </w:rPr>
        <w:t xml:space="preserve">3. 实时环境监测与预警</w:t>
      </w:r>
    </w:p>
    <w:p>
      <w:pPr>
        <w:spacing w:after="120" w:line="300"/>
      </w:pPr>
      <w:r>
        <w:rPr>
          <w:sz w:val="22"/>
          <w:szCs w:val="22"/>
        </w:rPr>
        <w:t xml:space="preserve">系统对温度、pH等关键实验参数进行全程实时采集与记录，一旦数据超出设定的安全范围，立即触发提示，帮助实验人员第一时间掌握实验环境状态，避免因环境异常导致实验数据失真或样本损失。</w:t>
      </w:r>
    </w:p>
    <w:p>
      <w:pPr>
        <w:pStyle w:val="Heading1"/>
        <w:pBdr>
          <w:bottom w:val="single" w:color="1F4E78" w:sz="6" w:space="4"/>
        </w:pBdr>
        <w:spacing w:after="160" w:before="320"/>
      </w:pPr>
      <w:r>
        <w:rPr>
          <w:b/>
          <w:bCs/>
          <w:color w:val="1F4E78"/>
          <w:sz w:val="28"/>
          <w:szCs w:val="28"/>
        </w:rPr>
        <w:t xml:space="preserve">三、智能化亮点</w:t>
      </w:r>
    </w:p>
    <w:p>
      <w:pPr>
        <w:spacing w:after="120" w:line="300"/>
      </w:pPr>
      <w:r>
        <w:rPr>
          <w:sz w:val="22"/>
          <w:szCs w:val="22"/>
        </w:rPr>
        <w:t xml:space="preserve">相比传统的定时定量控制方式，本系统在调度逻辑上做了针对性优化，具备以下差异化能力：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62626"/>
          <w:sz w:val="22"/>
          <w:szCs w:val="22"/>
        </w:rPr>
        <w:t xml:space="preserve">智能节奏调度：  </w:t>
      </w:r>
      <w:r>
        <w:rPr>
          <w:color w:val="262626"/>
          <w:sz w:val="22"/>
          <w:szCs w:val="22"/>
        </w:rPr>
        <w:t xml:space="preserve">系统会持续预判本轮配液能否赶上下一次换水节点，一旦发现节奏可能跟不上，会在真正影响实验之前提前介入、自动微调运行节奏，避免出现"新溶液没准备好、旧溶液已到期"这种被动局面。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62626"/>
          <w:sz w:val="22"/>
          <w:szCs w:val="22"/>
        </w:rPr>
        <w:t xml:space="preserve">滚动自学习校正：  </w:t>
      </w:r>
      <w:r>
        <w:rPr>
          <w:color w:val="262626"/>
          <w:sz w:val="22"/>
          <w:szCs w:val="22"/>
        </w:rPr>
        <w:t xml:space="preserve">系统会根据历史运行数据，持续优化对下一轮作业时长的预判精度，运行时间越久，调度判断就越贴合设备的实际工况，无需人工反复调参。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62626"/>
          <w:sz w:val="22"/>
          <w:szCs w:val="22"/>
        </w:rPr>
        <w:t xml:space="preserve">分级响应机制：  </w:t>
      </w:r>
      <w:r>
        <w:rPr>
          <w:color w:val="262626"/>
          <w:sz w:val="22"/>
          <w:szCs w:val="22"/>
        </w:rPr>
        <w:t xml:space="preserve">在自动调度仍无法覆盖异常情况时，系统会主动升级提示级别、提醒人工介入，而不是让问题在无人察觉的情况下持续累积，兼顾自动化效率与可控性。</w:t>
      </w:r>
    </w:p>
    <w:p>
      <w:pPr>
        <w:pStyle w:val="Heading1"/>
        <w:pBdr>
          <w:bottom w:val="single" w:color="1F4E78" w:sz="6" w:space="4"/>
        </w:pBdr>
        <w:spacing w:after="160" w:before="320"/>
      </w:pPr>
      <w:r>
        <w:rPr>
          <w:b/>
          <w:bCs/>
          <w:color w:val="1F4E78"/>
          <w:sz w:val="28"/>
          <w:szCs w:val="28"/>
        </w:rPr>
        <w:t xml:space="preserve">四、安全与可靠性设计</w:t>
      </w:r>
    </w:p>
    <w:p>
      <w:pPr>
        <w:spacing w:after="120" w:line="300"/>
      </w:pPr>
      <w:r>
        <w:rPr>
          <w:sz w:val="22"/>
          <w:szCs w:val="22"/>
        </w:rPr>
        <w:t xml:space="preserve">考虑到系统长期无人值守运行、且涉及药剂加注，安全与可靠性是本方案的设计重点，采用了多层次的冗余保护：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62626"/>
          <w:sz w:val="22"/>
          <w:szCs w:val="22"/>
        </w:rPr>
        <w:t xml:space="preserve">双重防溢出保护：  </w:t>
      </w:r>
      <w:r>
        <w:rPr>
          <w:color w:val="262626"/>
          <w:sz w:val="22"/>
          <w:szCs w:val="22"/>
        </w:rPr>
        <w:t xml:space="preserve">关键液位监测点均采用双重独立判断逻辑，一旦出现异常升高的迹象，系统会立即、强制性地切断相应通路，并通过独立于常规控制逻辑的硬件保护动作兜底，从根本上杜绝溢出风险。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62626"/>
          <w:sz w:val="22"/>
          <w:szCs w:val="22"/>
        </w:rPr>
        <w:t xml:space="preserve">硬件级紧急停止：  </w:t>
      </w:r>
      <w:r>
        <w:rPr>
          <w:color w:val="262626"/>
          <w:sz w:val="22"/>
          <w:szCs w:val="22"/>
        </w:rPr>
        <w:t xml:space="preserve">系统配备物理硬件级别的紧急停止装置，触发后直接切断设备动力电源，不依赖也不经过任何程序判断环节，响应速度和可靠性达到工业安全标准要求，即便控制系统本身出现异常也能确保设备安全停止。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62626"/>
          <w:sz w:val="22"/>
          <w:szCs w:val="22"/>
        </w:rPr>
        <w:t xml:space="preserve">分级报警与安全联锁：  </w:t>
      </w:r>
      <w:r>
        <w:rPr>
          <w:color w:val="262626"/>
          <w:sz w:val="22"/>
          <w:szCs w:val="22"/>
        </w:rPr>
        <w:t xml:space="preserve">系统对报警信息按风险等级自动分类处理：一般性、非风险类的提示可自动恢复，不影响连续运行；但凡涉及安全风险的报警，则强制要求人工确认后才能继续，杜绝"带病运行"。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62626"/>
          <w:sz w:val="22"/>
          <w:szCs w:val="22"/>
        </w:rPr>
        <w:t xml:space="preserve">断电数据保护：  </w:t>
      </w:r>
      <w:r>
        <w:rPr>
          <w:color w:val="262626"/>
          <w:sz w:val="22"/>
          <w:szCs w:val="22"/>
        </w:rPr>
        <w:t xml:space="preserve">系统关键运行数据具备断电保持能力，意外断电后重新上电即可自动恢复此前的运行状态与进度，无需重新配置或人工干预，最大限度减少突发断电对实验连续性的影响。</w:t>
      </w:r>
    </w:p>
    <w:tbl>
      <w:tblPr>
        <w:tblW w:type="pct" w:w="100%"/>
        <w:tblBorders>
          <w:top w:val="single" w:color="1F4E78" w:sz="4"/>
          <w:left w:val="single" w:color="1F4E78" w:sz="4"/>
          <w:bottom w:val="single" w:color="1F4E78" w:sz="4"/>
          <w:right w:val="single" w:color="1F4E7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8"/>
                <w:sz w:val="22"/>
                <w:szCs w:val="22"/>
              </w:rPr>
              <w:t xml:space="preserve">核心价值</w:t>
            </w:r>
          </w:p>
          <w:p>
            <w:pPr>
              <w:spacing w:after="0" w:line="280"/>
            </w:pPr>
            <w:r>
              <w:rPr>
                <w:color w:val="333333"/>
                <w:sz w:val="22"/>
                <w:szCs w:val="22"/>
              </w:rPr>
              <w:t xml:space="preserve">让实验室的配液与加注实验真正实现"无人值守、全程可控"——在保证精度与安全的前提下，把实验人员从重复性现场操作中解放出来，把时间和精力留给真正重要的研究工作。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2026-07-13T02:08:49.811Z</dcterms:created>
  <dcterms:modified xsi:type="dcterms:W3CDTF">2026-07-13T02:08:49.822Z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