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hd w:fill="ffffff" w:val="clear"/>
        <w:spacing w:after="240" w:line="276" w:lineRule="auto"/>
        <w:rPr>
          <w:color w:val="21243d"/>
        </w:rPr>
      </w:pPr>
      <w:r w:rsidDel="00000000" w:rsidR="00000000" w:rsidRPr="00000000">
        <w:rPr>
          <w:color w:val="21243d"/>
          <w:rtl w:val="0"/>
        </w:rPr>
        <w:t xml:space="preserve">As the world becomes more data-driven, storytelling through data analysis is becoming a vital component and aspect of large and small businesses. It is the reason that organizations continue to hire data analysts.</w:t>
      </w:r>
    </w:p>
    <w:p w:rsidR="00000000" w:rsidDel="00000000" w:rsidP="00000000" w:rsidRDefault="00000000" w:rsidRPr="00000000" w14:paraId="00000002">
      <w:pPr>
        <w:widowControl w:val="1"/>
        <w:shd w:fill="ffffff" w:val="clear"/>
        <w:spacing w:after="240" w:line="276" w:lineRule="auto"/>
        <w:rPr>
          <w:color w:val="21243d"/>
        </w:rPr>
      </w:pPr>
      <w:r w:rsidDel="00000000" w:rsidR="00000000" w:rsidRPr="00000000">
        <w:rPr>
          <w:color w:val="21243d"/>
          <w:rtl w:val="0"/>
        </w:rPr>
        <w:t xml:space="preserve">core components of analytics are divided into the following categories:</w:t>
      </w:r>
    </w:p>
    <w:p w:rsidR="00000000" w:rsidDel="00000000" w:rsidP="00000000" w:rsidRDefault="00000000" w:rsidRPr="00000000" w14:paraId="00000003">
      <w:pPr>
        <w:widowControl w:val="1"/>
        <w:numPr>
          <w:ilvl w:val="0"/>
          <w:numId w:val="11"/>
        </w:numPr>
        <w:shd w:fill="ffffff" w:val="clear"/>
        <w:spacing w:line="276" w:lineRule="auto"/>
        <w:ind w:left="720" w:hanging="360"/>
        <w:rPr>
          <w:b w:val="1"/>
          <w:sz w:val="22"/>
          <w:szCs w:val="22"/>
        </w:rPr>
      </w:pPr>
      <w:r w:rsidDel="00000000" w:rsidR="00000000" w:rsidRPr="00000000">
        <w:rPr>
          <w:b w:val="1"/>
          <w:color w:val="21243d"/>
          <w:rtl w:val="0"/>
        </w:rPr>
        <w:t xml:space="preserve">Descriptive</w:t>
      </w:r>
    </w:p>
    <w:p w:rsidR="00000000" w:rsidDel="00000000" w:rsidP="00000000" w:rsidRDefault="00000000" w:rsidRPr="00000000" w14:paraId="00000004">
      <w:pPr>
        <w:widowControl w:val="1"/>
        <w:numPr>
          <w:ilvl w:val="0"/>
          <w:numId w:val="11"/>
        </w:numPr>
        <w:shd w:fill="ffffff" w:val="clear"/>
        <w:spacing w:line="276" w:lineRule="auto"/>
        <w:ind w:left="720" w:hanging="360"/>
        <w:rPr>
          <w:b w:val="1"/>
          <w:sz w:val="22"/>
          <w:szCs w:val="22"/>
        </w:rPr>
      </w:pPr>
      <w:r w:rsidDel="00000000" w:rsidR="00000000" w:rsidRPr="00000000">
        <w:rPr>
          <w:b w:val="1"/>
          <w:color w:val="21243d"/>
          <w:rtl w:val="0"/>
        </w:rPr>
        <w:t xml:space="preserve">Diagnostic</w:t>
      </w:r>
    </w:p>
    <w:p w:rsidR="00000000" w:rsidDel="00000000" w:rsidP="00000000" w:rsidRDefault="00000000" w:rsidRPr="00000000" w14:paraId="00000005">
      <w:pPr>
        <w:widowControl w:val="1"/>
        <w:numPr>
          <w:ilvl w:val="0"/>
          <w:numId w:val="11"/>
        </w:numPr>
        <w:shd w:fill="ffffff" w:val="clear"/>
        <w:spacing w:line="276" w:lineRule="auto"/>
        <w:ind w:left="720" w:hanging="360"/>
        <w:rPr>
          <w:b w:val="1"/>
          <w:sz w:val="22"/>
          <w:szCs w:val="22"/>
        </w:rPr>
      </w:pPr>
      <w:r w:rsidDel="00000000" w:rsidR="00000000" w:rsidRPr="00000000">
        <w:rPr>
          <w:b w:val="1"/>
          <w:color w:val="21243d"/>
          <w:rtl w:val="0"/>
        </w:rPr>
        <w:t xml:space="preserve">Predictive</w:t>
      </w:r>
    </w:p>
    <w:p w:rsidR="00000000" w:rsidDel="00000000" w:rsidP="00000000" w:rsidRDefault="00000000" w:rsidRPr="00000000" w14:paraId="00000006">
      <w:pPr>
        <w:widowControl w:val="1"/>
        <w:numPr>
          <w:ilvl w:val="0"/>
          <w:numId w:val="11"/>
        </w:numPr>
        <w:shd w:fill="ffffff" w:val="clear"/>
        <w:spacing w:line="276" w:lineRule="auto"/>
        <w:ind w:left="720" w:hanging="360"/>
        <w:rPr>
          <w:b w:val="1"/>
          <w:sz w:val="22"/>
          <w:szCs w:val="22"/>
        </w:rPr>
      </w:pPr>
      <w:r w:rsidDel="00000000" w:rsidR="00000000" w:rsidRPr="00000000">
        <w:rPr>
          <w:b w:val="1"/>
          <w:color w:val="21243d"/>
          <w:rtl w:val="0"/>
        </w:rPr>
        <w:t xml:space="preserve">Prescriptive</w:t>
      </w:r>
    </w:p>
    <w:p w:rsidR="00000000" w:rsidDel="00000000" w:rsidP="00000000" w:rsidRDefault="00000000" w:rsidRPr="00000000" w14:paraId="00000007">
      <w:pPr>
        <w:widowControl w:val="1"/>
        <w:numPr>
          <w:ilvl w:val="0"/>
          <w:numId w:val="11"/>
        </w:numPr>
        <w:shd w:fill="ffffff" w:val="clear"/>
        <w:spacing w:line="276" w:lineRule="auto"/>
        <w:ind w:left="720" w:hanging="360"/>
        <w:rPr>
          <w:b w:val="1"/>
          <w:sz w:val="22"/>
          <w:szCs w:val="22"/>
        </w:rPr>
      </w:pPr>
      <w:r w:rsidDel="00000000" w:rsidR="00000000" w:rsidRPr="00000000">
        <w:rPr>
          <w:b w:val="1"/>
          <w:color w:val="21243d"/>
          <w:rtl w:val="0"/>
        </w:rPr>
        <w:t xml:space="preserve">Cognitive</w:t>
      </w:r>
    </w:p>
    <w:p w:rsidR="00000000" w:rsidDel="00000000" w:rsidP="00000000" w:rsidRDefault="00000000" w:rsidRPr="00000000" w14:paraId="00000008">
      <w:pPr>
        <w:pStyle w:val="Heading2"/>
        <w:widowControl w:val="1"/>
        <w:shd w:fill="ffffff" w:val="clear"/>
        <w:spacing w:after="80" w:before="0" w:line="288" w:lineRule="auto"/>
        <w:ind w:left="0" w:firstLine="0"/>
        <w:rPr>
          <w:b w:val="0"/>
          <w:color w:val="21243d"/>
          <w:sz w:val="22"/>
          <w:szCs w:val="22"/>
        </w:rPr>
      </w:pPr>
      <w:bookmarkStart w:colFirst="0" w:colLast="0" w:name="_5647dbm405qa" w:id="0"/>
      <w:bookmarkEnd w:id="0"/>
      <w:r w:rsidDel="00000000" w:rsidR="00000000" w:rsidRPr="00000000">
        <w:rPr>
          <w:rtl w:val="0"/>
        </w:rPr>
      </w:r>
    </w:p>
    <w:p w:rsidR="00000000" w:rsidDel="00000000" w:rsidP="00000000" w:rsidRDefault="00000000" w:rsidRPr="00000000" w14:paraId="00000009">
      <w:pPr>
        <w:pStyle w:val="Heading2"/>
        <w:widowControl w:val="1"/>
        <w:shd w:fill="ffffff" w:val="clear"/>
        <w:spacing w:after="80" w:before="0" w:line="288" w:lineRule="auto"/>
        <w:ind w:left="0" w:firstLine="0"/>
        <w:rPr>
          <w:color w:val="21243d"/>
          <w:sz w:val="22"/>
          <w:szCs w:val="22"/>
        </w:rPr>
      </w:pPr>
      <w:bookmarkStart w:colFirst="0" w:colLast="0" w:name="_cf2h3o9u7654" w:id="1"/>
      <w:bookmarkEnd w:id="1"/>
      <w:r w:rsidDel="00000000" w:rsidR="00000000" w:rsidRPr="00000000">
        <w:rPr>
          <w:b w:val="0"/>
          <w:color w:val="21243d"/>
          <w:sz w:val="22"/>
          <w:szCs w:val="22"/>
          <w:rtl w:val="0"/>
        </w:rPr>
        <w:t xml:space="preserve">1.</w:t>
      </w:r>
      <w:r w:rsidDel="00000000" w:rsidR="00000000" w:rsidRPr="00000000">
        <w:rPr>
          <w:color w:val="21243d"/>
          <w:sz w:val="22"/>
          <w:szCs w:val="22"/>
          <w:rtl w:val="0"/>
        </w:rPr>
        <w:t xml:space="preserve">Descriptive analytics</w:t>
      </w:r>
    </w:p>
    <w:p w:rsidR="00000000" w:rsidDel="00000000" w:rsidP="00000000" w:rsidRDefault="00000000" w:rsidRPr="00000000" w14:paraId="0000000A">
      <w:pPr>
        <w:widowControl w:val="1"/>
        <w:shd w:fill="ffffff" w:val="clear"/>
        <w:spacing w:after="240" w:line="276" w:lineRule="auto"/>
        <w:rPr>
          <w:color w:val="21243d"/>
        </w:rPr>
      </w:pPr>
      <w:r w:rsidDel="00000000" w:rsidR="00000000" w:rsidRPr="00000000">
        <w:rPr>
          <w:color w:val="21243d"/>
          <w:rtl w:val="0"/>
        </w:rPr>
        <w:t xml:space="preserve">Descriptive analytics help answer questions about what has happened based on historical data. Descriptive analytics techniques summarize large semantic models to describe outcomes to stakeholders.</w:t>
      </w:r>
    </w:p>
    <w:p w:rsidR="00000000" w:rsidDel="00000000" w:rsidP="00000000" w:rsidRDefault="00000000" w:rsidRPr="00000000" w14:paraId="0000000B">
      <w:pPr>
        <w:widowControl w:val="1"/>
        <w:shd w:fill="ffffff" w:val="clear"/>
        <w:spacing w:after="240" w:line="276" w:lineRule="auto"/>
        <w:rPr>
          <w:color w:val="21243d"/>
        </w:rPr>
      </w:pPr>
      <w:r w:rsidDel="00000000" w:rsidR="00000000" w:rsidRPr="00000000">
        <w:rPr>
          <w:color w:val="21243d"/>
          <w:rtl w:val="0"/>
        </w:rPr>
        <w:t xml:space="preserve">By developing key performance indicators (KPIs), these strategies can help track the success or failure of key objectives. Metrics such as return on investment (ROI) are used in many industries, and specialized metrics are developed to track performance in specific industries.</w:t>
      </w:r>
    </w:p>
    <w:p w:rsidR="00000000" w:rsidDel="00000000" w:rsidP="00000000" w:rsidRDefault="00000000" w:rsidRPr="00000000" w14:paraId="0000000C">
      <w:pPr>
        <w:widowControl w:val="1"/>
        <w:shd w:fill="ffffff" w:val="clear"/>
        <w:spacing w:after="240" w:line="276" w:lineRule="auto"/>
        <w:rPr>
          <w:color w:val="21243d"/>
        </w:rPr>
      </w:pPr>
      <w:r w:rsidDel="00000000" w:rsidR="00000000" w:rsidRPr="00000000">
        <w:rPr>
          <w:color w:val="21243d"/>
          <w:rtl w:val="0"/>
        </w:rPr>
        <w:t xml:space="preserve">An example of descriptive analytics is generating reports to provide a view of an organization's sales and financial data.</w:t>
      </w:r>
    </w:p>
    <w:p w:rsidR="00000000" w:rsidDel="00000000" w:rsidP="00000000" w:rsidRDefault="00000000" w:rsidRPr="00000000" w14:paraId="0000000D">
      <w:pPr>
        <w:pStyle w:val="Heading2"/>
        <w:widowControl w:val="1"/>
        <w:shd w:fill="ffffff" w:val="clear"/>
        <w:spacing w:after="80" w:before="0" w:line="288" w:lineRule="auto"/>
        <w:ind w:left="0" w:firstLine="0"/>
        <w:rPr>
          <w:b w:val="0"/>
          <w:color w:val="21243d"/>
          <w:sz w:val="22"/>
          <w:szCs w:val="22"/>
        </w:rPr>
      </w:pPr>
      <w:bookmarkStart w:colFirst="0" w:colLast="0" w:name="_v4re8pze8lde" w:id="2"/>
      <w:bookmarkEnd w:id="2"/>
      <w:r w:rsidDel="00000000" w:rsidR="00000000" w:rsidRPr="00000000">
        <w:rPr>
          <w:b w:val="0"/>
          <w:color w:val="21243d"/>
          <w:sz w:val="22"/>
          <w:szCs w:val="22"/>
          <w:rtl w:val="0"/>
        </w:rPr>
        <w:t xml:space="preserve">Diagnostic analytics</w:t>
      </w:r>
    </w:p>
    <w:p w:rsidR="00000000" w:rsidDel="00000000" w:rsidP="00000000" w:rsidRDefault="00000000" w:rsidRPr="00000000" w14:paraId="0000000E">
      <w:pPr>
        <w:widowControl w:val="1"/>
        <w:shd w:fill="ffffff" w:val="clear"/>
        <w:spacing w:after="240" w:line="276" w:lineRule="auto"/>
        <w:rPr>
          <w:color w:val="21243d"/>
        </w:rPr>
      </w:pPr>
      <w:r w:rsidDel="00000000" w:rsidR="00000000" w:rsidRPr="00000000">
        <w:rPr>
          <w:color w:val="21243d"/>
          <w:rtl w:val="0"/>
        </w:rPr>
        <w:t xml:space="preserve">Diagnostic analytics help answer questions about why events happened. Diagnostic analytics techniques supplement basic descriptive analytics, and they use the findings from descriptive analytics to discover the cause of these events. Then, performance indicators are further investigated to discover why these events improved or became worse. Generally, this process occurs in three steps:</w:t>
      </w:r>
    </w:p>
    <w:p w:rsidR="00000000" w:rsidDel="00000000" w:rsidP="00000000" w:rsidRDefault="00000000" w:rsidRPr="00000000" w14:paraId="0000000F">
      <w:pPr>
        <w:widowControl w:val="1"/>
        <w:numPr>
          <w:ilvl w:val="0"/>
          <w:numId w:val="17"/>
        </w:numPr>
        <w:shd w:fill="ffffff" w:val="clear"/>
        <w:spacing w:after="0" w:afterAutospacing="0" w:line="276" w:lineRule="auto"/>
        <w:ind w:left="720" w:hanging="360"/>
        <w:rPr>
          <w:b w:val="0"/>
          <w:sz w:val="22"/>
          <w:szCs w:val="22"/>
        </w:rPr>
      </w:pPr>
      <w:r w:rsidDel="00000000" w:rsidR="00000000" w:rsidRPr="00000000">
        <w:rPr>
          <w:color w:val="21243d"/>
          <w:rtl w:val="0"/>
        </w:rPr>
        <w:t xml:space="preserve">Identify anomalies in the data. These anomalies might be unexpected changes in a metric or a particular market.</w:t>
      </w:r>
    </w:p>
    <w:p w:rsidR="00000000" w:rsidDel="00000000" w:rsidP="00000000" w:rsidRDefault="00000000" w:rsidRPr="00000000" w14:paraId="00000010">
      <w:pPr>
        <w:widowControl w:val="1"/>
        <w:numPr>
          <w:ilvl w:val="0"/>
          <w:numId w:val="17"/>
        </w:numPr>
        <w:shd w:fill="ffffff" w:val="clear"/>
        <w:spacing w:after="0" w:afterAutospacing="0" w:line="276" w:lineRule="auto"/>
        <w:ind w:left="720" w:hanging="360"/>
        <w:rPr>
          <w:b w:val="0"/>
          <w:sz w:val="22"/>
          <w:szCs w:val="22"/>
        </w:rPr>
      </w:pPr>
      <w:r w:rsidDel="00000000" w:rsidR="00000000" w:rsidRPr="00000000">
        <w:rPr>
          <w:color w:val="21243d"/>
          <w:rtl w:val="0"/>
        </w:rPr>
        <w:t xml:space="preserve">Collect data that's related to these anomalies.</w:t>
      </w:r>
    </w:p>
    <w:p w:rsidR="00000000" w:rsidDel="00000000" w:rsidP="00000000" w:rsidRDefault="00000000" w:rsidRPr="00000000" w14:paraId="00000011">
      <w:pPr>
        <w:widowControl w:val="1"/>
        <w:numPr>
          <w:ilvl w:val="0"/>
          <w:numId w:val="17"/>
        </w:numPr>
        <w:shd w:fill="ffffff" w:val="clear"/>
        <w:spacing w:after="240" w:line="276" w:lineRule="auto"/>
        <w:ind w:left="720" w:hanging="360"/>
        <w:rPr>
          <w:b w:val="0"/>
          <w:sz w:val="22"/>
          <w:szCs w:val="22"/>
        </w:rPr>
      </w:pPr>
      <w:r w:rsidDel="00000000" w:rsidR="00000000" w:rsidRPr="00000000">
        <w:rPr>
          <w:color w:val="21243d"/>
          <w:rtl w:val="0"/>
        </w:rPr>
        <w:t xml:space="preserve">Use statistical techniques to discover relationships and trends that explain these anomalies.</w:t>
      </w:r>
    </w:p>
    <w:p w:rsidR="00000000" w:rsidDel="00000000" w:rsidP="00000000" w:rsidRDefault="00000000" w:rsidRPr="00000000" w14:paraId="00000012">
      <w:pPr>
        <w:pStyle w:val="Heading2"/>
        <w:widowControl w:val="1"/>
        <w:shd w:fill="ffffff" w:val="clear"/>
        <w:spacing w:after="80" w:before="0" w:line="288" w:lineRule="auto"/>
        <w:ind w:left="0" w:firstLine="0"/>
        <w:rPr>
          <w:color w:val="21243d"/>
          <w:sz w:val="22"/>
          <w:szCs w:val="22"/>
        </w:rPr>
      </w:pPr>
      <w:bookmarkStart w:colFirst="0" w:colLast="0" w:name="_5ggmkws8v4zi" w:id="3"/>
      <w:bookmarkEnd w:id="3"/>
      <w:r w:rsidDel="00000000" w:rsidR="00000000" w:rsidRPr="00000000">
        <w:rPr>
          <w:b w:val="0"/>
          <w:color w:val="21243d"/>
          <w:sz w:val="22"/>
          <w:szCs w:val="22"/>
          <w:rtl w:val="0"/>
        </w:rPr>
        <w:t xml:space="preserve">2.</w:t>
      </w:r>
      <w:r w:rsidDel="00000000" w:rsidR="00000000" w:rsidRPr="00000000">
        <w:rPr>
          <w:color w:val="21243d"/>
          <w:sz w:val="22"/>
          <w:szCs w:val="22"/>
          <w:rtl w:val="0"/>
        </w:rPr>
        <w:t xml:space="preserve"> Predictive analytics</w:t>
      </w:r>
    </w:p>
    <w:p w:rsidR="00000000" w:rsidDel="00000000" w:rsidP="00000000" w:rsidRDefault="00000000" w:rsidRPr="00000000" w14:paraId="00000013">
      <w:pPr>
        <w:widowControl w:val="1"/>
        <w:shd w:fill="ffffff" w:val="clear"/>
        <w:spacing w:after="240" w:line="276" w:lineRule="auto"/>
        <w:rPr>
          <w:color w:val="21243d"/>
        </w:rPr>
      </w:pPr>
      <w:r w:rsidDel="00000000" w:rsidR="00000000" w:rsidRPr="00000000">
        <w:rPr>
          <w:color w:val="21243d"/>
          <w:rtl w:val="0"/>
        </w:rPr>
        <w:t xml:space="preserve">Predictive analytics help answer questions about what will happen in the future. Predictive analytics techniques use historical data to identify trends and determine if they're likely to recur. Predictive analytical tools provide valuable insight into what might happen in the future. Techniques include a variety of statistical and machine learning techniques such as neural networks, decision trees, and regression.</w:t>
      </w:r>
    </w:p>
    <w:p w:rsidR="00000000" w:rsidDel="00000000" w:rsidP="00000000" w:rsidRDefault="00000000" w:rsidRPr="00000000" w14:paraId="00000014">
      <w:pPr>
        <w:pStyle w:val="Heading2"/>
        <w:widowControl w:val="1"/>
        <w:shd w:fill="ffffff" w:val="clear"/>
        <w:spacing w:after="80" w:before="0" w:line="288" w:lineRule="auto"/>
        <w:ind w:left="0" w:firstLine="0"/>
        <w:rPr>
          <w:b w:val="0"/>
          <w:color w:val="21243d"/>
          <w:sz w:val="22"/>
          <w:szCs w:val="22"/>
        </w:rPr>
      </w:pPr>
      <w:bookmarkStart w:colFirst="0" w:colLast="0" w:name="_3jjbgz4ia4z1" w:id="4"/>
      <w:bookmarkEnd w:id="4"/>
      <w:r w:rsidDel="00000000" w:rsidR="00000000" w:rsidRPr="00000000">
        <w:rPr>
          <w:b w:val="0"/>
          <w:color w:val="21243d"/>
          <w:sz w:val="22"/>
          <w:szCs w:val="22"/>
          <w:rtl w:val="0"/>
        </w:rPr>
        <w:t xml:space="preserve">Prescriptive analytics</w:t>
      </w:r>
    </w:p>
    <w:p w:rsidR="00000000" w:rsidDel="00000000" w:rsidP="00000000" w:rsidRDefault="00000000" w:rsidRPr="00000000" w14:paraId="00000015">
      <w:pPr>
        <w:widowControl w:val="1"/>
        <w:shd w:fill="ffffff" w:val="clear"/>
        <w:spacing w:after="240" w:line="276" w:lineRule="auto"/>
        <w:rPr>
          <w:color w:val="21243d"/>
        </w:rPr>
      </w:pPr>
      <w:r w:rsidDel="00000000" w:rsidR="00000000" w:rsidRPr="00000000">
        <w:rPr>
          <w:color w:val="21243d"/>
          <w:rtl w:val="0"/>
        </w:rPr>
        <w:t xml:space="preserve">Prescriptive analytics help answer questions about which actions should be taken to achieve a goal or target. By using insights from prescriptive analytics, organizations can make data-driven decisions. This technique allows businesses to make informed decisions in the face of uncertainty. Prescriptive analytics techniques rely on machine learning as one of the strategies to find patterns in large semantic models. By analyzing past decisions and events, organizations can estimate the likelihood of different outcomes.</w:t>
      </w:r>
    </w:p>
    <w:p w:rsidR="00000000" w:rsidDel="00000000" w:rsidP="00000000" w:rsidRDefault="00000000" w:rsidRPr="00000000" w14:paraId="00000016">
      <w:pPr>
        <w:pStyle w:val="Heading2"/>
        <w:widowControl w:val="1"/>
        <w:shd w:fill="ffffff" w:val="clear"/>
        <w:spacing w:after="80" w:before="0" w:line="288" w:lineRule="auto"/>
        <w:ind w:left="0" w:firstLine="0"/>
        <w:rPr>
          <w:color w:val="21243d"/>
          <w:sz w:val="22"/>
          <w:szCs w:val="22"/>
        </w:rPr>
      </w:pPr>
      <w:bookmarkStart w:colFirst="0" w:colLast="0" w:name="_jg55eb215ce7" w:id="5"/>
      <w:bookmarkEnd w:id="5"/>
      <w:r w:rsidDel="00000000" w:rsidR="00000000" w:rsidRPr="00000000">
        <w:rPr>
          <w:color w:val="21243d"/>
          <w:sz w:val="22"/>
          <w:szCs w:val="22"/>
          <w:rtl w:val="0"/>
        </w:rPr>
        <w:t xml:space="preserve">3. Cognitive analytics</w:t>
      </w:r>
    </w:p>
    <w:p w:rsidR="00000000" w:rsidDel="00000000" w:rsidP="00000000" w:rsidRDefault="00000000" w:rsidRPr="00000000" w14:paraId="00000017">
      <w:pPr>
        <w:widowControl w:val="1"/>
        <w:shd w:fill="ffffff" w:val="clear"/>
        <w:spacing w:after="240" w:line="276" w:lineRule="auto"/>
        <w:rPr>
          <w:color w:val="21243d"/>
        </w:rPr>
      </w:pPr>
      <w:r w:rsidDel="00000000" w:rsidR="00000000" w:rsidRPr="00000000">
        <w:rPr>
          <w:color w:val="21243d"/>
          <w:rtl w:val="0"/>
        </w:rPr>
        <w:t xml:space="preserve">Cognitive analytics attempt to draw inferences from existing data and patterns, derive conclusions based on existing knowledge bases, and then add these findings back into the knowledge base for future inferences, a self-learning feedback loop. Cognitive analytics help you learn what might happen if circumstances change and determine how you might handle these situations.</w:t>
      </w:r>
    </w:p>
    <w:p w:rsidR="00000000" w:rsidDel="00000000" w:rsidP="00000000" w:rsidRDefault="00000000" w:rsidRPr="00000000" w14:paraId="00000018">
      <w:pPr>
        <w:widowControl w:val="1"/>
        <w:shd w:fill="ffffff" w:val="clear"/>
        <w:spacing w:after="240" w:line="276" w:lineRule="auto"/>
        <w:rPr>
          <w:color w:val="21243d"/>
        </w:rPr>
      </w:pPr>
      <w:r w:rsidDel="00000000" w:rsidR="00000000" w:rsidRPr="00000000">
        <w:rPr>
          <w:color w:val="21243d"/>
          <w:rtl w:val="0"/>
        </w:rPr>
        <w:t xml:space="preserve">Inferences aren't structured queries based on a rules database; rather, they're unstructured hypotheses that are gathered from several sources and expressed with varying degrees of confidence. Effective cognitive analytics depend on machine learning algorithms, and will use several natural language processing concepts to make sense of previously untapped data sources, such as call center conversation logs and product reviews.</w:t>
      </w:r>
    </w:p>
    <w:p w:rsidR="00000000" w:rsidDel="00000000" w:rsidP="00000000" w:rsidRDefault="00000000" w:rsidRPr="00000000" w14:paraId="00000019">
      <w:pPr>
        <w:pStyle w:val="Heading3"/>
        <w:widowControl w:val="1"/>
        <w:shd w:fill="ffffff" w:val="clear"/>
        <w:spacing w:after="80" w:before="0" w:line="288" w:lineRule="auto"/>
        <w:ind w:left="0"/>
        <w:rPr>
          <w:b w:val="0"/>
          <w:color w:val="21243d"/>
          <w:sz w:val="22"/>
          <w:szCs w:val="22"/>
        </w:rPr>
      </w:pPr>
      <w:bookmarkStart w:colFirst="0" w:colLast="0" w:name="_qbfb4p51eb4f" w:id="6"/>
      <w:bookmarkEnd w:id="6"/>
      <w:r w:rsidDel="00000000" w:rsidR="00000000" w:rsidRPr="00000000">
        <w:rPr>
          <w:b w:val="0"/>
          <w:color w:val="21243d"/>
          <w:sz w:val="22"/>
          <w:szCs w:val="22"/>
          <w:rtl w:val="0"/>
        </w:rPr>
        <w:t xml:space="preserve">Example</w:t>
      </w:r>
    </w:p>
    <w:p w:rsidR="00000000" w:rsidDel="00000000" w:rsidP="00000000" w:rsidRDefault="00000000" w:rsidRPr="00000000" w14:paraId="0000001A">
      <w:pPr>
        <w:widowControl w:val="1"/>
        <w:shd w:fill="ffffff" w:val="clear"/>
        <w:spacing w:after="240" w:line="276" w:lineRule="auto"/>
        <w:rPr>
          <w:color w:val="21243d"/>
        </w:rPr>
      </w:pPr>
      <w:r w:rsidDel="00000000" w:rsidR="00000000" w:rsidRPr="00000000">
        <w:rPr>
          <w:color w:val="21243d"/>
          <w:rtl w:val="0"/>
        </w:rPr>
        <w:t xml:space="preserve">By enabling reporting and data visualizations, a retail business uses descriptive analytics to look at patterns of purchases from previous years to determine what products might be popular next year. The company might also look at supporting data to understand why a particular product was popular and if that trend is continuing, which will help them determine whether to continue stocking that product.</w:t>
      </w:r>
    </w:p>
    <w:p w:rsidR="00000000" w:rsidDel="00000000" w:rsidP="00000000" w:rsidRDefault="00000000" w:rsidRPr="00000000" w14:paraId="0000001B">
      <w:pPr>
        <w:widowControl w:val="1"/>
        <w:shd w:fill="ffffff" w:val="clear"/>
        <w:spacing w:after="240" w:line="276" w:lineRule="auto"/>
        <w:rPr>
          <w:color w:val="21243d"/>
        </w:rPr>
      </w:pPr>
      <w:r w:rsidDel="00000000" w:rsidR="00000000" w:rsidRPr="00000000">
        <w:rPr>
          <w:color w:val="21243d"/>
          <w:rtl w:val="0"/>
        </w:rPr>
        <w:t xml:space="preserve">A business might determine that a certain product was popular over a specific timeframe. Then, they can use this analysis to determine whether certain marketing efforts or online social activities contributed to the sales increase.</w:t>
      </w:r>
    </w:p>
    <w:p w:rsidR="00000000" w:rsidDel="00000000" w:rsidP="00000000" w:rsidRDefault="00000000" w:rsidRPr="00000000" w14:paraId="0000001C">
      <w:pPr>
        <w:widowControl w:val="1"/>
        <w:shd w:fill="ffffff" w:val="clear"/>
        <w:spacing w:after="240" w:line="276" w:lineRule="auto"/>
        <w:rPr>
          <w:color w:val="21243d"/>
        </w:rPr>
      </w:pPr>
      <w:r w:rsidDel="00000000" w:rsidR="00000000" w:rsidRPr="00000000">
        <w:rPr>
          <w:color w:val="21243d"/>
          <w:rtl w:val="0"/>
        </w:rPr>
        <w:t xml:space="preserve">An underlying facet of data analysis is that a business needs to trust its data. As a practice, the data analysis process will capture data from trusted sources and shape it into something that is consumable, meaningful, and easily understood to help with the decision-making process. Data analysis enables businesses to fully understand their data through data-driven processes and decisions, allowing them to be confident in their decisions.</w:t>
      </w:r>
    </w:p>
    <w:p w:rsidR="00000000" w:rsidDel="00000000" w:rsidP="00000000" w:rsidRDefault="00000000" w:rsidRPr="00000000" w14:paraId="0000001D">
      <w:pPr>
        <w:widowControl w:val="1"/>
        <w:shd w:fill="ffffff" w:val="clear"/>
        <w:spacing w:after="240" w:line="276" w:lineRule="auto"/>
        <w:rPr>
          <w:color w:val="21243d"/>
        </w:rPr>
      </w:pPr>
      <w:r w:rsidDel="00000000" w:rsidR="00000000" w:rsidRPr="00000000">
        <w:rPr>
          <w:color w:val="21243d"/>
          <w:rtl w:val="0"/>
        </w:rPr>
        <w:t xml:space="preserve">As the amount of data grows, so does the need for data analysts. A data analyst knows how to organize information and distill it into something relevant and comprehensible. A data analyst knows how to gather the right data and what to do with it, in other words, making sense of the data in your data overload.</w:t>
      </w:r>
    </w:p>
    <w:p w:rsidR="00000000" w:rsidDel="00000000" w:rsidP="00000000" w:rsidRDefault="00000000" w:rsidRPr="00000000" w14:paraId="0000001E">
      <w:pPr>
        <w:widowControl w:val="1"/>
        <w:shd w:fill="ffffff" w:val="clear"/>
        <w:spacing w:after="240" w:line="276" w:lineRule="auto"/>
        <w:rPr>
          <w:color w:val="21243d"/>
        </w:rPr>
      </w:pPr>
      <w:r w:rsidDel="00000000" w:rsidR="00000000" w:rsidRPr="00000000">
        <w:rPr>
          <w:color w:val="21243d"/>
          <w:rtl w:val="0"/>
        </w:rPr>
        <w:t xml:space="preserve">reference: </w:t>
      </w:r>
      <w:hyperlink r:id="rId6">
        <w:r w:rsidDel="00000000" w:rsidR="00000000" w:rsidRPr="00000000">
          <w:rPr>
            <w:color w:val="1155cc"/>
            <w:u w:val="single"/>
            <w:rtl w:val="0"/>
          </w:rPr>
          <w:t xml:space="preserve">https://babaganay.pythonanywhere.com/blog/overview-of-data-analysis</w:t>
        </w:r>
      </w:hyperlink>
      <w:r w:rsidDel="00000000" w:rsidR="00000000" w:rsidRPr="00000000">
        <w:rPr>
          <w:rtl w:val="0"/>
        </w:rPr>
      </w:r>
    </w:p>
    <w:p w:rsidR="00000000" w:rsidDel="00000000" w:rsidP="00000000" w:rsidRDefault="00000000" w:rsidRPr="00000000" w14:paraId="0000001F">
      <w:pPr>
        <w:rPr>
          <w:rFonts w:ascii="Raleway ExtraBold" w:cs="Raleway ExtraBold" w:eastAsia="Raleway ExtraBold" w:hAnsi="Raleway ExtraBold"/>
          <w:color w:val="264280"/>
        </w:rPr>
      </w:pPr>
      <w:r w:rsidDel="00000000" w:rsidR="00000000" w:rsidRPr="00000000">
        <w:rPr>
          <w:rtl w:val="0"/>
        </w:rPr>
      </w:r>
    </w:p>
    <w:p w:rsidR="00000000" w:rsidDel="00000000" w:rsidP="00000000" w:rsidRDefault="00000000" w:rsidRPr="00000000" w14:paraId="00000020">
      <w:pPr>
        <w:rPr>
          <w:rFonts w:ascii="Raleway ExtraBold" w:cs="Raleway ExtraBold" w:eastAsia="Raleway ExtraBold" w:hAnsi="Raleway ExtraBold"/>
          <w:color w:val="264280"/>
        </w:rPr>
      </w:pPr>
      <w:r w:rsidDel="00000000" w:rsidR="00000000" w:rsidRPr="00000000">
        <w:rPr>
          <w:rtl w:val="0"/>
        </w:rPr>
      </w:r>
    </w:p>
    <w:p w:rsidR="00000000" w:rsidDel="00000000" w:rsidP="00000000" w:rsidRDefault="00000000" w:rsidRPr="00000000" w14:paraId="00000021">
      <w:pPr>
        <w:rPr>
          <w:rFonts w:ascii="Raleway ExtraBold" w:cs="Raleway ExtraBold" w:eastAsia="Raleway ExtraBold" w:hAnsi="Raleway ExtraBold"/>
          <w:color w:val="264280"/>
        </w:rPr>
      </w:pPr>
      <w:r w:rsidDel="00000000" w:rsidR="00000000" w:rsidRPr="00000000">
        <w:rPr>
          <w:rtl w:val="0"/>
        </w:rPr>
      </w:r>
    </w:p>
    <w:p w:rsidR="00000000" w:rsidDel="00000000" w:rsidP="00000000" w:rsidRDefault="00000000" w:rsidRPr="00000000" w14:paraId="00000022">
      <w:pPr>
        <w:rPr>
          <w:rFonts w:ascii="Raleway ExtraBold" w:cs="Raleway ExtraBold" w:eastAsia="Raleway ExtraBold" w:hAnsi="Raleway ExtraBold"/>
          <w:color w:val="264280"/>
        </w:rPr>
      </w:pPr>
      <w:r w:rsidDel="00000000" w:rsidR="00000000" w:rsidRPr="00000000">
        <w:rPr>
          <w:rtl w:val="0"/>
        </w:rPr>
      </w:r>
    </w:p>
    <w:p w:rsidR="00000000" w:rsidDel="00000000" w:rsidP="00000000" w:rsidRDefault="00000000" w:rsidRPr="00000000" w14:paraId="00000023">
      <w:pPr>
        <w:rPr>
          <w:rFonts w:ascii="Raleway ExtraBold" w:cs="Raleway ExtraBold" w:eastAsia="Raleway ExtraBold" w:hAnsi="Raleway ExtraBold"/>
          <w:color w:val="264280"/>
          <w:sz w:val="26"/>
          <w:szCs w:val="26"/>
        </w:rPr>
      </w:pPr>
      <w:r w:rsidDel="00000000" w:rsidR="00000000" w:rsidRPr="00000000">
        <w:rPr>
          <w:rFonts w:ascii="Raleway ExtraBold" w:cs="Raleway ExtraBold" w:eastAsia="Raleway ExtraBold" w:hAnsi="Raleway ExtraBold"/>
          <w:color w:val="264280"/>
          <w:sz w:val="26"/>
          <w:szCs w:val="26"/>
          <w:rtl w:val="0"/>
        </w:rPr>
        <w:t xml:space="preserve">What is Data Analysis</w:t>
      </w:r>
    </w:p>
    <w:p w:rsidR="00000000" w:rsidDel="00000000" w:rsidP="00000000" w:rsidRDefault="00000000" w:rsidRPr="00000000" w14:paraId="00000024">
      <w:pPr>
        <w:spacing w:line="276" w:lineRule="auto"/>
        <w:ind w:left="720" w:firstLine="0"/>
        <w:rPr>
          <w:i w:val="1"/>
          <w:color w:val="595959"/>
        </w:rPr>
      </w:pPr>
      <w:r w:rsidDel="00000000" w:rsidR="00000000" w:rsidRPr="00000000">
        <w:rPr>
          <w:rtl w:val="0"/>
        </w:rPr>
      </w:r>
    </w:p>
    <w:p w:rsidR="00000000" w:rsidDel="00000000" w:rsidP="00000000" w:rsidRDefault="00000000" w:rsidRPr="00000000" w14:paraId="00000025">
      <w:pPr>
        <w:spacing w:line="276" w:lineRule="auto"/>
        <w:ind w:left="720" w:firstLine="0"/>
        <w:rPr>
          <w:i w:val="1"/>
          <w:color w:val="595959"/>
        </w:rPr>
      </w:pPr>
      <w:r w:rsidDel="00000000" w:rsidR="00000000" w:rsidRPr="00000000">
        <w:rPr>
          <w:i w:val="1"/>
          <w:color w:val="595959"/>
          <w:rtl w:val="0"/>
        </w:rPr>
        <w:t xml:space="preserve">&gt; A process of inspecting, cleansing, transforming and modeling data with the goal of discovering useful information, </w:t>
      </w:r>
      <w:r w:rsidDel="00000000" w:rsidR="00000000" w:rsidRPr="00000000">
        <w:rPr>
          <w:b w:val="1"/>
          <w:i w:val="1"/>
          <w:color w:val="4b68f1"/>
          <w:rtl w:val="0"/>
        </w:rPr>
        <w:t xml:space="preserve">informing conclusion and supporting decision-making</w:t>
      </w:r>
      <w:r w:rsidDel="00000000" w:rsidR="00000000" w:rsidRPr="00000000">
        <w:rPr>
          <w:i w:val="1"/>
          <w:color w:val="595959"/>
          <w:rtl w:val="0"/>
        </w:rPr>
        <w:t xml:space="preserve">.</w:t>
      </w:r>
    </w:p>
    <w:p w:rsidR="00000000" w:rsidDel="00000000" w:rsidP="00000000" w:rsidRDefault="00000000" w:rsidRPr="00000000" w14:paraId="00000026">
      <w:pPr>
        <w:spacing w:after="320" w:before="320" w:line="276" w:lineRule="auto"/>
        <w:jc w:val="right"/>
        <w:rPr>
          <w:color w:val="595959"/>
        </w:rPr>
      </w:pPr>
      <w:hyperlink r:id="rId7">
        <w:r w:rsidDel="00000000" w:rsidR="00000000" w:rsidRPr="00000000">
          <w:rPr>
            <w:color w:val="0097a7"/>
            <w:u w:val="single"/>
            <w:rtl w:val="0"/>
          </w:rPr>
          <w:t xml:space="preserve">Definition by Wikipedia</w:t>
        </w:r>
      </w:hyperlink>
      <w:r w:rsidDel="00000000" w:rsidR="00000000" w:rsidRPr="00000000">
        <w:rPr>
          <w:color w:val="595959"/>
          <w:rtl w:val="0"/>
        </w:rPr>
        <w:t xml:space="preserve">.</w:t>
      </w:r>
    </w:p>
    <w:p w:rsidR="00000000" w:rsidDel="00000000" w:rsidP="00000000" w:rsidRDefault="00000000" w:rsidRPr="00000000" w14:paraId="00000027">
      <w:pPr>
        <w:jc w:val="center"/>
        <w:rPr>
          <w:color w:val="595959"/>
        </w:rPr>
      </w:pPr>
      <w:r w:rsidDel="00000000" w:rsidR="00000000" w:rsidRPr="00000000">
        <w:rPr>
          <w:rFonts w:ascii="Raleway ExtraBold" w:cs="Raleway ExtraBold" w:eastAsia="Raleway ExtraBold" w:hAnsi="Raleway ExtraBold"/>
          <w:color w:val="ffffff"/>
          <w:rtl w:val="0"/>
        </w:rPr>
        <w:t xml:space="preserve">Data Analysis Tools</w:t>
      </w:r>
      <w:r w:rsidDel="00000000" w:rsidR="00000000" w:rsidRPr="00000000">
        <w:rPr>
          <w:rtl w:val="0"/>
        </w:rPr>
      </w:r>
    </w:p>
    <w:p w:rsidR="00000000" w:rsidDel="00000000" w:rsidP="00000000" w:rsidRDefault="00000000" w:rsidRPr="00000000" w14:paraId="00000028">
      <w:pPr>
        <w:rPr>
          <w:rFonts w:ascii="Raleway ExtraBold" w:cs="Raleway ExtraBold" w:eastAsia="Raleway ExtraBold" w:hAnsi="Raleway ExtraBold"/>
          <w:color w:val="264280"/>
          <w:sz w:val="26"/>
          <w:szCs w:val="26"/>
        </w:rPr>
      </w:pPr>
      <w:r w:rsidDel="00000000" w:rsidR="00000000" w:rsidRPr="00000000">
        <w:rPr>
          <w:rFonts w:ascii="Raleway ExtraBold" w:cs="Raleway ExtraBold" w:eastAsia="Raleway ExtraBold" w:hAnsi="Raleway ExtraBold"/>
          <w:color w:val="264280"/>
          <w:sz w:val="26"/>
          <w:szCs w:val="26"/>
          <w:rtl w:val="0"/>
        </w:rPr>
        <w:t xml:space="preserve">Data Analysis Tools</w:t>
      </w:r>
    </w:p>
    <w:p w:rsidR="00000000" w:rsidDel="00000000" w:rsidP="00000000" w:rsidRDefault="00000000" w:rsidRPr="00000000" w14:paraId="00000029">
      <w:pPr>
        <w:rPr>
          <w:color w:val="21243d"/>
        </w:rPr>
      </w:pPr>
      <w:r w:rsidDel="00000000" w:rsidR="00000000" w:rsidRPr="00000000">
        <w:rPr>
          <w:rtl w:val="0"/>
        </w:rPr>
      </w:r>
    </w:p>
    <w:p w:rsidR="00000000" w:rsidDel="00000000" w:rsidP="00000000" w:rsidRDefault="00000000" w:rsidRPr="00000000" w14:paraId="0000002A">
      <w:pPr>
        <w:rPr>
          <w:color w:val="21243d"/>
        </w:rPr>
      </w:pPr>
      <w:r w:rsidDel="00000000" w:rsidR="00000000" w:rsidRPr="00000000">
        <w:rPr>
          <w:rtl w:val="0"/>
        </w:rPr>
      </w:r>
    </w:p>
    <w:p w:rsidR="00000000" w:rsidDel="00000000" w:rsidP="00000000" w:rsidRDefault="00000000" w:rsidRPr="00000000" w14:paraId="0000002B">
      <w:pPr>
        <w:rPr>
          <w:color w:val="21243d"/>
        </w:rPr>
      </w:pPr>
      <w:r w:rsidDel="00000000" w:rsidR="00000000" w:rsidRPr="00000000">
        <w:rPr>
          <w:rtl w:val="0"/>
        </w:rPr>
      </w:r>
    </w:p>
    <w:p w:rsidR="00000000" w:rsidDel="00000000" w:rsidP="00000000" w:rsidRDefault="00000000" w:rsidRPr="00000000" w14:paraId="0000002C">
      <w:pPr>
        <w:numPr>
          <w:ilvl w:val="0"/>
          <w:numId w:val="15"/>
        </w:numPr>
        <w:ind w:left="720" w:hanging="360"/>
        <w:rPr>
          <w:rFonts w:ascii="Raleway ExtraBold" w:cs="Raleway ExtraBold" w:eastAsia="Raleway ExtraBold" w:hAnsi="Raleway ExtraBold"/>
          <w:b w:val="0"/>
          <w:color w:val="4b68f1"/>
        </w:rPr>
      </w:pPr>
      <w:r w:rsidDel="00000000" w:rsidR="00000000" w:rsidRPr="00000000">
        <w:rPr>
          <w:rFonts w:ascii="Raleway ExtraBold" w:cs="Raleway ExtraBold" w:eastAsia="Raleway ExtraBold" w:hAnsi="Raleway ExtraBold"/>
          <w:color w:val="4b68f1"/>
          <w:rtl w:val="0"/>
        </w:rPr>
        <w:t xml:space="preserve">Auto-managed closed tools</w:t>
      </w:r>
    </w:p>
    <w:p w:rsidR="00000000" w:rsidDel="00000000" w:rsidP="00000000" w:rsidRDefault="00000000" w:rsidRPr="00000000" w14:paraId="0000002D">
      <w:pPr>
        <w:numPr>
          <w:ilvl w:val="0"/>
          <w:numId w:val="15"/>
        </w:numPr>
        <w:ind w:left="720" w:hanging="360"/>
        <w:rPr>
          <w:rFonts w:ascii="Raleway ExtraBold" w:cs="Raleway ExtraBold" w:eastAsia="Raleway ExtraBold" w:hAnsi="Raleway ExtraBold"/>
          <w:b w:val="0"/>
          <w:color w:val="4b68f1"/>
        </w:rPr>
      </w:pPr>
      <w:r w:rsidDel="00000000" w:rsidR="00000000" w:rsidRPr="00000000">
        <w:rPr>
          <w:rFonts w:ascii="Raleway ExtraBold" w:cs="Raleway ExtraBold" w:eastAsia="Raleway ExtraBold" w:hAnsi="Raleway ExtraBold"/>
          <w:color w:val="4b68f1"/>
          <w:rtl w:val="0"/>
        </w:rPr>
        <w:t xml:space="preserve">Programming Languages</w:t>
      </w:r>
    </w:p>
    <w:p w:rsidR="00000000" w:rsidDel="00000000" w:rsidP="00000000" w:rsidRDefault="00000000" w:rsidRPr="00000000" w14:paraId="0000002E">
      <w:pPr>
        <w:rPr>
          <w:rFonts w:ascii="Raleway ExtraBold" w:cs="Raleway ExtraBold" w:eastAsia="Raleway ExtraBold" w:hAnsi="Raleway ExtraBold"/>
          <w:color w:val="4b68f1"/>
        </w:rPr>
      </w:pPr>
      <w:r w:rsidDel="00000000" w:rsidR="00000000" w:rsidRPr="00000000">
        <w:rPr>
          <w:rtl w:val="0"/>
        </w:rPr>
      </w:r>
    </w:p>
    <w:p w:rsidR="00000000" w:rsidDel="00000000" w:rsidP="00000000" w:rsidRDefault="00000000" w:rsidRPr="00000000" w14:paraId="0000002F">
      <w:pPr>
        <w:numPr>
          <w:ilvl w:val="0"/>
          <w:numId w:val="18"/>
        </w:numPr>
        <w:ind w:left="720" w:hanging="360"/>
        <w:rPr>
          <w:rFonts w:ascii="Raleway ExtraBold" w:cs="Raleway ExtraBold" w:eastAsia="Raleway ExtraBold" w:hAnsi="Raleway ExtraBold"/>
          <w:b w:val="0"/>
          <w:color w:val="4b68f1"/>
        </w:rPr>
      </w:pPr>
      <w:r w:rsidDel="00000000" w:rsidR="00000000" w:rsidRPr="00000000">
        <w:rPr>
          <w:rFonts w:ascii="Raleway ExtraBold" w:cs="Raleway ExtraBold" w:eastAsia="Raleway ExtraBold" w:hAnsi="Raleway ExtraBold"/>
          <w:color w:val="4b68f1"/>
          <w:rtl w:val="0"/>
        </w:rPr>
        <w:t xml:space="preserve">Auto-managed closed tools are: SPSS, Tableau, Power BI etc.</w:t>
      </w:r>
    </w:p>
    <w:p w:rsidR="00000000" w:rsidDel="00000000" w:rsidP="00000000" w:rsidRDefault="00000000" w:rsidRPr="00000000" w14:paraId="00000030">
      <w:pPr>
        <w:rPr>
          <w:rFonts w:ascii="Raleway ExtraBold" w:cs="Raleway ExtraBold" w:eastAsia="Raleway ExtraBold" w:hAnsi="Raleway ExtraBold"/>
          <w:color w:val="4b68f1"/>
        </w:rPr>
      </w:pPr>
      <w:r w:rsidDel="00000000" w:rsidR="00000000" w:rsidRPr="00000000">
        <w:rPr>
          <w:rtl w:val="0"/>
        </w:rPr>
      </w:r>
    </w:p>
    <w:p w:rsidR="00000000" w:rsidDel="00000000" w:rsidP="00000000" w:rsidRDefault="00000000" w:rsidRPr="00000000" w14:paraId="00000031">
      <w:pPr>
        <w:numPr>
          <w:ilvl w:val="0"/>
          <w:numId w:val="18"/>
        </w:numPr>
        <w:ind w:left="720" w:hanging="360"/>
        <w:rPr>
          <w:rFonts w:ascii="Raleway ExtraBold" w:cs="Raleway ExtraBold" w:eastAsia="Raleway ExtraBold" w:hAnsi="Raleway ExtraBold"/>
          <w:b w:val="0"/>
          <w:color w:val="4b68f1"/>
        </w:rPr>
      </w:pPr>
      <w:r w:rsidDel="00000000" w:rsidR="00000000" w:rsidRPr="00000000">
        <w:rPr>
          <w:rFonts w:ascii="Raleway ExtraBold" w:cs="Raleway ExtraBold" w:eastAsia="Raleway ExtraBold" w:hAnsi="Raleway ExtraBold"/>
          <w:color w:val="4b68f1"/>
          <w:rtl w:val="0"/>
        </w:rPr>
        <w:t xml:space="preserve">Programming Languages are: Python, R, Julia etc.</w:t>
      </w:r>
      <w:r w:rsidDel="00000000" w:rsidR="00000000" w:rsidRPr="00000000">
        <w:rPr>
          <w:rtl w:val="0"/>
        </w:rPr>
      </w:r>
    </w:p>
    <w:p w:rsidR="00000000" w:rsidDel="00000000" w:rsidP="00000000" w:rsidRDefault="00000000" w:rsidRPr="00000000" w14:paraId="00000032">
      <w:pPr>
        <w:pStyle w:val="Title"/>
        <w:keepNext w:val="0"/>
        <w:keepLines w:val="0"/>
        <w:spacing w:after="0" w:before="18" w:lineRule="auto"/>
        <w:ind w:left="818" w:firstLine="0"/>
        <w:rPr>
          <w:rFonts w:ascii="Carlito" w:cs="Carlito" w:eastAsia="Carlito" w:hAnsi="Carlito"/>
          <w:sz w:val="30"/>
          <w:szCs w:val="30"/>
        </w:rPr>
      </w:pPr>
      <w:r w:rsidDel="00000000" w:rsidR="00000000" w:rsidRPr="00000000">
        <w:rPr>
          <w:rtl w:val="0"/>
        </w:rPr>
      </w:r>
    </w:p>
    <w:p w:rsidR="00000000" w:rsidDel="00000000" w:rsidP="00000000" w:rsidRDefault="00000000" w:rsidRPr="00000000" w14:paraId="00000033">
      <w:pPr>
        <w:pStyle w:val="Title"/>
        <w:keepNext w:val="0"/>
        <w:keepLines w:val="0"/>
        <w:spacing w:after="0" w:before="18" w:lineRule="auto"/>
        <w:ind w:left="818" w:firstLine="0"/>
        <w:rPr>
          <w:rFonts w:ascii="Carlito" w:cs="Carlito" w:eastAsia="Carlito" w:hAnsi="Carlito"/>
          <w:sz w:val="30"/>
          <w:szCs w:val="30"/>
        </w:rPr>
      </w:pPr>
      <w:r w:rsidDel="00000000" w:rsidR="00000000" w:rsidRPr="00000000">
        <w:rPr>
          <w:rtl w:val="0"/>
        </w:rPr>
      </w:r>
    </w:p>
    <w:p w:rsidR="00000000" w:rsidDel="00000000" w:rsidP="00000000" w:rsidRDefault="00000000" w:rsidRPr="00000000" w14:paraId="00000034">
      <w:pPr>
        <w:pStyle w:val="Heading1"/>
        <w:ind w:firstLine="100"/>
        <w:rPr/>
      </w:pPr>
      <w:r w:rsidDel="00000000" w:rsidR="00000000" w:rsidRPr="00000000">
        <w:rPr>
          <w:rtl w:val="0"/>
        </w:rPr>
        <w:t xml:space="preserve">SPSS Basics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4" name=""/>
                <a:graphic>
                  <a:graphicData uri="http://schemas.microsoft.com/office/word/2010/wordprocessingShape">
                    <wps:wsp>
                      <wps:cNvSpPr/>
                      <wps:cNvPr id="5" name="Shape 5"/>
                      <wps:spPr>
                        <a:xfrm>
                          <a:off x="2557080" y="3750791"/>
                          <a:ext cx="5577840" cy="58419"/>
                        </a:xfrm>
                        <a:custGeom>
                          <a:rect b="b" l="l" r="r" t="t"/>
                          <a:pathLst>
                            <a:path extrusionOk="0" h="58419" w="5577840">
                              <a:moveTo>
                                <a:pt x="5577840" y="0"/>
                              </a:moveTo>
                              <a:lnTo>
                                <a:pt x="0" y="0"/>
                              </a:lnTo>
                              <a:lnTo>
                                <a:pt x="0" y="57911"/>
                              </a:lnTo>
                              <a:lnTo>
                                <a:pt x="5577840" y="57911"/>
                              </a:lnTo>
                              <a:lnTo>
                                <a:pt x="557784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4"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5587365" cy="67944"/>
                        </a:xfrm>
                        <a:prstGeom prst="rect"/>
                        <a:ln/>
                      </pic:spPr>
                    </pic:pic>
                  </a:graphicData>
                </a:graphic>
              </wp:anchor>
            </w:drawing>
          </mc:Fallback>
        </mc:AlternateContent>
      </w:r>
    </w:p>
    <w:p w:rsidR="00000000" w:rsidDel="00000000" w:rsidP="00000000" w:rsidRDefault="00000000" w:rsidRPr="00000000" w14:paraId="00000036">
      <w:pPr>
        <w:pStyle w:val="Heading2"/>
        <w:numPr>
          <w:ilvl w:val="0"/>
          <w:numId w:val="20"/>
        </w:numPr>
        <w:tabs>
          <w:tab w:val="left" w:leader="none" w:pos="459"/>
        </w:tabs>
        <w:spacing w:after="0" w:before="293" w:line="240" w:lineRule="auto"/>
        <w:ind w:left="459" w:right="0" w:hanging="359"/>
        <w:jc w:val="left"/>
        <w:rPr/>
      </w:pPr>
      <w:r w:rsidDel="00000000" w:rsidR="00000000" w:rsidRPr="00000000">
        <w:rPr>
          <w:rtl w:val="0"/>
        </w:rPr>
        <w:t xml:space="preserve">Tutorial 1: SPSS Windows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460" w:right="1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six different windows that can be opened when using SPSS. The following will give a description of each of them.</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The Data Editor</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Data Editor is a spreadsheet in which you define your variables and enter data. Each row corresponds to a case while each column represents a variable. The title bar displays the name of the open data file or "Untitled" if the file has not yet been saved. This window opens automatically when SPSS is started.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156971</wp:posOffset>
            </wp:positionV>
            <wp:extent cx="4439505" cy="2377440"/>
            <wp:effectExtent b="0" l="0" r="0" t="0"/>
            <wp:wrapTopAndBottom distB="0" distT="0"/>
            <wp:docPr id="50"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4439505" cy="2377440"/>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The Output Navigator</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460" w:right="19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Output Navigator window displays the statistical results, tables, and charts from the analysis you performed. An Output Navigator window opens automatically when you run a procedure that generates output. In the Output Navigator windows, you can edit, move, delete and copy your results in a Microsoft Explorer-like environment.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sectPr>
          <w:footerReference r:id="rId10" w:type="default"/>
          <w:pgSz w:h="15840" w:w="12240" w:orient="portrait"/>
          <w:pgMar w:bottom="920" w:top="1360" w:left="1700" w:right="1600" w:header="0" w:footer="738"/>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104775</wp:posOffset>
            </wp:positionV>
            <wp:extent cx="4868863" cy="2638425"/>
            <wp:effectExtent b="0" l="0" r="0" t="0"/>
            <wp:wrapTopAndBottom distB="0" distT="0"/>
            <wp:docPr id="2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68863" cy="2638425"/>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The Pivot Table Editor</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Output displayed in pivot tables can be modified in many ways with the Pivot Table Editor. You can edit text, swap data in rows and columns, add color, create multidimensional tables, and selectively hide and show results.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45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The Chart Editor</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19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modify and save high-resolution charts and plots by invoking the Chart Editor for a certain chart (by double-clicking the chart) in an Output Navigator window. You can change the colors, select different type fonts or sizes, switch the horizontal and vertical axes, rotate 3-D scatterplots, and change the chart type.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The Text Output Editor</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 output not displayed in pivot tables can be modified with the Text Output Editor. You can edit the output and change font characteristics (type, style, color, size).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The Syntax Editor</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paste your dialog box selections into a Syntax Editor window, where your selections appear in the form of command syntax.</w:t>
      </w:r>
    </w:p>
    <w:p w:rsidR="00000000" w:rsidDel="00000000" w:rsidP="00000000" w:rsidRDefault="00000000" w:rsidRPr="00000000" w14:paraId="0000004E">
      <w:pPr>
        <w:pStyle w:val="Heading2"/>
        <w:numPr>
          <w:ilvl w:val="0"/>
          <w:numId w:val="20"/>
        </w:numPr>
        <w:tabs>
          <w:tab w:val="left" w:leader="none" w:pos="459"/>
        </w:tabs>
        <w:spacing w:after="0" w:before="228" w:line="240" w:lineRule="auto"/>
        <w:ind w:left="459" w:right="0" w:hanging="359"/>
        <w:jc w:val="left"/>
        <w:rPr/>
      </w:pPr>
      <w:r w:rsidDel="00000000" w:rsidR="00000000" w:rsidRPr="00000000">
        <w:rPr>
          <w:rtl w:val="0"/>
        </w:rPr>
        <w:t xml:space="preserve">Tutorial 2: Starting A SPSS Session</w:t>
      </w:r>
    </w:p>
    <w:p w:rsidR="00000000" w:rsidDel="00000000" w:rsidP="00000000" w:rsidRDefault="00000000" w:rsidRPr="00000000" w14:paraId="0000004F">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18"/>
        </w:tabs>
        <w:spacing w:after="0" w:before="232"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Logon to your Polaris account.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Programs from the Start menu.</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Scientific from the Programs drop down menu.</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SPSS 7.5 from the Scientific drop down menu.</w:t>
      </w:r>
    </w:p>
    <w:p w:rsidR="00000000" w:rsidDel="00000000" w:rsidP="00000000" w:rsidRDefault="00000000" w:rsidRPr="00000000" w14:paraId="00000056">
      <w:pPr>
        <w:pStyle w:val="Heading2"/>
        <w:numPr>
          <w:ilvl w:val="0"/>
          <w:numId w:val="20"/>
        </w:numPr>
        <w:tabs>
          <w:tab w:val="left" w:leader="none" w:pos="459"/>
        </w:tabs>
        <w:spacing w:after="0" w:before="227" w:line="240" w:lineRule="auto"/>
        <w:ind w:left="459" w:right="0" w:hanging="359"/>
        <w:jc w:val="left"/>
        <w:rPr/>
      </w:pPr>
      <w:r w:rsidDel="00000000" w:rsidR="00000000" w:rsidRPr="00000000">
        <w:rPr>
          <w:rtl w:val="0"/>
        </w:rPr>
        <w:t xml:space="preserve">Tutorial 3: Getting Help on SPSS</w:t>
      </w:r>
    </w:p>
    <w:p w:rsidR="00000000" w:rsidDel="00000000" w:rsidP="00000000" w:rsidRDefault="00000000" w:rsidRPr="00000000" w14:paraId="00000057">
      <w:pPr>
        <w:pStyle w:val="Heading3"/>
        <w:numPr>
          <w:ilvl w:val="0"/>
          <w:numId w:val="19"/>
        </w:numPr>
        <w:tabs>
          <w:tab w:val="left" w:leader="none" w:pos="819"/>
        </w:tabs>
        <w:spacing w:after="0" w:before="227" w:line="240" w:lineRule="auto"/>
        <w:ind w:left="819" w:right="0" w:hanging="359"/>
        <w:jc w:val="left"/>
        <w:rPr/>
      </w:pPr>
      <w:r w:rsidDel="00000000" w:rsidR="00000000" w:rsidRPr="00000000">
        <w:rPr>
          <w:rtl w:val="0"/>
        </w:rPr>
        <w:t xml:space="preserve">Locating Topics in the Help Menu</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Topics from the Help Menu on the Data Editor.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37"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 This will give a set of books to look under for the required information.</w:t>
      </w:r>
    </w:p>
    <w:p w:rsidR="00000000" w:rsidDel="00000000" w:rsidP="00000000" w:rsidRDefault="00000000" w:rsidRPr="00000000" w14:paraId="0000005C">
      <w:pPr>
        <w:pStyle w:val="Heading3"/>
        <w:numPr>
          <w:ilvl w:val="1"/>
          <w:numId w:val="12"/>
        </w:numPr>
        <w:tabs>
          <w:tab w:val="left" w:leader="none" w:pos="819"/>
        </w:tabs>
        <w:spacing w:after="0" w:before="226" w:line="240" w:lineRule="auto"/>
        <w:ind w:left="819" w:right="0" w:hanging="359"/>
        <w:jc w:val="left"/>
        <w:rPr/>
      </w:pPr>
      <w:r w:rsidDel="00000000" w:rsidR="00000000" w:rsidRPr="00000000">
        <w:rPr>
          <w:rtl w:val="0"/>
        </w:rPr>
        <w:t xml:space="preserve">Searching for Information in the Help Menu</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Topics from the Help menu.</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Index tab.</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35"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a word in the text box describing the information to search for. This will give a list of headings on the desired information.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2"/>
        <w:numPr>
          <w:ilvl w:val="0"/>
          <w:numId w:val="20"/>
        </w:numPr>
        <w:tabs>
          <w:tab w:val="left" w:leader="none" w:pos="459"/>
        </w:tabs>
        <w:spacing w:after="0" w:before="0" w:line="240" w:lineRule="auto"/>
        <w:ind w:left="459" w:right="0" w:hanging="359"/>
        <w:jc w:val="left"/>
        <w:rPr/>
      </w:pPr>
      <w:r w:rsidDel="00000000" w:rsidR="00000000" w:rsidRPr="00000000">
        <w:rPr>
          <w:rtl w:val="0"/>
        </w:rPr>
        <w:t xml:space="preserve">Tutorial 4: Ending A SPSS Session</w:t>
      </w:r>
    </w:p>
    <w:p w:rsidR="00000000" w:rsidDel="00000000" w:rsidP="00000000" w:rsidRDefault="00000000" w:rsidRPr="00000000" w14:paraId="00000065">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18"/>
        </w:tabs>
        <w:spacing w:after="0" w:before="232" w:line="240" w:lineRule="auto"/>
        <w:ind w:left="818" w:right="0" w:hanging="358"/>
        <w:jc w:val="left"/>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Exit SPSS from the File menu on the Data Editor.</w:t>
      </w:r>
    </w:p>
    <w:p w:rsidR="00000000" w:rsidDel="00000000" w:rsidP="00000000" w:rsidRDefault="00000000" w:rsidRPr="00000000" w14:paraId="00000066">
      <w:pPr>
        <w:pStyle w:val="Heading1"/>
        <w:ind w:firstLine="100"/>
        <w:rPr/>
      </w:pPr>
      <w:r w:rsidDel="00000000" w:rsidR="00000000" w:rsidRPr="00000000">
        <w:rPr>
          <w:rtl w:val="0"/>
        </w:rPr>
        <w:t xml:space="preserve">Creating and Manipulating Data in SPSS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7" name=""/>
                <a:graphic>
                  <a:graphicData uri="http://schemas.microsoft.com/office/word/2010/wordprocessingShape">
                    <wps:wsp>
                      <wps:cNvSpPr/>
                      <wps:cNvPr id="8" name="Shape 8"/>
                      <wps:spPr>
                        <a:xfrm>
                          <a:off x="2557080" y="3750791"/>
                          <a:ext cx="5577840" cy="58419"/>
                        </a:xfrm>
                        <a:custGeom>
                          <a:rect b="b" l="l" r="r" t="t"/>
                          <a:pathLst>
                            <a:path extrusionOk="0" h="58419" w="5577840">
                              <a:moveTo>
                                <a:pt x="5577840" y="0"/>
                              </a:moveTo>
                              <a:lnTo>
                                <a:pt x="0" y="0"/>
                              </a:lnTo>
                              <a:lnTo>
                                <a:pt x="0" y="57911"/>
                              </a:lnTo>
                              <a:lnTo>
                                <a:pt x="5577840" y="57911"/>
                              </a:lnTo>
                              <a:lnTo>
                                <a:pt x="557784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7" name="image58.png"/>
                <a:graphic>
                  <a:graphicData uri="http://schemas.openxmlformats.org/drawingml/2006/picture">
                    <pic:pic>
                      <pic:nvPicPr>
                        <pic:cNvPr id="0" name="image58.png"/>
                        <pic:cNvPicPr preferRelativeResize="0"/>
                      </pic:nvPicPr>
                      <pic:blipFill>
                        <a:blip r:embed="rId12"/>
                        <a:srcRect/>
                        <a:stretch>
                          <a:fillRect/>
                        </a:stretch>
                      </pic:blipFill>
                      <pic:spPr>
                        <a:xfrm>
                          <a:off x="0" y="0"/>
                          <a:ext cx="5587365" cy="67944"/>
                        </a:xfrm>
                        <a:prstGeom prst="rect"/>
                        <a:ln/>
                      </pic:spPr>
                    </pic:pic>
                  </a:graphicData>
                </a:graphic>
              </wp:anchor>
            </w:drawing>
          </mc:Fallback>
        </mc:AlternateConten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creating or accessing data in SPSS, the Data Editor window is used.</w:t>
      </w:r>
    </w:p>
    <w:p w:rsidR="00000000" w:rsidDel="00000000" w:rsidP="00000000" w:rsidRDefault="00000000" w:rsidRPr="00000000" w14:paraId="00000069">
      <w:pPr>
        <w:pStyle w:val="Heading2"/>
        <w:numPr>
          <w:ilvl w:val="0"/>
          <w:numId w:val="20"/>
        </w:numPr>
        <w:tabs>
          <w:tab w:val="left" w:leader="none" w:pos="459"/>
        </w:tabs>
        <w:spacing w:after="0" w:before="227" w:line="240" w:lineRule="auto"/>
        <w:ind w:left="459" w:right="0" w:hanging="359"/>
        <w:jc w:val="left"/>
        <w:rPr/>
      </w:pPr>
      <w:r w:rsidDel="00000000" w:rsidR="00000000" w:rsidRPr="00000000">
        <w:rPr>
          <w:rtl w:val="0"/>
        </w:rPr>
        <w:t xml:space="preserve">Tutorial 1: Creating a New Data Set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46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three steps that must be followed to create a new data set in SPSS. The following tutorial will list the steps needed and will give an example of creating a new data set.</w:t>
      </w:r>
    </w:p>
    <w:p w:rsidR="00000000" w:rsidDel="00000000" w:rsidP="00000000" w:rsidRDefault="00000000" w:rsidRPr="00000000" w14:paraId="0000006B">
      <w:pPr>
        <w:pStyle w:val="Heading3"/>
        <w:spacing w:before="226" w:lineRule="auto"/>
        <w:ind w:left="460" w:firstLine="0"/>
        <w:jc w:val="both"/>
        <w:rPr/>
      </w:pPr>
      <w:r w:rsidDel="00000000" w:rsidR="00000000" w:rsidRPr="00000000">
        <w:rPr>
          <w:rtl w:val="0"/>
        </w:rPr>
        <w:t xml:space="preserve">STEP 1: Defining Variables in a New Data Set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460" w:right="19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are defined one at a time using the Define Variable dialog box. This box assigns data definition information to variables. To access the Define Variable dialog box, double- click on the top of a column where the word var appears or select Define Variable from the Data menu.</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143128</wp:posOffset>
            </wp:positionV>
            <wp:extent cx="1889088" cy="1510664"/>
            <wp:effectExtent b="0" l="0" r="0" t="0"/>
            <wp:wrapTopAndBottom distB="0" distT="0"/>
            <wp:docPr id="52"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1889088" cy="1510664"/>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 w:right="197" w:hanging="14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 Name: This field describes the name of the variable being defined. To change the name, place the cursor in this field and type the name. The variable name must begin with a letter of the alphabet and cannot exceed 8 characters. Spaces are not allowed within the variable name. Each variable name must be unique.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4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This field describes the type of variable that is being defined.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2"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change this field, click on the Type… button. This will open the Define Variable Type: dialog box. Select the appropriate type of data. When done, click on the Continue button.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657860</wp:posOffset>
            </wp:positionH>
            <wp:positionV relativeFrom="paragraph">
              <wp:posOffset>95882</wp:posOffset>
            </wp:positionV>
            <wp:extent cx="2269712" cy="1163955"/>
            <wp:effectExtent b="0" l="0" r="0" t="0"/>
            <wp:wrapTopAndBottom distB="0" distT="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269712" cy="1163955"/>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4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 Label: There are two types of variable labels: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58"/>
          <w:tab w:val="left" w:leader="none" w:pos="2260"/>
        </w:tabs>
        <w:spacing w:after="0" w:before="0" w:line="240" w:lineRule="auto"/>
        <w:ind w:left="2260" w:right="196" w:hanging="360"/>
        <w:jc w:val="both"/>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 Label: A name for the variable that can be up to 120 characters long and can include spaces (which variable names cannot). If a variable label is entered, the label will be printed on charts and reports instead of the name, making them easier to understand.</w:t>
      </w:r>
    </w:p>
    <w:p w:rsidR="00000000" w:rsidDel="00000000" w:rsidP="00000000" w:rsidRDefault="00000000" w:rsidRPr="00000000" w14:paraId="0000007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58"/>
        </w:tabs>
        <w:spacing w:after="0" w:before="75" w:line="240" w:lineRule="auto"/>
        <w:ind w:left="2258" w:right="0" w:hanging="358.0000000000001"/>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Label: Provides a key for translating numeric data.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change the variable label, click on the Labels… button. This will open the Define Labels: dialog box. Enter the appropriate information into the fields. When done, click on the Continue button.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1206500</wp:posOffset>
            </wp:positionH>
            <wp:positionV relativeFrom="paragraph">
              <wp:posOffset>114235</wp:posOffset>
            </wp:positionV>
            <wp:extent cx="2299219" cy="1343501"/>
            <wp:effectExtent b="0" l="0" r="0" t="0"/>
            <wp:wrapTopAndBottom distB="0" distT="0"/>
            <wp:docPr id="4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299219" cy="1343501"/>
                    </a:xfrm>
                    <a:prstGeom prst="rect"/>
                    <a:ln/>
                  </pic:spPr>
                </pic:pic>
              </a:graphicData>
            </a:graphic>
          </wp:anchor>
        </w:drawing>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82"/>
        </w:tabs>
        <w:spacing w:after="0" w:before="221" w:line="240" w:lineRule="auto"/>
        <w:ind w:left="2082" w:right="197" w:hanging="162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Missing Values:</w:t>
        <w:tab/>
        <w:t xml:space="preserve">This field indicates which subset of the data will not be included in the data set. To change this field, click on the Missing Values… button. This will open the Define Missing Values: dialog box. Enter the appropriate information into the fields. When done, click on the Continue button.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1297939</wp:posOffset>
            </wp:positionH>
            <wp:positionV relativeFrom="paragraph">
              <wp:posOffset>89997</wp:posOffset>
            </wp:positionV>
            <wp:extent cx="1895197" cy="1510664"/>
            <wp:effectExtent b="0" l="0" r="0" t="0"/>
            <wp:wrapTopAndBottom distB="0" distT="0"/>
            <wp:docPr id="36"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1895197" cy="1510664"/>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540" w:right="0" w:hanging="10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Alignment: This field indicates column alignment and width. To change this field, click on the Column Format… button. This will open the Define Column Format: dialog box. Enter the appropriate information into the fields. When done, click on the Continue button.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1023620</wp:posOffset>
            </wp:positionH>
            <wp:positionV relativeFrom="paragraph">
              <wp:posOffset>105078</wp:posOffset>
            </wp:positionV>
            <wp:extent cx="1651657" cy="767714"/>
            <wp:effectExtent b="0" l="0" r="0" t="0"/>
            <wp:wrapTopAndBottom distB="0" distT="0"/>
            <wp:docPr id="40"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1651657" cy="767714"/>
                    </a:xfrm>
                    <a:prstGeom prst="rect"/>
                    <a:ln/>
                  </pic:spPr>
                </pic:pic>
              </a:graphicData>
            </a:graphic>
          </wp:anchor>
        </w:drawing>
      </w:r>
    </w:p>
    <w:p w:rsidR="00000000" w:rsidDel="00000000" w:rsidP="00000000" w:rsidRDefault="00000000" w:rsidRPr="00000000" w14:paraId="0000007F">
      <w:pPr>
        <w:pStyle w:val="Heading3"/>
        <w:spacing w:before="216" w:lineRule="auto"/>
        <w:ind w:left="460" w:firstLine="0"/>
        <w:jc w:val="both"/>
        <w:rPr/>
      </w:pPr>
      <w:r w:rsidDel="00000000" w:rsidR="00000000" w:rsidRPr="00000000">
        <w:rPr>
          <w:rtl w:val="0"/>
        </w:rPr>
        <w:t xml:space="preserve">STEP 2: Entering Data in a New Data Set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all of the variables are defined, enter the data manually (assuming that the data is not already in an external file). The data is typed into the spreadsheet one cell at a time. Each cell represents an observation.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46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information is typed into a cell, it appears in the edit area at the top of the window. The information is entered into the cell when the active cell is changed. The mouse and the tab, enter, and cursor keys can be used to enter data.</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196" w:firstLine="0"/>
        <w:jc w:val="both"/>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indicate a cell that does not have a data value, a period is entered. A period represents the system-missing value.</w:t>
      </w:r>
    </w:p>
    <w:p w:rsidR="00000000" w:rsidDel="00000000" w:rsidP="00000000" w:rsidRDefault="00000000" w:rsidRPr="00000000" w14:paraId="00000086">
      <w:pPr>
        <w:pStyle w:val="Heading3"/>
        <w:ind w:left="460" w:firstLine="0"/>
        <w:rPr/>
      </w:pPr>
      <w:r w:rsidDel="00000000" w:rsidR="00000000" w:rsidRPr="00000000">
        <w:rPr>
          <w:rtl w:val="0"/>
        </w:rPr>
        <w:t xml:space="preserve">STEP 3: Saving a New Data Set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performed on a data set only lasts during the current session. To retain the current data set, it must be saved to a file.</w:t>
      </w:r>
    </w:p>
    <w:p w:rsidR="00000000" w:rsidDel="00000000" w:rsidP="00000000" w:rsidRDefault="00000000" w:rsidRPr="00000000" w14:paraId="0000008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8"/>
        </w:tabs>
        <w:spacing w:after="0" w:before="227"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Save from the File menu. The Save Data As dialog box opens.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8"/>
        </w:tabs>
        <w:spacing w:after="0" w:before="1"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Save as Type drop-down list, select SPSS (*.sav).</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Save in drop-down list, select the path where the file will be saved.</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File name box, enter a name for the file. SPSS automatically adds the extension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8"/>
        </w:tabs>
        <w:spacing w:after="0" w:before="1"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Save.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460" w:right="1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data regarding a person’s name, age and weight must be entered into a data set using SPSS.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6212.0" w:type="dxa"/>
        <w:jc w:val="left"/>
        <w:tblInd w:w="13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9"/>
        <w:gridCol w:w="2074"/>
        <w:gridCol w:w="2069"/>
        <w:tblGridChange w:id="0">
          <w:tblGrid>
            <w:gridCol w:w="2069"/>
            <w:gridCol w:w="2074"/>
            <w:gridCol w:w="2069"/>
          </w:tblGrid>
        </w:tblGridChange>
      </w:tblGrid>
      <w:tr>
        <w:trPr>
          <w:cantSplit w:val="0"/>
          <w:trHeight w:val="230"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4" w:right="5"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7"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Age</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92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Weight</w:t>
            </w:r>
          </w:p>
        </w:tc>
      </w:tr>
      <w:tr>
        <w:trPr>
          <w:cantSplit w:val="0"/>
          <w:trHeight w:val="230"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4" w:right="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7" w:right="2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862"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w:t>
            </w:r>
          </w:p>
        </w:tc>
      </w:tr>
      <w:tr>
        <w:trPr>
          <w:cantSplit w:val="0"/>
          <w:trHeight w:val="234" w:hRule="atLeast"/>
          <w:tblHeader w:val="0"/>
        </w:trPr>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14" w:right="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Allison</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37" w:right="2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0" w:right="862"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w:t>
            </w:r>
          </w:p>
        </w:tc>
      </w:tr>
      <w:tr>
        <w:trPr>
          <w:cantSplit w:val="0"/>
          <w:trHeight w:val="230"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Tom</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7" w:right="2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862"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180</w:t>
            </w:r>
          </w:p>
        </w:tc>
      </w:tr>
      <w:tr>
        <w:trPr>
          <w:cantSplit w:val="0"/>
          <w:trHeight w:val="230"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4" w:right="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Cindy</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7" w:right="29"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862"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w:t>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35"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click on the top of the first column in the Data Editor window. This will open the Define Variable dialog box. Type Name in the Variable Name box.</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Type… in the Change Settings area. This will open the Define Variable Type dialog box. Left click on String.</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Continue. This will close the Define Variable Type dialog box and will re-open the Define Variable dialog box.</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This will define the first column as a string variable called Name.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35"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click on the top of the second column. This will open the Define Variable dialog box. Type Age in the Variable Name box.</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Type… in the Change Settings area. This will open the Define Variable Type dialog box. Left click on Numeric. In the Width box, set it to 3. In the Decimal Places box, set it to 0.</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Continue. This will close the Define Variable Type dialog box and will re-open the Define Variable dialog box.</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This will define the second column as a numeric variable called Age.</w:t>
      </w:r>
    </w:p>
    <w:p w:rsidR="00000000" w:rsidDel="00000000" w:rsidP="00000000" w:rsidRDefault="00000000" w:rsidRPr="00000000" w14:paraId="000000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26" w:line="240" w:lineRule="auto"/>
        <w:ind w:left="820" w:right="196" w:hanging="360"/>
        <w:jc w:val="both"/>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click on the top of the third column. This will open the Define Variable dialog box. Type Weight in the Variable Name box.</w:t>
      </w:r>
    </w:p>
    <w:p w:rsidR="00000000" w:rsidDel="00000000" w:rsidP="00000000" w:rsidRDefault="00000000" w:rsidRPr="00000000" w14:paraId="000000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75" w:line="240"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Type… in the Change Settings area. This will open the Define Variable Type dialog box. Left click on Numeric. In the Width box, set it to 3. In the Decimal Places box, set it to 0.</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35"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Continue. This will close the Define Variable Type dialog box and will re-open the Define Variable dialog box.</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This will define the third column as a numeric variable called Weight.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1" w:line="240"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the above information into the cells of the spreadsheet. The Data Editor should look like the following.</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119641</wp:posOffset>
            </wp:positionV>
            <wp:extent cx="4436066" cy="2377440"/>
            <wp:effectExtent b="0" l="0" r="0" t="0"/>
            <wp:wrapTopAndBottom distB="0" distT="0"/>
            <wp:docPr id="5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436066" cy="2377440"/>
                    </a:xfrm>
                    <a:prstGeom prst="rect"/>
                    <a:ln/>
                  </pic:spPr>
                </pic:pic>
              </a:graphicData>
            </a:graphic>
          </wp:anchor>
        </w:drawing>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s>
        <w:spacing w:after="0" w:before="1"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Save from the File menu.</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the path where the file will be saved.</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7"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temp in the File name box and click Save. SPSS will save this file as temp.sav in the specified directory.</w:t>
      </w:r>
    </w:p>
    <w:p w:rsidR="00000000" w:rsidDel="00000000" w:rsidP="00000000" w:rsidRDefault="00000000" w:rsidRPr="00000000" w14:paraId="000000C6">
      <w:pPr>
        <w:pStyle w:val="Heading2"/>
        <w:numPr>
          <w:ilvl w:val="0"/>
          <w:numId w:val="20"/>
        </w:numPr>
        <w:tabs>
          <w:tab w:val="left" w:leader="none" w:pos="459"/>
        </w:tabs>
        <w:spacing w:after="0" w:before="228" w:line="240" w:lineRule="auto"/>
        <w:ind w:left="459" w:right="0" w:hanging="359"/>
        <w:jc w:val="left"/>
        <w:rPr/>
      </w:pPr>
      <w:r w:rsidDel="00000000" w:rsidR="00000000" w:rsidRPr="00000000">
        <w:rPr>
          <w:rtl w:val="0"/>
        </w:rPr>
        <w:t xml:space="preserve">Tutorial 2: Creating a New Data Set From Other File Formats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SPSS is designed to handle a wide variety of formats including:</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19"/>
        </w:tabs>
        <w:spacing w:after="0" w:before="0" w:line="242.99999999999997" w:lineRule="auto"/>
        <w:ind w:left="819" w:right="0" w:hanging="35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Spreadsheet files created with Lotus 1-2-3 and Excel</w:t>
      </w:r>
    </w:p>
    <w:p w:rsidR="00000000" w:rsidDel="00000000" w:rsidP="00000000" w:rsidRDefault="00000000" w:rsidRPr="00000000" w14:paraId="000000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19"/>
        </w:tabs>
        <w:spacing w:after="0" w:before="0" w:line="242" w:lineRule="auto"/>
        <w:ind w:left="819" w:right="0" w:hanging="35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Database files created with dBASE</w:t>
      </w:r>
    </w:p>
    <w:p w:rsidR="00000000" w:rsidDel="00000000" w:rsidP="00000000" w:rsidRDefault="00000000" w:rsidRPr="00000000" w14:paraId="000000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19"/>
        </w:tabs>
        <w:spacing w:after="0" w:before="0" w:line="245" w:lineRule="auto"/>
        <w:ind w:left="819" w:right="0" w:hanging="359"/>
        <w:jc w:val="left"/>
        <w:rPr>
          <w:smallCaps w:val="0"/>
          <w:strike w:val="0"/>
          <w:color w:val="000000"/>
          <w:u w:val="none"/>
          <w:shd w:fill="auto" w:val="clear"/>
          <w:vertAlign w:val="baseline"/>
        </w:rPr>
      </w:pPr>
      <w:r w:rsidDel="00000000" w:rsidR="00000000" w:rsidRPr="00000000">
        <w:rPr>
          <w:sz w:val="20"/>
          <w:szCs w:val="20"/>
          <w:rtl w:val="0"/>
        </w:rPr>
        <w:t xml:space="preserve">Tab-delimited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other types of ASCII text files</w:t>
      </w:r>
    </w:p>
    <w:p w:rsidR="00000000" w:rsidDel="00000000" w:rsidP="00000000" w:rsidRDefault="00000000" w:rsidRPr="00000000" w14:paraId="000000C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19"/>
        </w:tabs>
        <w:spacing w:after="0" w:before="0" w:line="245" w:lineRule="auto"/>
        <w:ind w:left="819" w:right="0"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SPSS data files create on other operating systems</w:t>
      </w:r>
    </w:p>
    <w:p w:rsidR="00000000" w:rsidDel="00000000" w:rsidP="00000000" w:rsidRDefault="00000000" w:rsidRPr="00000000" w14:paraId="000000C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SYSTAT data files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459" w:right="0" w:firstLine="0"/>
        <w:jc w:val="left"/>
        <w:rPr>
          <w:rFonts w:ascii="Arial" w:cs="Arial" w:eastAsia="Arial" w:hAnsi="Arial"/>
          <w:b w:val="0"/>
          <w:i w:val="0"/>
          <w:smallCaps w:val="0"/>
          <w:strike w:val="0"/>
          <w:color w:val="000000"/>
          <w:sz w:val="20"/>
          <w:szCs w:val="20"/>
          <w:u w:val="none"/>
          <w:shd w:fill="auto" w:val="clear"/>
          <w:vertAlign w:val="baseline"/>
        </w:rPr>
        <w:sectPr>
          <w:footerReference r:id="rId19" w:type="default"/>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tutorial will indicate how to read in a spreadsheet or text file into a data set in SPSS. Examples will be given of each method.</w:t>
      </w:r>
    </w:p>
    <w:p w:rsidR="00000000" w:rsidDel="00000000" w:rsidP="00000000" w:rsidRDefault="00000000" w:rsidRPr="00000000" w14:paraId="000000CF">
      <w:pPr>
        <w:pStyle w:val="Heading3"/>
        <w:numPr>
          <w:ilvl w:val="0"/>
          <w:numId w:val="7"/>
        </w:numPr>
        <w:tabs>
          <w:tab w:val="left" w:leader="none" w:pos="819"/>
        </w:tabs>
        <w:spacing w:after="0" w:before="70" w:line="240" w:lineRule="auto"/>
        <w:ind w:left="819" w:right="0" w:hanging="359"/>
        <w:jc w:val="left"/>
        <w:rPr/>
      </w:pPr>
      <w:r w:rsidDel="00000000" w:rsidR="00000000" w:rsidRPr="00000000">
        <w:rPr>
          <w:rtl w:val="0"/>
        </w:rPr>
        <w:t xml:space="preserve">Reading Spreadsheet Files (Lotus 1-2-3 and Excel)</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820" w:right="199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Read the following file, ~/SPSS/nba.xls, into a SPSS data set.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78"/>
        </w:tabs>
        <w:spacing w:after="0" w:before="6" w:line="240" w:lineRule="auto"/>
        <w:ind w:left="117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File menu, select Open. This will open the Open File dialog box.</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0" w:line="240" w:lineRule="auto"/>
        <w:ind w:left="118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 the path name to your home directory and open the SPSS folder. This is where the file to be opened should be.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Excel(*.xls) (or Lotus(*.w*) for Lotus files) from the Files of type box.</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749300</wp:posOffset>
            </wp:positionH>
            <wp:positionV relativeFrom="paragraph">
              <wp:posOffset>153335</wp:posOffset>
            </wp:positionV>
            <wp:extent cx="2638723" cy="1807845"/>
            <wp:effectExtent b="0" l="0" r="0" t="0"/>
            <wp:wrapTopAndBottom distB="0" distT="0"/>
            <wp:docPr id="61"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2638723" cy="1807845"/>
                    </a:xfrm>
                    <a:prstGeom prst="rect"/>
                    <a:ln/>
                  </pic:spPr>
                </pic:pic>
              </a:graphicData>
            </a:graphic>
          </wp:anchor>
        </w:drawing>
      </w:r>
    </w:p>
    <w:p w:rsidR="00000000" w:rsidDel="00000000" w:rsidP="00000000" w:rsidRDefault="00000000" w:rsidRPr="00000000" w14:paraId="000000D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77"/>
        </w:tabs>
        <w:spacing w:after="0" w:before="229" w:line="240" w:lineRule="auto"/>
        <w:ind w:left="1177"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nba.xls.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77"/>
          <w:tab w:val="left" w:leader="none" w:pos="1179"/>
        </w:tabs>
        <w:spacing w:after="0" w:before="0" w:line="240" w:lineRule="auto"/>
        <w:ind w:left="1179"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Open. This will open the Opening File Options dialog box. Click on the Read variable names dialog box. Click OK. This will close the Opening File Options dialog box and will open nba.xls in the Data Editor. The Output Navigator will also be opened.</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749300</wp:posOffset>
            </wp:positionH>
            <wp:positionV relativeFrom="paragraph">
              <wp:posOffset>77671</wp:posOffset>
            </wp:positionV>
            <wp:extent cx="1786394" cy="817244"/>
            <wp:effectExtent b="0" l="0" r="0" t="0"/>
            <wp:wrapTopAndBottom distB="0" distT="0"/>
            <wp:docPr id="49"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1786394" cy="817244"/>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117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only a partial file is to be read into SPSS, the following steps are taken.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539"/>
        </w:tabs>
        <w:spacing w:after="0" w:before="0" w:line="237" w:lineRule="auto"/>
        <w:ind w:left="1539"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Lotus files, in the Range box, specify the beginning column letter and row number followed by two periods followed by the ending column letter and row number. Ie. A1..C12</w:t>
      </w:r>
    </w:p>
    <w:p w:rsidR="00000000" w:rsidDel="00000000" w:rsidP="00000000" w:rsidRDefault="00000000" w:rsidRPr="00000000" w14:paraId="000000E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539"/>
        </w:tabs>
        <w:spacing w:after="0" w:before="1" w:line="240" w:lineRule="auto"/>
        <w:ind w:left="1539" w:right="196" w:hanging="360"/>
        <w:jc w:val="both"/>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Excel files, in the Range box, specify the beginning column letter and row number followed by a colon followed by the ending column letter and row number. Ie. A1:C12</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222897</wp:posOffset>
            </wp:positionV>
            <wp:extent cx="4439505" cy="237744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439505" cy="237744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2874657</wp:posOffset>
            </wp:positionV>
            <wp:extent cx="4438654" cy="2142172"/>
            <wp:effectExtent b="0" l="0" r="0" t="0"/>
            <wp:wrapTopAndBottom distB="0" distT="0"/>
            <wp:docPr id="59"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4438654" cy="2142172"/>
                    </a:xfrm>
                    <a:prstGeom prst="rect"/>
                    <a:ln/>
                  </pic:spPr>
                </pic:pic>
              </a:graphicData>
            </a:graphic>
          </wp:anchor>
        </w:drawing>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footerReference r:id="rId24" w:type="default"/>
          <w:type w:val="nextPage"/>
          <w:pgSz w:h="15840" w:w="12240" w:orient="portrait"/>
          <w:pgMar w:bottom="920" w:top="1360" w:left="1700" w:right="1600" w:header="0" w:footer="738"/>
          <w:pgNumType w:start="7"/>
        </w:sectPr>
      </w:pPr>
      <w:r w:rsidDel="00000000" w:rsidR="00000000" w:rsidRPr="00000000">
        <w:rPr>
          <w:rtl w:val="0"/>
        </w:rPr>
      </w:r>
    </w:p>
    <w:p w:rsidR="00000000" w:rsidDel="00000000" w:rsidP="00000000" w:rsidRDefault="00000000" w:rsidRPr="00000000" w14:paraId="000000E7">
      <w:pPr>
        <w:pStyle w:val="Heading3"/>
        <w:numPr>
          <w:ilvl w:val="0"/>
          <w:numId w:val="7"/>
        </w:numPr>
        <w:tabs>
          <w:tab w:val="left" w:leader="none" w:pos="819"/>
        </w:tabs>
        <w:spacing w:after="0" w:before="70" w:line="240" w:lineRule="auto"/>
        <w:ind w:left="819" w:right="0" w:hanging="359"/>
        <w:jc w:val="left"/>
        <w:rPr/>
      </w:pPr>
      <w:r w:rsidDel="00000000" w:rsidR="00000000" w:rsidRPr="00000000">
        <w:rPr>
          <w:rtl w:val="0"/>
        </w:rPr>
        <w:t xml:space="preserve">Reading Text Files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Two ways to read a text file are by using freefield or fixed columns.</w:t>
      </w:r>
    </w:p>
    <w:p w:rsidR="00000000" w:rsidDel="00000000" w:rsidP="00000000" w:rsidRDefault="00000000" w:rsidRPr="00000000" w14:paraId="000000EA">
      <w:pPr>
        <w:pStyle w:val="Heading3"/>
        <w:spacing w:before="226" w:lineRule="auto"/>
        <w:ind w:left="820" w:firstLine="0"/>
        <w:rPr/>
      </w:pPr>
      <w:r w:rsidDel="00000000" w:rsidR="00000000" w:rsidRPr="00000000">
        <w:rPr>
          <w:rtl w:val="0"/>
        </w:rPr>
        <w:t xml:space="preserve">Freefield</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method is used if the variables are recorded in the same order for each case but not necessarily in the same column locations.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820" w:right="199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Read the following file, ~/SPSS/citydata.txt, into an SPSS data set.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2" w:line="240" w:lineRule="auto"/>
        <w:ind w:left="1180" w:right="197"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Read ASCII Data from the File Menu. From the Read ASCII Data drop down menu, choose Freefield. This will open the Define Freefield Variables dialog box.</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749300</wp:posOffset>
            </wp:positionH>
            <wp:positionV relativeFrom="paragraph">
              <wp:posOffset>135072</wp:posOffset>
            </wp:positionV>
            <wp:extent cx="2210136" cy="2018347"/>
            <wp:effectExtent b="0" l="0" r="0" t="0"/>
            <wp:wrapTopAndBottom distB="0" distT="0"/>
            <wp:docPr id="58"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2210136" cy="2018347"/>
                    </a:xfrm>
                    <a:prstGeom prst="rect"/>
                    <a:ln/>
                  </pic:spPr>
                </pic:pic>
              </a:graphicData>
            </a:graphic>
          </wp:anchor>
        </w:drawing>
      </w:r>
    </w:p>
    <w:p w:rsidR="00000000" w:rsidDel="00000000" w:rsidP="00000000" w:rsidRDefault="00000000" w:rsidRPr="00000000" w14:paraId="000000F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224" w:line="240" w:lineRule="auto"/>
        <w:ind w:left="118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Specify the variable name and data type. The following gives a description of each of these fields.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 Variable names must begin with a letter and cannot exceed eight characters.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variable name must be unique.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Type: Select a data type.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0" w:line="240" w:lineRule="auto"/>
        <w:ind w:left="118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Add for each separate variable. This will enter the variable name and data type onto the Defined Variables list.</w:t>
      </w:r>
    </w:p>
    <w:p w:rsidR="00000000" w:rsidDel="00000000" w:rsidP="00000000" w:rsidRDefault="00000000" w:rsidRPr="00000000" w14:paraId="000000F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227" w:line="240" w:lineRule="auto"/>
        <w:ind w:left="118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all variables are defined, click Browse to specify the name of the file to be read. This will open the Define Freefield Variables: Browse dialog box. Change the path name to your home directory and open the SPSS folder. This is where the file to be opened should be.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0" w:line="240" w:lineRule="auto"/>
        <w:ind w:left="1180" w:right="197"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citydata.txt and click Open. The Define Freefield Variables dialog box will be returned.</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0" w:line="240" w:lineRule="auto"/>
        <w:ind w:left="1180" w:right="197" w:hanging="360"/>
        <w:jc w:val="both"/>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This will close the Define Freefield Variables dialog box and will open citydata.txt in the Data Editor.</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131457</wp:posOffset>
            </wp:positionV>
            <wp:extent cx="4439505" cy="2377440"/>
            <wp:effectExtent b="0" l="0" r="0" t="0"/>
            <wp:wrapTopAndBottom distB="0" distT="0"/>
            <wp:docPr id="5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4439505" cy="2377440"/>
                    </a:xfrm>
                    <a:prstGeom prst="rect"/>
                    <a:ln/>
                  </pic:spPr>
                </pic:pic>
              </a:graphicData>
            </a:graphic>
          </wp:anchor>
        </w:drawing>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3"/>
        <w:spacing w:before="0" w:lineRule="auto"/>
        <w:ind w:left="820" w:firstLine="0"/>
        <w:rPr/>
      </w:pPr>
      <w:r w:rsidDel="00000000" w:rsidR="00000000" w:rsidRPr="00000000">
        <w:rPr>
          <w:rtl w:val="0"/>
        </w:rPr>
        <w:t xml:space="preserve">Fixed Columns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method is used if each variable is recorded in the same column location for each case in the data file.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820" w:right="199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Read the following file, ~/SPSS/nba.txt, into an SPSS data set.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2" w:line="240" w:lineRule="auto"/>
        <w:ind w:left="118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Read ASCII Data from the File Menu. From the Read ASCII Data drop down menu, choose Fixed Columns. This will open the Define Fixed Variables dialog box which will be used to define each variable.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840739</wp:posOffset>
            </wp:positionH>
            <wp:positionV relativeFrom="paragraph">
              <wp:posOffset>107869</wp:posOffset>
            </wp:positionV>
            <wp:extent cx="2674934" cy="2154555"/>
            <wp:effectExtent b="0" l="0" r="0" t="0"/>
            <wp:wrapTopAndBottom distB="0" distT="0"/>
            <wp:docPr id="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674934" cy="2154555"/>
                    </a:xfrm>
                    <a:prstGeom prst="rect"/>
                    <a:ln/>
                  </pic:spPr>
                </pic:pic>
              </a:graphicData>
            </a:graphic>
          </wp:anchor>
        </w:drawing>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0" w:line="240" w:lineRule="auto"/>
        <w:ind w:left="118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Specify the variable name, record, column locations, and data type. The following gives a description of each of these fields.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 Variable names must begin with a letter and cannot exceed eight characters.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variable name must be unique.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82"/>
        </w:tabs>
        <w:spacing w:after="0" w:before="75" w:line="240" w:lineRule="auto"/>
        <w:ind w:left="2082" w:right="283" w:hanging="90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Record:</w:t>
        <w:tab/>
        <w:t xml:space="preserve">A case can have data on more than one line. The record number indicates the line within the case where the variable is located.</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Start Column/End Column: These specifications indicate the location of the variable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5" w:lineRule="auto"/>
        <w:ind w:left="37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within the record. The value for the variable can appear anywhere within the range of columns.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Type: Select a data type.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this problem, the following is a list of the required information.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7650.999999999999" w:type="dxa"/>
        <w:jc w:val="left"/>
        <w:tblInd w:w="1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9"/>
        <w:gridCol w:w="1800"/>
        <w:gridCol w:w="2160"/>
        <w:gridCol w:w="1982"/>
        <w:tblGridChange w:id="0">
          <w:tblGrid>
            <w:gridCol w:w="1709"/>
            <w:gridCol w:w="1800"/>
            <w:gridCol w:w="2160"/>
            <w:gridCol w:w="1982"/>
          </w:tblGrid>
        </w:tblGridChange>
      </w:tblGrid>
      <w:tr>
        <w:trPr>
          <w:cantSplit w:val="0"/>
          <w:trHeight w:val="230" w:hRule="atLeast"/>
          <w:tblHeader w:val="0"/>
        </w:trPr>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Record</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Column Locations</w:t>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Type</w:t>
            </w:r>
          </w:p>
        </w:tc>
      </w:tr>
      <w:tr>
        <w:trPr>
          <w:cantSplit w:val="0"/>
          <w:trHeight w:val="230" w:hRule="atLeast"/>
          <w:tblHeader w:val="0"/>
        </w:trPr>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Player</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Numeric as is</w:t>
            </w:r>
          </w:p>
        </w:tc>
      </w:tr>
      <w:tr>
        <w:trPr>
          <w:cantSplit w:val="0"/>
          <w:trHeight w:val="230" w:hRule="atLeast"/>
          <w:tblHeader w:val="0"/>
        </w:trPr>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Height</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Numeric as is</w:t>
            </w:r>
          </w:p>
        </w:tc>
      </w:tr>
      <w:tr>
        <w:trPr>
          <w:cantSplit w:val="0"/>
          <w:trHeight w:val="230" w:hRule="atLeast"/>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Weight</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8-12</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Numeric as is</w:t>
            </w:r>
          </w:p>
        </w:tc>
      </w:tr>
    </w:tbl>
    <w:p w:rsidR="00000000" w:rsidDel="00000000" w:rsidP="00000000" w:rsidRDefault="00000000" w:rsidRPr="00000000" w14:paraId="000001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225" w:line="240" w:lineRule="auto"/>
        <w:ind w:left="118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all information is added for a variable, click Add. This will enter the record number, start and end columns, variable name, and data type onto the Defined Variables list.</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0" w:line="237" w:lineRule="auto"/>
        <w:ind w:left="118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all variables are defined, click Browse to specify the name of the file to be read. This will open the Define Fixed Variables: Browse dialog box. Change the path name to your home directory and open the SPSS folder. This is where the file to be opened should be.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8"/>
        </w:tabs>
        <w:spacing w:after="0" w:before="1" w:line="240" w:lineRule="auto"/>
        <w:ind w:left="117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nba.txt and click Open. The Define Fixed Variables dialog box will be returned.</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8"/>
          <w:tab w:val="left" w:leader="none" w:pos="1180"/>
        </w:tabs>
        <w:spacing w:after="0" w:before="1" w:line="240" w:lineRule="auto"/>
        <w:ind w:left="118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This will close the Define Fixed Variables dialog box and will open nba.txt in the Data Editor.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216593</wp:posOffset>
            </wp:positionV>
            <wp:extent cx="4436066" cy="2377440"/>
            <wp:effectExtent b="0" l="0" r="0" t="0"/>
            <wp:wrapTopAndBottom distB="0" distT="0"/>
            <wp:docPr id="4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436066" cy="2377440"/>
                    </a:xfrm>
                    <a:prstGeom prst="rect"/>
                    <a:ln/>
                  </pic:spPr>
                </pic:pic>
              </a:graphicData>
            </a:graphic>
          </wp:anchor>
        </w:drawing>
      </w:r>
    </w:p>
    <w:p w:rsidR="00000000" w:rsidDel="00000000" w:rsidP="00000000" w:rsidRDefault="00000000" w:rsidRPr="00000000" w14:paraId="00000133">
      <w:pPr>
        <w:pStyle w:val="Heading2"/>
        <w:numPr>
          <w:ilvl w:val="0"/>
          <w:numId w:val="2"/>
        </w:numPr>
        <w:tabs>
          <w:tab w:val="left" w:leader="none" w:pos="459"/>
        </w:tabs>
        <w:spacing w:after="0" w:before="71" w:line="240" w:lineRule="auto"/>
        <w:ind w:left="459" w:right="0" w:hanging="359"/>
        <w:jc w:val="left"/>
        <w:rPr/>
      </w:pPr>
      <w:r w:rsidDel="00000000" w:rsidR="00000000" w:rsidRPr="00000000">
        <w:rPr>
          <w:rtl w:val="0"/>
        </w:rPr>
        <w:t xml:space="preserve">Tutorial 3: Opening an Existing SPSS Data Set</w:t>
      </w:r>
    </w:p>
    <w:p w:rsidR="00000000" w:rsidDel="00000000" w:rsidP="00000000" w:rsidRDefault="00000000" w:rsidRPr="00000000" w14:paraId="0000013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232"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Open from the File menu. This will open the Open File dialog box.</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85752</wp:posOffset>
            </wp:positionV>
            <wp:extent cx="2638723" cy="1807845"/>
            <wp:effectExtent b="0" l="0" r="0" t="0"/>
            <wp:wrapTopAndBottom distB="0" distT="0"/>
            <wp:docPr id="2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638723" cy="1807845"/>
                    </a:xfrm>
                    <a:prstGeom prst="rect"/>
                    <a:ln/>
                  </pic:spPr>
                </pic:pic>
              </a:graphicData>
            </a:graphic>
          </wp:anchor>
        </w:drawing>
      </w:r>
    </w:p>
    <w:p w:rsidR="00000000" w:rsidDel="00000000" w:rsidP="00000000" w:rsidRDefault="00000000" w:rsidRPr="00000000" w14:paraId="0000013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229"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Files of type drop-down list, select .sav.</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Look in drop-down list, select the appropriate drive where the file is located.</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File name box, type in the name of the file to be opened.</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1"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Open.</w:t>
      </w:r>
    </w:p>
    <w:p w:rsidR="00000000" w:rsidDel="00000000" w:rsidP="00000000" w:rsidRDefault="00000000" w:rsidRPr="00000000" w14:paraId="0000013D">
      <w:pPr>
        <w:pStyle w:val="Heading2"/>
        <w:numPr>
          <w:ilvl w:val="0"/>
          <w:numId w:val="2"/>
        </w:numPr>
        <w:tabs>
          <w:tab w:val="left" w:leader="none" w:pos="459"/>
        </w:tabs>
        <w:spacing w:after="0" w:before="227" w:line="240" w:lineRule="auto"/>
        <w:ind w:left="459" w:right="0" w:hanging="359"/>
        <w:jc w:val="left"/>
        <w:rPr/>
      </w:pPr>
      <w:r w:rsidDel="00000000" w:rsidR="00000000" w:rsidRPr="00000000">
        <w:rPr>
          <w:rtl w:val="0"/>
        </w:rPr>
        <w:t xml:space="preserve">Tutorial 4: Printing a Data Set</w:t>
      </w:r>
    </w:p>
    <w:p w:rsidR="00000000" w:rsidDel="00000000" w:rsidP="00000000" w:rsidRDefault="00000000" w:rsidRPr="00000000" w14:paraId="0000013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31"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Highlight the data that will be printed. To print all of the data, ignore this step and continue to step 2.</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Print from the File menu. The Print dialog box opens. Change the options where appropriate.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122718</wp:posOffset>
            </wp:positionV>
            <wp:extent cx="1317928" cy="1052512"/>
            <wp:effectExtent b="0" l="0" r="0" t="0"/>
            <wp:wrapTopAndBottom distB="0" distT="0"/>
            <wp:docPr id="2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317928" cy="1052512"/>
                    </a:xfrm>
                    <a:prstGeom prst="rect"/>
                    <a:ln/>
                  </pic:spPr>
                </pic:pic>
              </a:graphicData>
            </a:graphic>
          </wp:anchor>
        </w:drawing>
      </w:r>
    </w:p>
    <w:p w:rsidR="00000000" w:rsidDel="00000000" w:rsidP="00000000" w:rsidRDefault="00000000" w:rsidRPr="00000000" w14:paraId="0000014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223" w:line="240" w:lineRule="auto"/>
        <w:ind w:left="818" w:right="0" w:hanging="358"/>
        <w:jc w:val="left"/>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w:t>
      </w:r>
    </w:p>
    <w:p w:rsidR="00000000" w:rsidDel="00000000" w:rsidP="00000000" w:rsidRDefault="00000000" w:rsidRPr="00000000" w14:paraId="00000143">
      <w:pPr>
        <w:pStyle w:val="Heading1"/>
        <w:ind w:firstLine="100"/>
        <w:rPr/>
      </w:pPr>
      <w:r w:rsidDel="00000000" w:rsidR="00000000" w:rsidRPr="00000000">
        <w:rPr>
          <w:rtl w:val="0"/>
        </w:rPr>
        <w:t xml:space="preserve">Generating Descriptive Statistics in SPSS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9" name=""/>
                <a:graphic>
                  <a:graphicData uri="http://schemas.microsoft.com/office/word/2010/wordprocessingShape">
                    <wps:wsp>
                      <wps:cNvSpPr/>
                      <wps:cNvPr id="13" name="Shape 13"/>
                      <wps:spPr>
                        <a:xfrm>
                          <a:off x="2557080" y="3750791"/>
                          <a:ext cx="5577840" cy="58419"/>
                        </a:xfrm>
                        <a:custGeom>
                          <a:rect b="b" l="l" r="r" t="t"/>
                          <a:pathLst>
                            <a:path extrusionOk="0" h="58419" w="5577840">
                              <a:moveTo>
                                <a:pt x="5577840" y="0"/>
                              </a:moveTo>
                              <a:lnTo>
                                <a:pt x="0" y="0"/>
                              </a:lnTo>
                              <a:lnTo>
                                <a:pt x="0" y="57911"/>
                              </a:lnTo>
                              <a:lnTo>
                                <a:pt x="5577840" y="57911"/>
                              </a:lnTo>
                              <a:lnTo>
                                <a:pt x="557784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9" name="image60.png"/>
                <a:graphic>
                  <a:graphicData uri="http://schemas.openxmlformats.org/drawingml/2006/picture">
                    <pic:pic>
                      <pic:nvPicPr>
                        <pic:cNvPr id="0" name="image60.png"/>
                        <pic:cNvPicPr preferRelativeResize="0"/>
                      </pic:nvPicPr>
                      <pic:blipFill>
                        <a:blip r:embed="rId31"/>
                        <a:srcRect/>
                        <a:stretch>
                          <a:fillRect/>
                        </a:stretch>
                      </pic:blipFill>
                      <pic:spPr>
                        <a:xfrm>
                          <a:off x="0" y="0"/>
                          <a:ext cx="5587365" cy="67944"/>
                        </a:xfrm>
                        <a:prstGeom prst="rect"/>
                        <a:ln/>
                      </pic:spPr>
                    </pic:pic>
                  </a:graphicData>
                </a:graphic>
              </wp:anchor>
            </w:drawing>
          </mc:Fallback>
        </mc:AlternateConten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tutorials will demonstrate how to generate descriptive statistics in SPSS.</w:t>
      </w:r>
    </w:p>
    <w:p w:rsidR="00000000" w:rsidDel="00000000" w:rsidP="00000000" w:rsidRDefault="00000000" w:rsidRPr="00000000" w14:paraId="00000146">
      <w:pPr>
        <w:pStyle w:val="Heading2"/>
        <w:numPr>
          <w:ilvl w:val="0"/>
          <w:numId w:val="2"/>
        </w:numPr>
        <w:tabs>
          <w:tab w:val="left" w:leader="none" w:pos="458"/>
          <w:tab w:val="left" w:leader="none" w:pos="1722"/>
        </w:tabs>
        <w:spacing w:after="0" w:before="227" w:line="242" w:lineRule="auto"/>
        <w:ind w:left="1722" w:right="539" w:hanging="1623"/>
        <w:jc w:val="left"/>
        <w:rPr/>
      </w:pPr>
      <w:r w:rsidDel="00000000" w:rsidR="00000000" w:rsidRPr="00000000">
        <w:rPr>
          <w:rtl w:val="0"/>
        </w:rPr>
        <w:t xml:space="preserve">Tutorial 1: Mean, Sum, Standard Deviation, Variance, Minimum Value, Maximum Value, and Range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35"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generating these statistics, the Data Editor must be open with the appropriate data set before continuing.</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data in the file nba.txt that is located in ~/SPSS/, determine the mean, sum, standard deviation, variance, minimum value, maximum value, and range for height only.</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7"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Statistics menu, select Summarize. From the Summarize drop down menu, select Descriptives. This will open the Descriptives dialog box.</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74282</wp:posOffset>
            </wp:positionV>
            <wp:extent cx="1932440" cy="1324927"/>
            <wp:effectExtent b="0" l="0" r="0" t="0"/>
            <wp:wrapTopAndBottom distB="0" distT="0"/>
            <wp:docPr id="3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932440" cy="1324927"/>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22" w:line="240"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variable list, select the variable height. Left click on the right arrow button between the boxes to move this variable over to the Variable(s) box. To calculate statistics for many variables, simultaneously add variables to the Variable(s) box.</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Options button. This will open the Descriptives: Options dialog box.</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125855</wp:posOffset>
            </wp:positionV>
            <wp:extent cx="1702564" cy="1913096"/>
            <wp:effectExtent b="0" l="0" r="0" t="0"/>
            <wp:wrapTopAndBottom distB="0" distT="0"/>
            <wp:docPr id="46"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1702564" cy="1913096"/>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81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mean, sum, standard deviation, variance, minimum value, maximum value, and range.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Continue button when done.</w:t>
      </w:r>
    </w:p>
    <w:p w:rsidR="00000000" w:rsidDel="00000000" w:rsidP="00000000" w:rsidRDefault="00000000" w:rsidRPr="00000000" w14:paraId="000001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75"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The Descriptives dialog box closes and SPSS activates the Output Navigator to illustrate the statistics.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168197</wp:posOffset>
            </wp:positionV>
            <wp:extent cx="5278086" cy="1977389"/>
            <wp:effectExtent b="0" l="0" r="0" t="0"/>
            <wp:wrapTopAndBottom distB="0" distT="0"/>
            <wp:docPr id="2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278086" cy="1977389"/>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0"/>
          <w:numId w:val="2"/>
        </w:numPr>
        <w:tabs>
          <w:tab w:val="left" w:leader="none" w:pos="459"/>
        </w:tabs>
        <w:spacing w:after="0" w:before="0" w:line="240" w:lineRule="auto"/>
        <w:ind w:left="459" w:right="0" w:hanging="359"/>
        <w:jc w:val="left"/>
        <w:rPr/>
      </w:pPr>
      <w:r w:rsidDel="00000000" w:rsidR="00000000" w:rsidRPr="00000000">
        <w:rPr>
          <w:rtl w:val="0"/>
        </w:rPr>
        <w:t xml:space="preserve">Tutorial 2: Correlation</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46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Two or more variables may be included in a correlation matrix. When generating the correlation matrix, the Data Editor must be open with the appropriate data set before continuing.</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460" w:right="1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data in the file nba.txt that is located in ~/SPSS/, determine the correlation between a player’s height and weight.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Statistics menu, select Correlate. From the Correlate drop down menu, select Bivariate. This will open the Bivariate Correlations dialog box.</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129081</wp:posOffset>
            </wp:positionV>
            <wp:extent cx="2034051" cy="1875948"/>
            <wp:effectExtent b="0" l="0" r="0" t="0"/>
            <wp:wrapTopAndBottom distB="0" distT="0"/>
            <wp:docPr id="3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034051" cy="1875948"/>
                    </a:xfrm>
                    <a:prstGeom prst="rect"/>
                    <a:ln/>
                  </pic:spPr>
                </pic:pic>
              </a:graphicData>
            </a:graphic>
          </wp:anchor>
        </w:drawing>
      </w:r>
    </w:p>
    <w:p w:rsidR="00000000" w:rsidDel="00000000" w:rsidP="00000000" w:rsidRDefault="00000000" w:rsidRPr="00000000" w14:paraId="0000016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27"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variable list, select height and weight. Left click on the right arrow button between the boxes to move a variable over to the Variable(s) box.</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7" w:hanging="360"/>
        <w:jc w:val="left"/>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type of correlation coefficients that will be generated. In this case, use Pearson.</w:t>
      </w:r>
    </w:p>
    <w:p w:rsidR="00000000" w:rsidDel="00000000" w:rsidP="00000000" w:rsidRDefault="00000000" w:rsidRPr="00000000" w14:paraId="0000016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18"/>
        </w:tabs>
        <w:spacing w:after="0" w:before="75"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test of significance to be used. In this case, use two-tailed.</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Check mark the Flag significant correlations box.</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35" w:lineRule="auto"/>
        <w:ind w:left="820" w:right="197"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Options…button. This will open the Bivariate Correlations: Options dialog box.</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153743</wp:posOffset>
            </wp:positionV>
            <wp:extent cx="2071717" cy="1182528"/>
            <wp:effectExtent b="0" l="0" r="0" t="0"/>
            <wp:wrapTopAndBottom distB="0" distT="0"/>
            <wp:docPr id="2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071717" cy="1182528"/>
                    </a:xfrm>
                    <a:prstGeom prst="rect"/>
                    <a:ln/>
                  </pic:spPr>
                </pic:pic>
              </a:graphicData>
            </a:graphic>
          </wp:anchor>
        </w:drawing>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35"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the mean and standard deviation for each variable, select Means and standard deviations. In this case, this option is not used.</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cross product deviations and covariances for each pair of variables, select Cross-product devations and covariances. In this case, this option will not be used.</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done, click the Continue button.</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The Bivariate Correlations dialog box closes and SPSS activates the Output Navigator. The correlation coefficient for each pair of variables is displayed. The number of cases appears at the bottom.</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sectPr>
          <w:type w:val="nextPage"/>
          <w:pgSz w:h="15840" w:w="12240" w:orient="portrait"/>
          <w:pgMar w:bottom="920" w:top="1360" w:left="1700" w:right="1600" w:header="0" w:footer="7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101208</wp:posOffset>
            </wp:positionV>
            <wp:extent cx="3662212" cy="2550795"/>
            <wp:effectExtent b="0" l="0" r="0" t="0"/>
            <wp:wrapTopAndBottom distB="0" distT="0"/>
            <wp:docPr id="42"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662212" cy="2550795"/>
                    </a:xfrm>
                    <a:prstGeom prst="rect"/>
                    <a:ln/>
                  </pic:spPr>
                </pic:pic>
              </a:graphicData>
            </a:graphic>
          </wp:anchor>
        </w:drawing>
      </w:r>
    </w:p>
    <w:p w:rsidR="00000000" w:rsidDel="00000000" w:rsidP="00000000" w:rsidRDefault="00000000" w:rsidRPr="00000000" w14:paraId="00000179">
      <w:pPr>
        <w:pStyle w:val="Heading1"/>
        <w:ind w:firstLine="100"/>
        <w:rPr/>
      </w:pPr>
      <w:r w:rsidDel="00000000" w:rsidR="00000000" w:rsidRPr="00000000">
        <w:rPr>
          <w:rtl w:val="0"/>
        </w:rPr>
        <w:t xml:space="preserve">Generating Graphical Statistics in SPSS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1" name=""/>
                <a:graphic>
                  <a:graphicData uri="http://schemas.microsoft.com/office/word/2010/wordprocessingShape">
                    <wps:wsp>
                      <wps:cNvSpPr/>
                      <wps:cNvPr id="2" name="Shape 2"/>
                      <wps:spPr>
                        <a:xfrm>
                          <a:off x="2557080" y="3750791"/>
                          <a:ext cx="5577840" cy="58419"/>
                        </a:xfrm>
                        <a:custGeom>
                          <a:rect b="b" l="l" r="r" t="t"/>
                          <a:pathLst>
                            <a:path extrusionOk="0" h="58419" w="5577840">
                              <a:moveTo>
                                <a:pt x="5577840" y="0"/>
                              </a:moveTo>
                              <a:lnTo>
                                <a:pt x="0" y="0"/>
                              </a:lnTo>
                              <a:lnTo>
                                <a:pt x="0" y="57911"/>
                              </a:lnTo>
                              <a:lnTo>
                                <a:pt x="5577840" y="57911"/>
                              </a:lnTo>
                              <a:lnTo>
                                <a:pt x="557784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1" name="image52.png"/>
                <a:graphic>
                  <a:graphicData uri="http://schemas.openxmlformats.org/drawingml/2006/picture">
                    <pic:pic>
                      <pic:nvPicPr>
                        <pic:cNvPr id="0" name="image52.png"/>
                        <pic:cNvPicPr preferRelativeResize="0"/>
                      </pic:nvPicPr>
                      <pic:blipFill>
                        <a:blip r:embed="rId38"/>
                        <a:srcRect/>
                        <a:stretch>
                          <a:fillRect/>
                        </a:stretch>
                      </pic:blipFill>
                      <pic:spPr>
                        <a:xfrm>
                          <a:off x="0" y="0"/>
                          <a:ext cx="5587365" cy="67944"/>
                        </a:xfrm>
                        <a:prstGeom prst="rect"/>
                        <a:ln/>
                      </pic:spPr>
                    </pic:pic>
                  </a:graphicData>
                </a:graphic>
              </wp:anchor>
            </w:drawing>
          </mc:Fallback>
        </mc:AlternateConten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100" w:right="1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tutorials introduce how to create scatter plots, histograms, stem and leaf plots, and box plots using the SPSS Graphs menu located on the Data Editor menu bar.</w:t>
      </w:r>
    </w:p>
    <w:p w:rsidR="00000000" w:rsidDel="00000000" w:rsidP="00000000" w:rsidRDefault="00000000" w:rsidRPr="00000000" w14:paraId="0000017C">
      <w:pPr>
        <w:pStyle w:val="Heading2"/>
        <w:numPr>
          <w:ilvl w:val="0"/>
          <w:numId w:val="2"/>
        </w:numPr>
        <w:tabs>
          <w:tab w:val="left" w:leader="none" w:pos="459"/>
        </w:tabs>
        <w:spacing w:after="0" w:before="227" w:line="240" w:lineRule="auto"/>
        <w:ind w:left="459" w:right="0" w:hanging="359"/>
        <w:jc w:val="left"/>
        <w:rPr/>
      </w:pPr>
      <w:r w:rsidDel="00000000" w:rsidR="00000000" w:rsidRPr="00000000">
        <w:rPr>
          <w:rtl w:val="0"/>
        </w:rPr>
        <w:t xml:space="preserve">Tutorial 1: How to Generate Scatter Plots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59" w:right="28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data in ~/SPSS/nba.txt, create an x-y plot of a player’s weight versus height.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0" w:line="227"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Graphs menu, select Scatter… This will open the Scatterplot dialog box.</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85862</wp:posOffset>
            </wp:positionV>
            <wp:extent cx="1698622" cy="811053"/>
            <wp:effectExtent b="0" l="0" r="0" t="0"/>
            <wp:wrapTopAndBottom distB="0" distT="0"/>
            <wp:docPr id="60"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1698622" cy="811053"/>
                    </a:xfrm>
                    <a:prstGeom prst="rect"/>
                    <a:ln/>
                  </pic:spPr>
                </pic:pic>
              </a:graphicData>
            </a:graphic>
          </wp:anchor>
        </w:drawing>
      </w:r>
    </w:p>
    <w:p w:rsidR="00000000" w:rsidDel="00000000" w:rsidP="00000000" w:rsidRDefault="00000000" w:rsidRPr="00000000" w14:paraId="0000018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215"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Simple icon and click Define. This will open the Simple Scatterplot dialog box.</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128631</wp:posOffset>
            </wp:positionV>
            <wp:extent cx="2054130" cy="2154554"/>
            <wp:effectExtent b="0" l="0" r="0" t="0"/>
            <wp:wrapTopAndBottom distB="0" distT="0"/>
            <wp:docPr id="53"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2054130" cy="2154554"/>
                    </a:xfrm>
                    <a:prstGeom prst="rect"/>
                    <a:ln/>
                  </pic:spPr>
                </pic:pic>
              </a:graphicData>
            </a:graphic>
          </wp:anchor>
        </w:drawing>
      </w:r>
    </w:p>
    <w:p w:rsidR="00000000" w:rsidDel="00000000" w:rsidP="00000000" w:rsidRDefault="00000000" w:rsidRPr="00000000" w14:paraId="0000018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26"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weight. Left click on the right arrow button between the variable list and the Y Axis box to move the variable, weight, to this box.</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height. Left click on the right arrow button between the variable list and the X Axis box to move the variable, height, to this box.</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Options… button. This will open the Options dialog box.</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type w:val="nextPage"/>
          <w:pgSz w:h="15840" w:w="12240" w:orient="portrait"/>
          <w:pgMar w:bottom="920" w:top="1360" w:left="1700" w:right="1600" w:header="0" w:footer="7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137881</wp:posOffset>
            </wp:positionV>
            <wp:extent cx="2323750" cy="972026"/>
            <wp:effectExtent b="0" l="0" r="0" t="0"/>
            <wp:wrapTopAndBottom distB="0" distT="0"/>
            <wp:docPr id="10"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323750" cy="972026"/>
                    </a:xfrm>
                    <a:prstGeom prst="rect"/>
                    <a:ln/>
                  </pic:spPr>
                </pic:pic>
              </a:graphicData>
            </a:graphic>
          </wp:anchor>
        </w:drawing>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a report of missing values, select Display groups defined by missing values. In this case, this option will not be used.</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done, click the Continue button.</w:t>
      </w:r>
    </w:p>
    <w:p w:rsidR="00000000" w:rsidDel="00000000" w:rsidP="00000000" w:rsidRDefault="00000000" w:rsidRPr="00000000" w14:paraId="0000018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26"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titles, subtitles, or footnotes on the histogram, click on the Titles… button. This will open the Titles dialog box.</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86180</wp:posOffset>
            </wp:positionV>
            <wp:extent cx="2142131" cy="1268729"/>
            <wp:effectExtent b="0" l="0" r="0" t="0"/>
            <wp:wrapTopAndBottom distB="0" distT="0"/>
            <wp:docPr id="48"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142131" cy="1268729"/>
                    </a:xfrm>
                    <a:prstGeom prst="rect"/>
                    <a:ln/>
                  </pic:spPr>
                </pic:pic>
              </a:graphicData>
            </a:graphic>
          </wp:anchor>
        </w:drawing>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480" w:lineRule="auto"/>
        <w:ind w:left="820" w:right="278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Line 1 box, type “Scatter Plot Height vs. Weight”. When done, click the Continue button.</w:t>
      </w:r>
    </w:p>
    <w:p w:rsidR="00000000" w:rsidDel="00000000" w:rsidP="00000000" w:rsidRDefault="00000000" w:rsidRPr="00000000" w14:paraId="0000019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7"/>
          <w:tab w:val="left" w:leader="none" w:pos="819"/>
        </w:tabs>
        <w:spacing w:after="0" w:before="2" w:line="240" w:lineRule="auto"/>
        <w:ind w:left="819"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The Simple Scatterplot dialog box closes and SPSS activates the Output Navigator.</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183614</wp:posOffset>
            </wp:positionV>
            <wp:extent cx="5179997" cy="3398996"/>
            <wp:effectExtent b="0" l="0" r="0" t="0"/>
            <wp:wrapTopAndBottom distB="0" distT="0"/>
            <wp:docPr id="4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179997" cy="3398996"/>
                    </a:xfrm>
                    <a:prstGeom prst="rect"/>
                    <a:ln/>
                  </pic:spPr>
                </pic:pic>
              </a:graphicData>
            </a:graphic>
          </wp:anchor>
        </w:drawing>
      </w:r>
    </w:p>
    <w:p w:rsidR="00000000" w:rsidDel="00000000" w:rsidP="00000000" w:rsidRDefault="00000000" w:rsidRPr="00000000" w14:paraId="00000194">
      <w:pPr>
        <w:pStyle w:val="Heading2"/>
        <w:numPr>
          <w:ilvl w:val="0"/>
          <w:numId w:val="2"/>
        </w:numPr>
        <w:tabs>
          <w:tab w:val="left" w:leader="none" w:pos="459"/>
        </w:tabs>
        <w:spacing w:after="0" w:before="71" w:line="240" w:lineRule="auto"/>
        <w:ind w:left="459" w:right="0" w:hanging="359"/>
        <w:jc w:val="left"/>
        <w:rPr/>
      </w:pPr>
      <w:r w:rsidDel="00000000" w:rsidR="00000000" w:rsidRPr="00000000">
        <w:rPr>
          <w:rtl w:val="0"/>
        </w:rPr>
        <w:t xml:space="preserve">Tutorial 2: How to Generate a Histogram</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144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data in ~ /SPSS/statdata.txt, create histogram of per capita income.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2"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Graphs menu, select Histogram… This will open the Histogram dialog box.</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122655</wp:posOffset>
            </wp:positionV>
            <wp:extent cx="2504755" cy="1362075"/>
            <wp:effectExtent b="0" l="0" r="0" t="0"/>
            <wp:wrapTopAndBottom distB="0" distT="0"/>
            <wp:docPr id="33"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2504755" cy="1362075"/>
                    </a:xfrm>
                    <a:prstGeom prst="rect"/>
                    <a:ln/>
                  </pic:spPr>
                </pic:pic>
              </a:graphicData>
            </a:graphic>
          </wp:anchor>
        </w:drawing>
      </w:r>
    </w:p>
    <w:p w:rsidR="00000000" w:rsidDel="00000000" w:rsidP="00000000" w:rsidRDefault="00000000" w:rsidRPr="00000000" w14:paraId="0000019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26"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income. Left click on the right arrow button between the variable list and the Variable box to move the variable, income, to this box.</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Display normal curve box to show a normal curve on the histogram.</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1"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titles, subtitles, or footnotes on the histogram, click on the Titles… button. This will open the Titles dialog box.</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76921</wp:posOffset>
            </wp:positionV>
            <wp:extent cx="2318251" cy="1374457"/>
            <wp:effectExtent b="0" l="0" r="0" t="0"/>
            <wp:wrapTopAndBottom distB="0" distT="0"/>
            <wp:docPr id="35"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318251" cy="1374457"/>
                    </a:xfrm>
                    <a:prstGeom prst="rect"/>
                    <a:ln/>
                  </pic:spPr>
                </pic:pic>
              </a:graphicData>
            </a:graphic>
          </wp:anchor>
        </w:drawing>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480" w:lineRule="auto"/>
        <w:ind w:left="820" w:right="278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Line 1 box, type “Histogram of Per Capita Income”. Click on the Continue button when done.</w:t>
      </w:r>
    </w:p>
    <w:p w:rsidR="00000000" w:rsidDel="00000000" w:rsidP="00000000" w:rsidRDefault="00000000" w:rsidRPr="00000000" w14:paraId="000001A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 w:line="240" w:lineRule="auto"/>
        <w:ind w:left="820" w:right="197" w:hanging="360"/>
        <w:jc w:val="left"/>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The Histogram dialog box will close and SPSS activates the Output Navigator to display the histogram.</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131457</wp:posOffset>
            </wp:positionV>
            <wp:extent cx="4652294" cy="3373754"/>
            <wp:effectExtent b="0" l="0" r="0" t="0"/>
            <wp:wrapTopAndBottom distB="0" distT="0"/>
            <wp:docPr id="19"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652294" cy="3373754"/>
                    </a:xfrm>
                    <a:prstGeom prst="rect"/>
                    <a:ln/>
                  </pic:spPr>
                </pic:pic>
              </a:graphicData>
            </a:graphic>
          </wp:anchor>
        </w:drawing>
      </w:r>
    </w:p>
    <w:p w:rsidR="00000000" w:rsidDel="00000000" w:rsidP="00000000" w:rsidRDefault="00000000" w:rsidRPr="00000000" w14:paraId="000001A4">
      <w:pPr>
        <w:pStyle w:val="Heading2"/>
        <w:numPr>
          <w:ilvl w:val="0"/>
          <w:numId w:val="2"/>
        </w:numPr>
        <w:tabs>
          <w:tab w:val="left" w:leader="none" w:pos="459"/>
        </w:tabs>
        <w:spacing w:after="0" w:before="207" w:line="240" w:lineRule="auto"/>
        <w:ind w:left="459" w:right="0" w:hanging="359"/>
        <w:jc w:val="left"/>
        <w:rPr/>
      </w:pPr>
      <w:r w:rsidDel="00000000" w:rsidR="00000000" w:rsidRPr="00000000">
        <w:rPr>
          <w:rtl w:val="0"/>
        </w:rPr>
        <w:t xml:space="preserve">Tutorial 3: How to Generate a Stem and Leaf Plot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1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data in ~ /SPSS/statdata.txt, create a stem and leaf plot of per capita income.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1A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Statistics menu, select Summarize. From the Summarize drop-down menu, select Explore… This will open the Explore dialog box.</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125844</wp:posOffset>
            </wp:positionV>
            <wp:extent cx="2444548" cy="1727358"/>
            <wp:effectExtent b="0" l="0" r="0" t="0"/>
            <wp:wrapTopAndBottom distB="0" distT="0"/>
            <wp:docPr id="1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444548" cy="1727358"/>
                    </a:xfrm>
                    <a:prstGeom prst="rect"/>
                    <a:ln/>
                  </pic:spPr>
                </pic:pic>
              </a:graphicData>
            </a:graphic>
          </wp:anchor>
        </w:drawing>
      </w:r>
    </w:p>
    <w:p w:rsidR="00000000" w:rsidDel="00000000" w:rsidP="00000000" w:rsidRDefault="00000000" w:rsidRPr="00000000" w14:paraId="000001A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21"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income. Left click on the right arrow button between the variable list and the Dependent List box to move the variable, income, to this box.</w:t>
      </w:r>
    </w:p>
    <w:p w:rsidR="00000000" w:rsidDel="00000000" w:rsidP="00000000" w:rsidRDefault="00000000" w:rsidRPr="00000000" w14:paraId="000001A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227" w:line="240" w:lineRule="auto"/>
        <w:ind w:left="818" w:right="0" w:hanging="358"/>
        <w:jc w:val="left"/>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Statistics… button. This will open the Explore: Statistics dialog box.</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442596" cy="1083468"/>
            <wp:effectExtent b="0" l="0" r="0" t="0"/>
            <wp:docPr id="2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1442596" cy="108346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descriptive statistics, select Descriptives.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maximum likelihood estimators, select M-estimators.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820" w:right="144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cases with the five largest and smallest values, select Outliers. To display percentiles, select Percentiles.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480" w:lineRule="auto"/>
        <w:ind w:left="820" w:right="373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case, none of these options are used. When done, click on the Continue button.</w:t>
      </w:r>
    </w:p>
    <w:p w:rsidR="00000000" w:rsidDel="00000000" w:rsidP="00000000" w:rsidRDefault="00000000" w:rsidRPr="00000000" w14:paraId="000001B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Display area, select Plots. This will display the specified plot only (i.e. no statistics are given).</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Plots… button. This opens the Explore: Plots dialog box.</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89351</wp:posOffset>
            </wp:positionV>
            <wp:extent cx="2172813" cy="1615916"/>
            <wp:effectExtent b="0" l="0" r="0" t="0"/>
            <wp:wrapTopAndBottom distB="0" distT="0"/>
            <wp:docPr id="32"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2172813" cy="1615916"/>
                    </a:xfrm>
                    <a:prstGeom prst="rect"/>
                    <a:ln/>
                  </pic:spPr>
                </pic:pic>
              </a:graphicData>
            </a:graphic>
          </wp:anchor>
        </w:drawing>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480" w:lineRule="auto"/>
        <w:ind w:left="820" w:right="373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Ensure that the Stem-and-leaf box is selected. Click on the Continue button.</w:t>
      </w:r>
    </w:p>
    <w:p w:rsidR="00000000" w:rsidDel="00000000" w:rsidP="00000000" w:rsidRDefault="00000000" w:rsidRPr="00000000" w14:paraId="000001B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2"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Options button. This will open the Explore: Options button.</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162018</wp:posOffset>
            </wp:positionV>
            <wp:extent cx="1499249" cy="780097"/>
            <wp:effectExtent b="0" l="0" r="0" t="0"/>
            <wp:wrapTopAndBottom distB="0" distT="0"/>
            <wp:docPr id="28"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1499249" cy="780097"/>
                    </a:xfrm>
                    <a:prstGeom prst="rect"/>
                    <a:ln/>
                  </pic:spPr>
                </pic:pic>
              </a:graphicData>
            </a:graphic>
          </wp:anchor>
        </w:drawing>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exclude cases that have missing values for any of the variables used in any of the analyses, select Exclude cases listwise. In this case, this option is used.</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44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exclude cases that have missing values for either or both of the pair of variables in a specific correlation coefficient, select Exclude cases pairwise.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480" w:lineRule="auto"/>
        <w:ind w:left="820" w:right="79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to treat missing values as a separate category, select Report values. Click the Continue button when done.</w:t>
      </w:r>
    </w:p>
    <w:p w:rsidR="00000000" w:rsidDel="00000000" w:rsidP="00000000" w:rsidRDefault="00000000" w:rsidRPr="00000000" w14:paraId="000001B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5" w:line="235"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This will close the Explore dialog box and SPSS activates the Output Navigator to display the stem and leaf plot.</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131670</wp:posOffset>
            </wp:positionV>
            <wp:extent cx="4655688" cy="1870233"/>
            <wp:effectExtent b="0" l="0" r="0" t="0"/>
            <wp:wrapTopAndBottom distB="0" distT="0"/>
            <wp:docPr id="18"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4655688" cy="187023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2256126</wp:posOffset>
            </wp:positionV>
            <wp:extent cx="4566298" cy="2870073"/>
            <wp:effectExtent b="0" l="0" r="0" t="0"/>
            <wp:wrapTopAndBottom distB="0" distT="0"/>
            <wp:docPr id="11"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4566298" cy="2870073"/>
                    </a:xfrm>
                    <a:prstGeom prst="rect"/>
                    <a:ln/>
                  </pic:spPr>
                </pic:pic>
              </a:graphicData>
            </a:graphic>
          </wp:anchor>
        </w:drawing>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tl w:val="0"/>
        </w:rPr>
      </w:r>
    </w:p>
    <w:p w:rsidR="00000000" w:rsidDel="00000000" w:rsidP="00000000" w:rsidRDefault="00000000" w:rsidRPr="00000000" w14:paraId="000001C3">
      <w:pPr>
        <w:pStyle w:val="Heading2"/>
        <w:numPr>
          <w:ilvl w:val="0"/>
          <w:numId w:val="2"/>
        </w:numPr>
        <w:tabs>
          <w:tab w:val="left" w:leader="none" w:pos="459"/>
        </w:tabs>
        <w:spacing w:after="0" w:before="71" w:line="240" w:lineRule="auto"/>
        <w:ind w:left="459" w:right="0" w:hanging="359"/>
        <w:jc w:val="left"/>
        <w:rPr/>
      </w:pPr>
      <w:r w:rsidDel="00000000" w:rsidR="00000000" w:rsidRPr="00000000">
        <w:rPr>
          <w:rtl w:val="0"/>
        </w:rPr>
        <w:t xml:space="preserve">Tutorial 4: How to Generate a Box Plot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1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data in the file, ~ /SPLUS/statdata.dat, produce a boxplot of per capita income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2"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Graphs menu, select Boxplot… This will open the Boxplot dialog box.</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92176</wp:posOffset>
            </wp:positionV>
            <wp:extent cx="1413353" cy="1300162"/>
            <wp:effectExtent b="0" l="0" r="0" t="0"/>
            <wp:wrapTopAndBottom distB="0" distT="0"/>
            <wp:docPr id="39"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1413353" cy="1300162"/>
                    </a:xfrm>
                    <a:prstGeom prst="rect"/>
                    <a:ln/>
                  </pic:spPr>
                </pic:pic>
              </a:graphicData>
            </a:graphic>
          </wp:anchor>
        </w:drawing>
      </w:r>
    </w:p>
    <w:p w:rsidR="00000000" w:rsidDel="00000000" w:rsidP="00000000" w:rsidRDefault="00000000" w:rsidRPr="00000000" w14:paraId="000001C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217"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Simple button.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Summaries of separate variables in the Data in Chart Are area.</w:t>
      </w:r>
    </w:p>
    <w:p w:rsidR="00000000" w:rsidDel="00000000" w:rsidP="00000000" w:rsidRDefault="00000000" w:rsidRPr="00000000" w14:paraId="000001C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26"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Define button. This will open the Define Simple Boxplot: Summaries of Separate Variables dialog box.</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95629</wp:posOffset>
            </wp:positionV>
            <wp:extent cx="2092566" cy="1492091"/>
            <wp:effectExtent b="0" l="0" r="0" t="0"/>
            <wp:wrapTopAndBottom distB="0" distT="0"/>
            <wp:docPr id="44"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2092566" cy="1492091"/>
                    </a:xfrm>
                    <a:prstGeom prst="rect"/>
                    <a:ln/>
                  </pic:spPr>
                </pic:pic>
              </a:graphicData>
            </a:graphic>
          </wp:anchor>
        </w:drawing>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income. Left click on the right arrow button between the variable list and the Boxes Represent box to move the variable, income, to this box.</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Options… button. This will open the Options dialog box.</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150080</wp:posOffset>
            </wp:positionV>
            <wp:extent cx="2323750" cy="972026"/>
            <wp:effectExtent b="0" l="0" r="0" t="0"/>
            <wp:wrapTopAndBottom distB="0" distT="0"/>
            <wp:docPr id="51"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2323750" cy="972026"/>
                    </a:xfrm>
                    <a:prstGeom prst="rect"/>
                    <a:ln/>
                  </pic:spPr>
                </pic:pic>
              </a:graphicData>
            </a:graphic>
          </wp:anchor>
        </w:drawing>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a report of missing values, select Display groups defined by missing values. In this case, this option will not be used.</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done, click the Continue button.</w:t>
      </w:r>
    </w:p>
    <w:p w:rsidR="00000000" w:rsidDel="00000000" w:rsidP="00000000" w:rsidRDefault="00000000" w:rsidRPr="00000000" w14:paraId="000001D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75"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This will close the Define Simple Boxplot: Summaries of Separate Variables dialog box and SPSS activates the Output Navigator to display the box plot.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383539</wp:posOffset>
            </wp:positionH>
            <wp:positionV relativeFrom="paragraph">
              <wp:posOffset>168197</wp:posOffset>
            </wp:positionV>
            <wp:extent cx="4989007" cy="4152995"/>
            <wp:effectExtent b="0" l="0" r="0" t="0"/>
            <wp:wrapTopAndBottom distB="0" distT="0"/>
            <wp:docPr id="37"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4989007" cy="4152995"/>
                    </a:xfrm>
                    <a:prstGeom prst="rect"/>
                    <a:ln/>
                  </pic:spPr>
                </pic:pic>
              </a:graphicData>
            </a:graphic>
          </wp:anchor>
        </w:drawing>
      </w:r>
    </w:p>
    <w:p w:rsidR="00000000" w:rsidDel="00000000" w:rsidP="00000000" w:rsidRDefault="00000000" w:rsidRPr="00000000" w14:paraId="000001DB">
      <w:pPr>
        <w:pStyle w:val="Heading1"/>
        <w:ind w:firstLine="100"/>
        <w:rPr/>
      </w:pPr>
      <w:r w:rsidDel="00000000" w:rsidR="00000000" w:rsidRPr="00000000">
        <w:rPr>
          <w:rtl w:val="0"/>
        </w:rPr>
        <w:t xml:space="preserve">Statistical Models in SPSS</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2" name=""/>
                <a:graphic>
                  <a:graphicData uri="http://schemas.microsoft.com/office/word/2010/wordprocessingShape">
                    <wps:wsp>
                      <wps:cNvSpPr/>
                      <wps:cNvPr id="3" name="Shape 3"/>
                      <wps:spPr>
                        <a:xfrm>
                          <a:off x="2557080" y="3750791"/>
                          <a:ext cx="5577840" cy="58419"/>
                        </a:xfrm>
                        <a:custGeom>
                          <a:rect b="b" l="l" r="r" t="t"/>
                          <a:pathLst>
                            <a:path extrusionOk="0" h="58419" w="5577840">
                              <a:moveTo>
                                <a:pt x="5577840" y="0"/>
                              </a:moveTo>
                              <a:lnTo>
                                <a:pt x="0" y="0"/>
                              </a:lnTo>
                              <a:lnTo>
                                <a:pt x="0" y="57911"/>
                              </a:lnTo>
                              <a:lnTo>
                                <a:pt x="5577840" y="57911"/>
                              </a:lnTo>
                              <a:lnTo>
                                <a:pt x="557784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38100</wp:posOffset>
                </wp:positionV>
                <wp:extent cx="5587365" cy="67944"/>
                <wp:effectExtent b="0" l="0" r="0" t="0"/>
                <wp:wrapTopAndBottom distB="0" distT="0"/>
                <wp:docPr id="2" name="image53.png"/>
                <a:graphic>
                  <a:graphicData uri="http://schemas.openxmlformats.org/drawingml/2006/picture">
                    <pic:pic>
                      <pic:nvPicPr>
                        <pic:cNvPr id="0" name="image53.png"/>
                        <pic:cNvPicPr preferRelativeResize="0"/>
                      </pic:nvPicPr>
                      <pic:blipFill>
                        <a:blip r:embed="rId56"/>
                        <a:srcRect/>
                        <a:stretch>
                          <a:fillRect/>
                        </a:stretch>
                      </pic:blipFill>
                      <pic:spPr>
                        <a:xfrm>
                          <a:off x="0" y="0"/>
                          <a:ext cx="5587365" cy="67944"/>
                        </a:xfrm>
                        <a:prstGeom prst="rect"/>
                        <a:ln/>
                      </pic:spPr>
                    </pic:pic>
                  </a:graphicData>
                </a:graphic>
              </wp:anchor>
            </w:drawing>
          </mc:Fallback>
        </mc:AlternateContent>
      </w:r>
    </w:p>
    <w:p w:rsidR="00000000" w:rsidDel="00000000" w:rsidP="00000000" w:rsidRDefault="00000000" w:rsidRPr="00000000" w14:paraId="000001DD">
      <w:pPr>
        <w:pStyle w:val="Heading2"/>
        <w:numPr>
          <w:ilvl w:val="0"/>
          <w:numId w:val="2"/>
        </w:numPr>
        <w:tabs>
          <w:tab w:val="left" w:leader="none" w:pos="459"/>
        </w:tabs>
        <w:spacing w:after="0" w:before="293" w:line="240" w:lineRule="auto"/>
        <w:ind w:left="459" w:right="0" w:hanging="359"/>
        <w:jc w:val="left"/>
        <w:rPr/>
      </w:pPr>
      <w:r w:rsidDel="00000000" w:rsidR="00000000" w:rsidRPr="00000000">
        <w:rPr>
          <w:rtl w:val="0"/>
        </w:rPr>
        <w:t xml:space="preserve">Tutorial 1: Linear Regression</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46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Regression submenu on the Statistics menu of the Data Editor provides regression techniques. The following tutorial will introduce how to perform linear regression using SPSS. The output contains goodness of fit statistics and the coefficients for the variables.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data in ~/SPSS/nba.txt, compute a least squares regression line to investigate if a player’s height can predict his weight.</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8"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Statistics menu, select Regression. From the Regression drop down menu, select Linear… This will open the Linear Regression dialog box.</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122718</wp:posOffset>
            </wp:positionV>
            <wp:extent cx="2470132" cy="2253615"/>
            <wp:effectExtent b="0" l="0" r="0" t="0"/>
            <wp:wrapTopAndBottom distB="0" distT="0"/>
            <wp:docPr id="14"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2470132" cy="2253615"/>
                    </a:xfrm>
                    <a:prstGeom prst="rect"/>
                    <a:ln/>
                  </pic:spPr>
                </pic:pic>
              </a:graphicData>
            </a:graphic>
          </wp:anchor>
        </w:drawing>
      </w:r>
    </w:p>
    <w:p w:rsidR="00000000" w:rsidDel="00000000" w:rsidP="00000000" w:rsidRDefault="00000000" w:rsidRPr="00000000" w14:paraId="000001E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23" w:line="240"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weight. Left click on the right arrow button between the variable list and the Dependent box to move the variable, weight, to this box.</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35" w:lineRule="auto"/>
        <w:ind w:left="820"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height. Left click on the right arrow button between the variable list and the Independent(s) box to move the variable, height, to this box.</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7"/>
          <w:tab w:val="left" w:leader="none" w:pos="819"/>
        </w:tabs>
        <w:spacing w:after="0" w:before="0" w:line="240" w:lineRule="auto"/>
        <w:ind w:left="819"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method the independent variables are entered into the analysis. From the Method drop-down menu, there is a choice of enter, stepwise, remove, backward, and forward. In this case, we will use the enter method.</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7"/>
          <w:tab w:val="left" w:leader="none" w:pos="819"/>
        </w:tabs>
        <w:spacing w:after="0" w:before="0" w:line="240" w:lineRule="auto"/>
        <w:ind w:left="819" w:right="196"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limit the analysis to a subset of cases having a particular value for a variable, enter this variable into the Selection Variable box. In this case, this option is not used.</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7"/>
          <w:tab w:val="left" w:leader="none" w:pos="819"/>
        </w:tabs>
        <w:spacing w:after="0" w:before="0" w:line="237" w:lineRule="auto"/>
        <w:ind w:left="819" w:right="196" w:hanging="360"/>
        <w:jc w:val="both"/>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Determine the variable that will identify the points on plots. Select the variable and left click on the right arrow between the variable list and the Case Labels box. In this case, this option is not used.</w:t>
      </w:r>
    </w:p>
    <w:p w:rsidR="00000000" w:rsidDel="00000000" w:rsidP="00000000" w:rsidRDefault="00000000" w:rsidRPr="00000000" w14:paraId="000001F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75"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statistics, click on the Statistics… button. This will open the Linear Regression: Statistics dialog box.</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168299</wp:posOffset>
            </wp:positionV>
            <wp:extent cx="2520536" cy="1646872"/>
            <wp:effectExtent b="0" l="0" r="0" t="0"/>
            <wp:wrapTopAndBottom distB="0" distT="0"/>
            <wp:docPr id="38"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2520536" cy="1646872"/>
                    </a:xfrm>
                    <a:prstGeom prst="rect"/>
                    <a:ln/>
                  </pic:spPr>
                </pic:pic>
              </a:graphicData>
            </a:graphic>
          </wp:anchor>
        </w:drawing>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82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appropriate statistics to be displayed and click on the Continue button when done. In this case, this option is not used.</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specific plots, click on the Plots… button. This will open the Linear Regression: Plots dialog box.</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381000</wp:posOffset>
                </wp:positionH>
                <wp:positionV relativeFrom="paragraph">
                  <wp:posOffset>88900</wp:posOffset>
                </wp:positionV>
                <wp:extent cx="5248910" cy="1594485"/>
                <wp:effectExtent b="0" l="0" r="0" t="0"/>
                <wp:wrapTopAndBottom distB="0" distT="0"/>
                <wp:docPr id="8" name=""/>
                <a:graphic>
                  <a:graphicData uri="http://schemas.microsoft.com/office/word/2010/wordprocessingGroup">
                    <wpg:wgp>
                      <wpg:cNvGrpSpPr/>
                      <wpg:grpSpPr>
                        <a:xfrm>
                          <a:off x="2721525" y="2982750"/>
                          <a:ext cx="5248910" cy="1594485"/>
                          <a:chOff x="2721525" y="2982750"/>
                          <a:chExt cx="5248925" cy="1594500"/>
                        </a:xfrm>
                      </wpg:grpSpPr>
                      <wpg:grpSp>
                        <wpg:cNvGrpSpPr/>
                        <wpg:grpSpPr>
                          <a:xfrm>
                            <a:off x="2721545" y="2982758"/>
                            <a:ext cx="5248900" cy="1594475"/>
                            <a:chOff x="0" y="0"/>
                            <a:chExt cx="5248900" cy="1594475"/>
                          </a:xfrm>
                        </wpg:grpSpPr>
                        <wps:wsp>
                          <wps:cNvSpPr/>
                          <wps:cNvPr id="10" name="Shape 10"/>
                          <wps:spPr>
                            <a:xfrm>
                              <a:off x="0" y="0"/>
                              <a:ext cx="5248900" cy="159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59">
                              <a:alphaModFix/>
                            </a:blip>
                            <a:srcRect b="0" l="0" r="0" t="0"/>
                            <a:stretch/>
                          </pic:blipFill>
                          <pic:spPr>
                            <a:xfrm>
                              <a:off x="2651760" y="0"/>
                              <a:ext cx="2596896" cy="1487424"/>
                            </a:xfrm>
                            <a:prstGeom prst="rect">
                              <a:avLst/>
                            </a:prstGeom>
                            <a:noFill/>
                            <a:ln>
                              <a:noFill/>
                            </a:ln>
                          </pic:spPr>
                        </pic:pic>
                        <pic:pic>
                          <pic:nvPicPr>
                            <pic:cNvPr id="12" name="Shape 12"/>
                            <pic:cNvPicPr preferRelativeResize="0"/>
                          </pic:nvPicPr>
                          <pic:blipFill rotWithShape="1">
                            <a:blip r:embed="rId60">
                              <a:alphaModFix/>
                            </a:blip>
                            <a:srcRect b="0" l="0" r="0" t="0"/>
                            <a:stretch/>
                          </pic:blipFill>
                          <pic:spPr>
                            <a:xfrm>
                              <a:off x="0" y="822960"/>
                              <a:ext cx="3151632" cy="77114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381000</wp:posOffset>
                </wp:positionH>
                <wp:positionV relativeFrom="paragraph">
                  <wp:posOffset>88900</wp:posOffset>
                </wp:positionV>
                <wp:extent cx="5248910" cy="1594485"/>
                <wp:effectExtent b="0" l="0" r="0" t="0"/>
                <wp:wrapTopAndBottom distB="0" distT="0"/>
                <wp:docPr id="8" name="image59.png"/>
                <a:graphic>
                  <a:graphicData uri="http://schemas.openxmlformats.org/drawingml/2006/picture">
                    <pic:pic>
                      <pic:nvPicPr>
                        <pic:cNvPr id="0" name="image59.png"/>
                        <pic:cNvPicPr preferRelativeResize="0"/>
                      </pic:nvPicPr>
                      <pic:blipFill>
                        <a:blip r:embed="rId61"/>
                        <a:srcRect/>
                        <a:stretch>
                          <a:fillRect/>
                        </a:stretch>
                      </pic:blipFill>
                      <pic:spPr>
                        <a:xfrm>
                          <a:off x="0" y="0"/>
                          <a:ext cx="5248910" cy="1594485"/>
                        </a:xfrm>
                        <a:prstGeom prst="rect"/>
                        <a:ln/>
                      </pic:spPr>
                    </pic:pic>
                  </a:graphicData>
                </a:graphic>
              </wp:anchor>
            </w:drawing>
          </mc:Fallback>
        </mc:AlternateConten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82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the variable that will be displayed on the Y axis. Left click on the right arrow button between the variable list and the Y box. Do this also for the X axis. When done, click on the Next button. If more plots are needed, follow the same procedure. In this case, this option is not used.</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8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done defining the plots, click on the Continue button.</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indicate which statistics should be displayed, click on the Save button. This will open the Linear Regression: Save dialog box.</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5840" w:w="12240" w:orient="portrait"/>
          <w:pgMar w:bottom="920" w:top="1360" w:left="1700" w:right="1600" w:header="0" w:footer="7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95243</wp:posOffset>
            </wp:positionV>
            <wp:extent cx="2377439" cy="2148840"/>
            <wp:effectExtent b="0" l="0" r="0" t="0"/>
            <wp:wrapTopAndBottom distB="0" distT="0"/>
            <wp:docPr id="54"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2377439" cy="2148840"/>
                    </a:xfrm>
                    <a:prstGeom prst="rect"/>
                    <a:ln/>
                  </pic:spPr>
                </pic:pic>
              </a:graphicData>
            </a:graphic>
          </wp:anchor>
        </w:drawing>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appropriate statistics. To save the coefficient statistics, click on the box and indicate the file to which you want them saved. In this case, this option is not used.</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indicate the stepping method criteria, click the Options… button. This will open the Linear Regression: Options dialog box.</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95312</wp:posOffset>
            </wp:positionV>
            <wp:extent cx="1849433" cy="1727358"/>
            <wp:effectExtent b="0" l="0" r="0" t="0"/>
            <wp:wrapTopAndBottom distB="0" distT="0"/>
            <wp:docPr id="27"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1849433" cy="1727358"/>
                    </a:xfrm>
                    <a:prstGeom prst="rect"/>
                    <a:ln/>
                  </pic:spPr>
                </pic:pic>
              </a:graphicData>
            </a:graphic>
          </wp:anchor>
        </w:drawing>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method to be used. When the selection is made, click on the Continue button.</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This will close the Linear Regression dialog box. SPSS activates the Output Navigator to display the results of the analysis.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201718</wp:posOffset>
            </wp:positionV>
            <wp:extent cx="4992622" cy="4152995"/>
            <wp:effectExtent b="0" l="0" r="0" t="0"/>
            <wp:wrapTopAndBottom distB="0" distT="0"/>
            <wp:docPr id="16"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4992622" cy="4152995"/>
                    </a:xfrm>
                    <a:prstGeom prst="rect"/>
                    <a:ln/>
                  </pic:spPr>
                </pic:pic>
              </a:graphicData>
            </a:graphic>
          </wp:anchor>
        </w:drawing>
      </w:r>
    </w:p>
    <w:p w:rsidR="00000000" w:rsidDel="00000000" w:rsidP="00000000" w:rsidRDefault="00000000" w:rsidRPr="00000000" w14:paraId="00000205">
      <w:pPr>
        <w:pStyle w:val="Heading2"/>
        <w:numPr>
          <w:ilvl w:val="0"/>
          <w:numId w:val="2"/>
        </w:numPr>
        <w:tabs>
          <w:tab w:val="left" w:leader="none" w:pos="459"/>
        </w:tabs>
        <w:spacing w:after="0" w:before="71" w:line="240" w:lineRule="auto"/>
        <w:ind w:left="459" w:right="0" w:hanging="359"/>
        <w:jc w:val="left"/>
        <w:rPr/>
      </w:pPr>
      <w:r w:rsidDel="00000000" w:rsidR="00000000" w:rsidRPr="00000000">
        <w:rPr>
          <w:rtl w:val="0"/>
        </w:rPr>
        <w:t xml:space="preserve">Tutorial 2: Analysis of Variance</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Problem</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data in ~/SPSS/teller1.txt, test if the mean number of customers served per hour by each of the four tellers is the same.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Statistics menu, select Compare Means. From the Compare Means drop down menu, select One-Way ANOVA… This will open the One-Way ANOVA dialog box.</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104901</wp:posOffset>
            </wp:positionV>
            <wp:extent cx="2044868" cy="1454943"/>
            <wp:effectExtent b="0" l="0" r="0" t="0"/>
            <wp:wrapTopAndBottom distB="0" distT="0"/>
            <wp:docPr id="13"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2044868" cy="1454943"/>
                    </a:xfrm>
                    <a:prstGeom prst="rect"/>
                    <a:ln/>
                  </pic:spPr>
                </pic:pic>
              </a:graphicData>
            </a:graphic>
          </wp:anchor>
        </w:drawing>
      </w:r>
    </w:p>
    <w:p w:rsidR="00000000" w:rsidDel="00000000" w:rsidP="00000000" w:rsidRDefault="00000000" w:rsidRPr="00000000" w14:paraId="0000020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218" w:line="240"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num_cus. Left click on the right arrow button between the variable list and the Dependent List box to move the variable, num_cus, to this box.</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40" w:lineRule="auto"/>
        <w:ind w:left="820" w:right="198"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variable list, select teller. Left click on the right arrow button between the variable list and the Factor box to move the variable, teller, to this box.</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35" w:lineRule="auto"/>
        <w:ind w:left="820" w:right="197"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Contrasts… button. This will open the One-Way ANOVA: Contrasts dialog box.</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74361</wp:posOffset>
            </wp:positionV>
            <wp:extent cx="2036312" cy="1454943"/>
            <wp:effectExtent b="0" l="0" r="0" t="0"/>
            <wp:wrapTopAndBottom distB="0" distT="0"/>
            <wp:docPr id="30"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2036312" cy="1454943"/>
                    </a:xfrm>
                    <a:prstGeom prst="rect"/>
                    <a:ln/>
                  </pic:spPr>
                </pic:pic>
              </a:graphicData>
            </a:graphic>
          </wp:anchor>
        </w:drawing>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820" w:right="19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partition between-groups sum of squares into polynomial trend components, select the Polynomial box and select the highest degree of the polynomial to be modelled. In this case, this option will not be used.</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820" w:right="196" w:firstLine="0"/>
        <w:jc w:val="both"/>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enter a numeric coefficient value for each level, click Add. However, the number of coefficients must equal the number of groups or the analysis is not performed. Because the levels in this problem are already numeric, this option does not need to be used.</w:t>
      </w:r>
    </w:p>
    <w:p w:rsidR="00000000" w:rsidDel="00000000" w:rsidP="00000000" w:rsidRDefault="00000000" w:rsidRPr="00000000" w14:paraId="0000021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75" w:line="240" w:lineRule="auto"/>
        <w:ind w:left="820" w:right="197"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Post Hoc… button. This will open the One-Way ANOVA: Post Hoc Multiple Comparisons dialog box.</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131723</wp:posOffset>
            </wp:positionV>
            <wp:extent cx="2723714" cy="1733550"/>
            <wp:effectExtent b="0" l="0" r="0" t="0"/>
            <wp:wrapTopAndBottom distB="0" distT="0"/>
            <wp:docPr id="57"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2723714" cy="1733550"/>
                    </a:xfrm>
                    <a:prstGeom prst="rect"/>
                    <a:ln/>
                  </pic:spPr>
                </pic:pic>
              </a:graphicData>
            </a:graphic>
          </wp:anchor>
        </w:drawing>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equal variances are assumed between the different factor levels, select the type of comparison method to be used.</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equal variance are not assumed between the different factor levels, select the type of comparison method to be used.</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get a description on each of the methods listed, right click on the word. A description window will appear.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the Continue button when done.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Options… button. This will open the One-Way ANOVA: Options dialog box.</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566420</wp:posOffset>
            </wp:positionH>
            <wp:positionV relativeFrom="paragraph">
              <wp:posOffset>107324</wp:posOffset>
            </wp:positionV>
            <wp:extent cx="1681661" cy="1151572"/>
            <wp:effectExtent b="0" l="0" r="0" t="0"/>
            <wp:wrapTopAndBottom distB="0" distT="0"/>
            <wp:docPr id="47"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1681661" cy="1151572"/>
                    </a:xfrm>
                    <a:prstGeom prst="rect"/>
                    <a:ln/>
                  </pic:spPr>
                </pic:pic>
              </a:graphicData>
            </a:graphic>
          </wp:anchor>
        </w:drawing>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display descriptive statistics, select Descriptive in the Statistics area. In this case, select this option.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exclude cases that have missing values for the variable involved in that test, select Exclude cases analysis by analysis. In this case, select this option.</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1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to exclude cases that have missing values for any of the variables used in any of the analyses, select Exclude cases listwise.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the Continue button when done.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18"/>
          <w:tab w:val="left" w:leader="none" w:pos="820"/>
        </w:tabs>
        <w:spacing w:after="0" w:before="0" w:line="237" w:lineRule="auto"/>
        <w:ind w:left="820" w:right="196" w:hanging="360"/>
        <w:jc w:val="both"/>
        <w:rPr>
          <w:smallCaps w:val="0"/>
          <w:strike w:val="0"/>
          <w:color w:val="000000"/>
          <w:u w:val="none"/>
          <w:shd w:fill="auto" w:val="clear"/>
          <w:vertAlign w:val="baseline"/>
        </w:rPr>
        <w:sectPr>
          <w:type w:val="nextPage"/>
          <w:pgSz w:h="15840" w:w="12240" w:orient="portrait"/>
          <w:pgMar w:bottom="920" w:top="1360" w:left="1700" w:right="1600" w:header="0" w:footer="738"/>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OK. The One-Way ANOVA dialog box closes and SPSS activates the Output Navigator. The means of the dependent variable for each category of the independent variable can be found under "Descriptives".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Window Output</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292100</wp:posOffset>
            </wp:positionH>
            <wp:positionV relativeFrom="paragraph">
              <wp:posOffset>131118</wp:posOffset>
            </wp:positionV>
            <wp:extent cx="4973866" cy="2956941"/>
            <wp:effectExtent b="0" l="0" r="0" t="0"/>
            <wp:wrapTopAndBottom distB="0" distT="0"/>
            <wp:docPr id="15"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4973866" cy="2956941"/>
                    </a:xfrm>
                    <a:prstGeom prst="rect"/>
                    <a:ln/>
                  </pic:spPr>
                </pic:pic>
              </a:graphicData>
            </a:graphic>
          </wp:anchor>
        </w:drawing>
      </w:r>
    </w:p>
    <w:sectPr>
      <w:type w:val="nextPage"/>
      <w:pgSz w:h="15840" w:w="12240" w:orient="portrait"/>
      <w:pgMar w:bottom="920" w:top="1360" w:left="1700" w:right="1600" w:header="0" w:footer="73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aleway ExtraBold">
    <w:embedBold w:fontKey="{00000000-0000-0000-0000-000000000000}" r:id="rId1" w:subsetted="0"/>
    <w:embedBoldItalic w:fontKey="{00000000-0000-0000-0000-000000000000}" r:id="rId2" w:subsetted="0"/>
  </w:font>
  <w:font w:name="Noto Sans Symbols">
    <w:embedRegular w:fontKey="{00000000-0000-0000-0000-000000000000}" r:id="rId3" w:subsetted="0"/>
    <w:embedBold w:fontKey="{00000000-0000-0000-0000-000000000000}" r:id="rId4" w:subsetted="0"/>
  </w:font>
  <w:font w:name="Carl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5435600</wp:posOffset>
              </wp:positionH>
              <wp:positionV relativeFrom="paragraph">
                <wp:posOffset>9436100</wp:posOffset>
              </wp:positionV>
              <wp:extent cx="162560" cy="177165"/>
              <wp:effectExtent b="0" l="0" r="0" t="0"/>
              <wp:wrapNone/>
              <wp:docPr id="6" name=""/>
              <a:graphic>
                <a:graphicData uri="http://schemas.microsoft.com/office/word/2010/wordprocessingShape">
                  <wps:wsp>
                    <wps:cNvSpPr/>
                    <wps:cNvPr id="7" name="Shape 7"/>
                    <wps:spPr>
                      <a:xfrm>
                        <a:off x="5269483" y="3696180"/>
                        <a:ext cx="153035" cy="167640"/>
                      </a:xfrm>
                      <a:prstGeom prst="rect">
                        <a:avLst/>
                      </a:prstGeom>
                      <a:noFill/>
                      <a:ln>
                        <a:noFill/>
                      </a:ln>
                    </wps:spPr>
                    <wps:txbx>
                      <w:txbxContent>
                        <w:p w:rsidR="00000000" w:rsidDel="00000000" w:rsidP="00000000" w:rsidRDefault="00000000" w:rsidRPr="00000000">
                          <w:pPr>
                            <w:spacing w:after="0" w:before="12.999999523162842"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5435600</wp:posOffset>
              </wp:positionH>
              <wp:positionV relativeFrom="paragraph">
                <wp:posOffset>9436100</wp:posOffset>
              </wp:positionV>
              <wp:extent cx="162560" cy="177165"/>
              <wp:effectExtent b="0" l="0" r="0" t="0"/>
              <wp:wrapNone/>
              <wp:docPr id="6"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162560" cy="1771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5397500</wp:posOffset>
              </wp:positionH>
              <wp:positionV relativeFrom="paragraph">
                <wp:posOffset>9436100</wp:posOffset>
              </wp:positionV>
              <wp:extent cx="99060" cy="177165"/>
              <wp:effectExtent b="0" l="0" r="0" t="0"/>
              <wp:wrapNone/>
              <wp:docPr id="5" name=""/>
              <a:graphic>
                <a:graphicData uri="http://schemas.microsoft.com/office/word/2010/wordprocessingShape">
                  <wps:wsp>
                    <wps:cNvSpPr/>
                    <wps:cNvPr id="6" name="Shape 6"/>
                    <wps:spPr>
                      <a:xfrm>
                        <a:off x="5301233" y="3696180"/>
                        <a:ext cx="89535" cy="167640"/>
                      </a:xfrm>
                      <a:prstGeom prst="rect">
                        <a:avLst/>
                      </a:prstGeom>
                      <a:no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5397500</wp:posOffset>
              </wp:positionH>
              <wp:positionV relativeFrom="paragraph">
                <wp:posOffset>9436100</wp:posOffset>
              </wp:positionV>
              <wp:extent cx="99060" cy="177165"/>
              <wp:effectExtent b="0" l="0" r="0" t="0"/>
              <wp:wrapNone/>
              <wp:docPr id="5"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99060" cy="17716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5372100</wp:posOffset>
              </wp:positionH>
              <wp:positionV relativeFrom="paragraph">
                <wp:posOffset>9436100</wp:posOffset>
              </wp:positionV>
              <wp:extent cx="226695" cy="177165"/>
              <wp:effectExtent b="0" l="0" r="0" t="0"/>
              <wp:wrapNone/>
              <wp:docPr id="3" name=""/>
              <a:graphic>
                <a:graphicData uri="http://schemas.microsoft.com/office/word/2010/wordprocessingShape">
                  <wps:wsp>
                    <wps:cNvSpPr/>
                    <wps:cNvPr id="4" name="Shape 4"/>
                    <wps:spPr>
                      <a:xfrm>
                        <a:off x="5237415" y="3696180"/>
                        <a:ext cx="217170" cy="167640"/>
                      </a:xfrm>
                      <a:prstGeom prst="rect">
                        <a:avLst/>
                      </a:prstGeom>
                      <a:noFill/>
                      <a:ln>
                        <a:noFill/>
                      </a:ln>
                    </wps:spPr>
                    <wps:txbx>
                      <w:txbxContent>
                        <w:p w:rsidR="00000000" w:rsidDel="00000000" w:rsidP="00000000" w:rsidRDefault="00000000" w:rsidRPr="00000000">
                          <w:pPr>
                            <w:spacing w:after="0" w:before="12.999999523162842"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5372100</wp:posOffset>
              </wp:positionH>
              <wp:positionV relativeFrom="paragraph">
                <wp:posOffset>9436100</wp:posOffset>
              </wp:positionV>
              <wp:extent cx="226695" cy="177165"/>
              <wp:effectExtent b="0" l="0" r="0" t="0"/>
              <wp:wrapNone/>
              <wp:docPr id="3" name="image54.png"/>
              <a:graphic>
                <a:graphicData uri="http://schemas.openxmlformats.org/drawingml/2006/picture">
                  <pic:pic>
                    <pic:nvPicPr>
                      <pic:cNvPr id="0" name="image54.png"/>
                      <pic:cNvPicPr preferRelativeResize="0"/>
                    </pic:nvPicPr>
                    <pic:blipFill>
                      <a:blip r:embed="rId1"/>
                      <a:srcRect/>
                      <a:stretch>
                        <a:fillRect/>
                      </a:stretch>
                    </pic:blipFill>
                    <pic:spPr>
                      <a:xfrm>
                        <a:off x="0" y="0"/>
                        <a:ext cx="226695" cy="17716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Arial" w:cs="Arial" w:eastAsia="Arial" w:hAnsi="Arial"/>
        <w:b w:val="0"/>
        <w:i w:val="0"/>
        <w:sz w:val="20"/>
        <w:szCs w:val="20"/>
      </w:rPr>
    </w:lvl>
    <w:lvl w:ilvl="1">
      <w:start w:val="0"/>
      <w:numFmt w:val="bullet"/>
      <w:lvlText w:val="•"/>
      <w:lvlJc w:val="left"/>
      <w:pPr>
        <w:ind w:left="1632" w:hanging="360"/>
      </w:pPr>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2">
    <w:lvl w:ilvl="0">
      <w:start w:val="0"/>
      <w:numFmt w:val="bullet"/>
      <w:lvlText w:val="⮚"/>
      <w:lvlJc w:val="left"/>
      <w:pPr>
        <w:ind w:left="1722" w:hanging="360"/>
      </w:pPr>
      <w:rPr>
        <w:rFonts w:ascii="Noto Sans Symbols" w:cs="Noto Sans Symbols" w:eastAsia="Noto Sans Symbols" w:hAnsi="Noto Sans Symbols"/>
        <w:b w:val="0"/>
        <w:i w:val="0"/>
        <w:sz w:val="24"/>
        <w:szCs w:val="24"/>
      </w:rPr>
    </w:lvl>
    <w:lvl w:ilvl="1">
      <w:start w:val="1"/>
      <w:numFmt w:val="decimal"/>
      <w:lvlText w:val="%2."/>
      <w:lvlJc w:val="left"/>
      <w:pPr>
        <w:ind w:left="820" w:hanging="360"/>
      </w:pPr>
      <w:rPr>
        <w:rFonts w:ascii="Arial" w:cs="Arial" w:eastAsia="Arial" w:hAnsi="Arial"/>
        <w:b w:val="0"/>
        <w:i w:val="0"/>
        <w:sz w:val="20"/>
        <w:szCs w:val="20"/>
      </w:rPr>
    </w:lvl>
    <w:lvl w:ilvl="2">
      <w:start w:val="0"/>
      <w:numFmt w:val="bullet"/>
      <w:lvlText w:val="•"/>
      <w:lvlJc w:val="left"/>
      <w:pPr>
        <w:ind w:left="2522" w:hanging="360"/>
      </w:pPr>
      <w:rPr/>
    </w:lvl>
    <w:lvl w:ilvl="3">
      <w:start w:val="0"/>
      <w:numFmt w:val="bullet"/>
      <w:lvlText w:val="•"/>
      <w:lvlJc w:val="left"/>
      <w:pPr>
        <w:ind w:left="3324" w:hanging="360"/>
      </w:pPr>
      <w:rPr/>
    </w:lvl>
    <w:lvl w:ilvl="4">
      <w:start w:val="0"/>
      <w:numFmt w:val="bullet"/>
      <w:lvlText w:val="•"/>
      <w:lvlJc w:val="left"/>
      <w:pPr>
        <w:ind w:left="4126" w:hanging="360"/>
      </w:pPr>
      <w:rPr/>
    </w:lvl>
    <w:lvl w:ilvl="5">
      <w:start w:val="0"/>
      <w:numFmt w:val="bullet"/>
      <w:lvlText w:val="•"/>
      <w:lvlJc w:val="left"/>
      <w:pPr>
        <w:ind w:left="4928" w:hanging="360"/>
      </w:pPr>
      <w:rPr/>
    </w:lvl>
    <w:lvl w:ilvl="6">
      <w:start w:val="0"/>
      <w:numFmt w:val="bullet"/>
      <w:lvlText w:val="•"/>
      <w:lvlJc w:val="left"/>
      <w:pPr>
        <w:ind w:left="5731" w:hanging="360"/>
      </w:pPr>
      <w:rPr/>
    </w:lvl>
    <w:lvl w:ilvl="7">
      <w:start w:val="0"/>
      <w:numFmt w:val="bullet"/>
      <w:lvlText w:val="•"/>
      <w:lvlJc w:val="left"/>
      <w:pPr>
        <w:ind w:left="6533" w:hanging="360"/>
      </w:pPr>
      <w:rPr/>
    </w:lvl>
    <w:lvl w:ilvl="8">
      <w:start w:val="0"/>
      <w:numFmt w:val="bullet"/>
      <w:lvlText w:val="•"/>
      <w:lvlJc w:val="left"/>
      <w:pPr>
        <w:ind w:left="7335" w:hanging="360"/>
      </w:pPr>
      <w:rPr/>
    </w:lvl>
  </w:abstractNum>
  <w:abstractNum w:abstractNumId="3">
    <w:lvl w:ilvl="0">
      <w:start w:val="1"/>
      <w:numFmt w:val="decimal"/>
      <w:lvlText w:val="%1."/>
      <w:lvlJc w:val="left"/>
      <w:pPr>
        <w:ind w:left="1180" w:hanging="360"/>
      </w:pPr>
      <w:rPr>
        <w:rFonts w:ascii="Arial" w:cs="Arial" w:eastAsia="Arial" w:hAnsi="Arial"/>
        <w:b w:val="0"/>
        <w:i w:val="0"/>
        <w:sz w:val="20"/>
        <w:szCs w:val="20"/>
      </w:rPr>
    </w:lvl>
    <w:lvl w:ilvl="1">
      <w:start w:val="0"/>
      <w:numFmt w:val="bullet"/>
      <w:lvlText w:val="•"/>
      <w:lvlJc w:val="left"/>
      <w:pPr>
        <w:ind w:left="1956" w:hanging="360"/>
      </w:pPr>
      <w:rPr/>
    </w:lvl>
    <w:lvl w:ilvl="2">
      <w:start w:val="0"/>
      <w:numFmt w:val="bullet"/>
      <w:lvlText w:val="•"/>
      <w:lvlJc w:val="left"/>
      <w:pPr>
        <w:ind w:left="2732" w:hanging="360"/>
      </w:pPr>
      <w:rPr/>
    </w:lvl>
    <w:lvl w:ilvl="3">
      <w:start w:val="0"/>
      <w:numFmt w:val="bullet"/>
      <w:lvlText w:val="•"/>
      <w:lvlJc w:val="left"/>
      <w:pPr>
        <w:ind w:left="3508" w:hanging="360"/>
      </w:pPr>
      <w:rPr/>
    </w:lvl>
    <w:lvl w:ilvl="4">
      <w:start w:val="0"/>
      <w:numFmt w:val="bullet"/>
      <w:lvlText w:val="•"/>
      <w:lvlJc w:val="left"/>
      <w:pPr>
        <w:ind w:left="4284" w:hanging="360"/>
      </w:pPr>
      <w:rPr/>
    </w:lvl>
    <w:lvl w:ilvl="5">
      <w:start w:val="0"/>
      <w:numFmt w:val="bullet"/>
      <w:lvlText w:val="•"/>
      <w:lvlJc w:val="left"/>
      <w:pPr>
        <w:ind w:left="5060" w:hanging="360"/>
      </w:pPr>
      <w:rPr/>
    </w:lvl>
    <w:lvl w:ilvl="6">
      <w:start w:val="0"/>
      <w:numFmt w:val="bullet"/>
      <w:lvlText w:val="•"/>
      <w:lvlJc w:val="left"/>
      <w:pPr>
        <w:ind w:left="5836" w:hanging="360"/>
      </w:pPr>
      <w:rPr/>
    </w:lvl>
    <w:lvl w:ilvl="7">
      <w:start w:val="0"/>
      <w:numFmt w:val="bullet"/>
      <w:lvlText w:val="•"/>
      <w:lvlJc w:val="left"/>
      <w:pPr>
        <w:ind w:left="6612" w:hanging="360"/>
      </w:pPr>
      <w:rPr/>
    </w:lvl>
    <w:lvl w:ilvl="8">
      <w:start w:val="0"/>
      <w:numFmt w:val="bullet"/>
      <w:lvlText w:val="•"/>
      <w:lvlJc w:val="left"/>
      <w:pPr>
        <w:ind w:left="7388" w:hanging="360"/>
      </w:pPr>
      <w:rPr/>
    </w:lvl>
  </w:abstractNum>
  <w:abstractNum w:abstractNumId="4">
    <w:lvl w:ilvl="0">
      <w:start w:val="1"/>
      <w:numFmt w:val="decimal"/>
      <w:lvlText w:val="%1."/>
      <w:lvlJc w:val="left"/>
      <w:pPr>
        <w:ind w:left="820" w:hanging="360"/>
      </w:pPr>
      <w:rPr>
        <w:rFonts w:ascii="Arial" w:cs="Arial" w:eastAsia="Arial" w:hAnsi="Arial"/>
        <w:b w:val="0"/>
        <w:i w:val="0"/>
        <w:sz w:val="20"/>
        <w:szCs w:val="20"/>
      </w:rPr>
    </w:lvl>
    <w:lvl w:ilvl="1">
      <w:start w:val="0"/>
      <w:numFmt w:val="bullet"/>
      <w:lvlText w:val="•"/>
      <w:lvlJc w:val="left"/>
      <w:pPr>
        <w:ind w:left="1632" w:hanging="360"/>
      </w:pPr>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5">
    <w:lvl w:ilvl="0">
      <w:start w:val="1"/>
      <w:numFmt w:val="decimal"/>
      <w:lvlText w:val="%1."/>
      <w:lvlJc w:val="left"/>
      <w:pPr>
        <w:ind w:left="1180" w:hanging="360"/>
      </w:pPr>
      <w:rPr>
        <w:rFonts w:ascii="Arial" w:cs="Arial" w:eastAsia="Arial" w:hAnsi="Arial"/>
        <w:b w:val="0"/>
        <w:i w:val="0"/>
        <w:sz w:val="20"/>
        <w:szCs w:val="20"/>
      </w:rPr>
    </w:lvl>
    <w:lvl w:ilvl="1">
      <w:start w:val="0"/>
      <w:numFmt w:val="bullet"/>
      <w:lvlText w:val="•"/>
      <w:lvlJc w:val="left"/>
      <w:pPr>
        <w:ind w:left="1956" w:hanging="360"/>
      </w:pPr>
      <w:rPr/>
    </w:lvl>
    <w:lvl w:ilvl="2">
      <w:start w:val="0"/>
      <w:numFmt w:val="bullet"/>
      <w:lvlText w:val="•"/>
      <w:lvlJc w:val="left"/>
      <w:pPr>
        <w:ind w:left="2732" w:hanging="360"/>
      </w:pPr>
      <w:rPr/>
    </w:lvl>
    <w:lvl w:ilvl="3">
      <w:start w:val="0"/>
      <w:numFmt w:val="bullet"/>
      <w:lvlText w:val="•"/>
      <w:lvlJc w:val="left"/>
      <w:pPr>
        <w:ind w:left="3508" w:hanging="360"/>
      </w:pPr>
      <w:rPr/>
    </w:lvl>
    <w:lvl w:ilvl="4">
      <w:start w:val="0"/>
      <w:numFmt w:val="bullet"/>
      <w:lvlText w:val="•"/>
      <w:lvlJc w:val="left"/>
      <w:pPr>
        <w:ind w:left="4284" w:hanging="360"/>
      </w:pPr>
      <w:rPr/>
    </w:lvl>
    <w:lvl w:ilvl="5">
      <w:start w:val="0"/>
      <w:numFmt w:val="bullet"/>
      <w:lvlText w:val="•"/>
      <w:lvlJc w:val="left"/>
      <w:pPr>
        <w:ind w:left="5060" w:hanging="360"/>
      </w:pPr>
      <w:rPr/>
    </w:lvl>
    <w:lvl w:ilvl="6">
      <w:start w:val="0"/>
      <w:numFmt w:val="bullet"/>
      <w:lvlText w:val="•"/>
      <w:lvlJc w:val="left"/>
      <w:pPr>
        <w:ind w:left="5836" w:hanging="360"/>
      </w:pPr>
      <w:rPr/>
    </w:lvl>
    <w:lvl w:ilvl="7">
      <w:start w:val="0"/>
      <w:numFmt w:val="bullet"/>
      <w:lvlText w:val="•"/>
      <w:lvlJc w:val="left"/>
      <w:pPr>
        <w:ind w:left="6612" w:hanging="360"/>
      </w:pPr>
      <w:rPr/>
    </w:lvl>
    <w:lvl w:ilvl="8">
      <w:start w:val="0"/>
      <w:numFmt w:val="bullet"/>
      <w:lvlText w:val="•"/>
      <w:lvlJc w:val="left"/>
      <w:pPr>
        <w:ind w:left="7388" w:hanging="360"/>
      </w:pPr>
      <w:rPr/>
    </w:lvl>
  </w:abstractNum>
  <w:abstractNum w:abstractNumId="6">
    <w:lvl w:ilvl="0">
      <w:start w:val="1"/>
      <w:numFmt w:val="decimal"/>
      <w:lvlText w:val="%1."/>
      <w:lvlJc w:val="left"/>
      <w:pPr>
        <w:ind w:left="820" w:hanging="360"/>
      </w:pPr>
      <w:rPr>
        <w:rFonts w:ascii="Arial" w:cs="Arial" w:eastAsia="Arial" w:hAnsi="Arial"/>
        <w:b w:val="0"/>
        <w:i w:val="0"/>
        <w:sz w:val="20"/>
        <w:szCs w:val="20"/>
      </w:rPr>
    </w:lvl>
    <w:lvl w:ilvl="1">
      <w:start w:val="0"/>
      <w:numFmt w:val="bullet"/>
      <w:lvlText w:val="•"/>
      <w:lvlJc w:val="left"/>
      <w:pPr>
        <w:ind w:left="1632" w:hanging="360"/>
      </w:pPr>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7">
    <w:lvl w:ilvl="0">
      <w:start w:val="0"/>
      <w:numFmt w:val="bullet"/>
      <w:lvlText w:val="❑"/>
      <w:lvlJc w:val="left"/>
      <w:pPr>
        <w:ind w:left="820" w:hanging="360"/>
      </w:pPr>
      <w:rPr>
        <w:rFonts w:ascii="Noto Sans Symbols" w:cs="Noto Sans Symbols" w:eastAsia="Noto Sans Symbols" w:hAnsi="Noto Sans Symbols"/>
        <w:b w:val="0"/>
        <w:i w:val="0"/>
        <w:sz w:val="16"/>
        <w:szCs w:val="16"/>
      </w:rPr>
    </w:lvl>
    <w:lvl w:ilvl="1">
      <w:start w:val="1"/>
      <w:numFmt w:val="decimal"/>
      <w:lvlText w:val="%2."/>
      <w:lvlJc w:val="left"/>
      <w:pPr>
        <w:ind w:left="1180" w:hanging="360"/>
      </w:pPr>
      <w:rPr>
        <w:rFonts w:ascii="Arial" w:cs="Arial" w:eastAsia="Arial" w:hAnsi="Arial"/>
        <w:b w:val="0"/>
        <w:i w:val="0"/>
        <w:sz w:val="20"/>
        <w:szCs w:val="20"/>
      </w:rPr>
    </w:lvl>
    <w:lvl w:ilvl="2">
      <w:start w:val="0"/>
      <w:numFmt w:val="bullet"/>
      <w:lvlText w:val="●"/>
      <w:lvlJc w:val="left"/>
      <w:pPr>
        <w:ind w:left="1540" w:hanging="360"/>
      </w:pPr>
      <w:rPr>
        <w:rFonts w:ascii="Noto Sans Symbols" w:cs="Noto Sans Symbols" w:eastAsia="Noto Sans Symbols" w:hAnsi="Noto Sans Symbols"/>
        <w:b w:val="0"/>
        <w:i w:val="0"/>
        <w:sz w:val="20"/>
        <w:szCs w:val="20"/>
      </w:rPr>
    </w:lvl>
    <w:lvl w:ilvl="3">
      <w:start w:val="0"/>
      <w:numFmt w:val="bullet"/>
      <w:lvlText w:val="•"/>
      <w:lvlJc w:val="left"/>
      <w:pPr>
        <w:ind w:left="2465" w:hanging="360"/>
      </w:pPr>
      <w:rPr/>
    </w:lvl>
    <w:lvl w:ilvl="4">
      <w:start w:val="0"/>
      <w:numFmt w:val="bullet"/>
      <w:lvlText w:val="•"/>
      <w:lvlJc w:val="left"/>
      <w:pPr>
        <w:ind w:left="3390" w:hanging="360"/>
      </w:pPr>
      <w:rPr/>
    </w:lvl>
    <w:lvl w:ilvl="5">
      <w:start w:val="0"/>
      <w:numFmt w:val="bullet"/>
      <w:lvlText w:val="•"/>
      <w:lvlJc w:val="left"/>
      <w:pPr>
        <w:ind w:left="4315" w:hanging="360"/>
      </w:pPr>
      <w:rPr/>
    </w:lvl>
    <w:lvl w:ilvl="6">
      <w:start w:val="0"/>
      <w:numFmt w:val="bullet"/>
      <w:lvlText w:val="•"/>
      <w:lvlJc w:val="left"/>
      <w:pPr>
        <w:ind w:left="5240" w:hanging="360"/>
      </w:pPr>
      <w:rPr/>
    </w:lvl>
    <w:lvl w:ilvl="7">
      <w:start w:val="0"/>
      <w:numFmt w:val="bullet"/>
      <w:lvlText w:val="•"/>
      <w:lvlJc w:val="left"/>
      <w:pPr>
        <w:ind w:left="6165" w:hanging="360"/>
      </w:pPr>
      <w:rPr/>
    </w:lvl>
    <w:lvl w:ilvl="8">
      <w:start w:val="0"/>
      <w:numFmt w:val="bullet"/>
      <w:lvlText w:val="•"/>
      <w:lvlJc w:val="left"/>
      <w:pPr>
        <w:ind w:left="7090" w:hanging="360"/>
      </w:pPr>
      <w:rPr/>
    </w:lvl>
  </w:abstractNum>
  <w:abstractNum w:abstractNumId="8">
    <w:lvl w:ilvl="0">
      <w:start w:val="1"/>
      <w:numFmt w:val="decimal"/>
      <w:lvlText w:val="%1."/>
      <w:lvlJc w:val="left"/>
      <w:pPr>
        <w:ind w:left="2260" w:hanging="360"/>
      </w:pPr>
      <w:rPr>
        <w:rFonts w:ascii="Arial" w:cs="Arial" w:eastAsia="Arial" w:hAnsi="Arial"/>
        <w:b w:val="0"/>
        <w:i w:val="0"/>
        <w:sz w:val="20"/>
        <w:szCs w:val="20"/>
      </w:rPr>
    </w:lvl>
    <w:lvl w:ilvl="1">
      <w:start w:val="0"/>
      <w:numFmt w:val="bullet"/>
      <w:lvlText w:val="•"/>
      <w:lvlJc w:val="left"/>
      <w:pPr>
        <w:ind w:left="2928" w:hanging="360"/>
      </w:pPr>
      <w:rPr/>
    </w:lvl>
    <w:lvl w:ilvl="2">
      <w:start w:val="0"/>
      <w:numFmt w:val="bullet"/>
      <w:lvlText w:val="•"/>
      <w:lvlJc w:val="left"/>
      <w:pPr>
        <w:ind w:left="3596" w:hanging="360"/>
      </w:pPr>
      <w:rPr/>
    </w:lvl>
    <w:lvl w:ilvl="3">
      <w:start w:val="0"/>
      <w:numFmt w:val="bullet"/>
      <w:lvlText w:val="•"/>
      <w:lvlJc w:val="left"/>
      <w:pPr>
        <w:ind w:left="4264" w:hanging="360"/>
      </w:pPr>
      <w:rPr/>
    </w:lvl>
    <w:lvl w:ilvl="4">
      <w:start w:val="0"/>
      <w:numFmt w:val="bullet"/>
      <w:lvlText w:val="•"/>
      <w:lvlJc w:val="left"/>
      <w:pPr>
        <w:ind w:left="4932" w:hanging="360"/>
      </w:pPr>
      <w:rPr/>
    </w:lvl>
    <w:lvl w:ilvl="5">
      <w:start w:val="0"/>
      <w:numFmt w:val="bullet"/>
      <w:lvlText w:val="•"/>
      <w:lvlJc w:val="left"/>
      <w:pPr>
        <w:ind w:left="5600" w:hanging="360"/>
      </w:pPr>
      <w:rPr/>
    </w:lvl>
    <w:lvl w:ilvl="6">
      <w:start w:val="0"/>
      <w:numFmt w:val="bullet"/>
      <w:lvlText w:val="•"/>
      <w:lvlJc w:val="left"/>
      <w:pPr>
        <w:ind w:left="6268" w:hanging="360"/>
      </w:pPr>
      <w:rPr/>
    </w:lvl>
    <w:lvl w:ilvl="7">
      <w:start w:val="0"/>
      <w:numFmt w:val="bullet"/>
      <w:lvlText w:val="•"/>
      <w:lvlJc w:val="left"/>
      <w:pPr>
        <w:ind w:left="6936" w:hanging="360"/>
      </w:pPr>
      <w:rPr/>
    </w:lvl>
    <w:lvl w:ilvl="8">
      <w:start w:val="0"/>
      <w:numFmt w:val="bullet"/>
      <w:lvlText w:val="•"/>
      <w:lvlJc w:val="left"/>
      <w:pPr>
        <w:ind w:left="7604" w:hanging="360"/>
      </w:pPr>
      <w:rPr/>
    </w:lvl>
  </w:abstractNum>
  <w:abstractNum w:abstractNumId="9">
    <w:lvl w:ilvl="0">
      <w:start w:val="0"/>
      <w:numFmt w:val="bullet"/>
      <w:lvlText w:val="●"/>
      <w:lvlJc w:val="left"/>
      <w:pPr>
        <w:ind w:left="820" w:hanging="360"/>
      </w:pPr>
      <w:rPr>
        <w:rFonts w:ascii="Noto Sans Symbols" w:cs="Noto Sans Symbols" w:eastAsia="Noto Sans Symbols" w:hAnsi="Noto Sans Symbols"/>
        <w:b w:val="0"/>
        <w:i w:val="0"/>
        <w:sz w:val="20"/>
        <w:szCs w:val="20"/>
      </w:rPr>
    </w:lvl>
    <w:lvl w:ilvl="1">
      <w:start w:val="0"/>
      <w:numFmt w:val="bullet"/>
      <w:lvlText w:val="•"/>
      <w:lvlJc w:val="left"/>
      <w:pPr>
        <w:ind w:left="1632" w:hanging="360"/>
      </w:pPr>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10">
    <w:lvl w:ilvl="0">
      <w:start w:val="1"/>
      <w:numFmt w:val="decimal"/>
      <w:lvlText w:val="%1."/>
      <w:lvlJc w:val="left"/>
      <w:pPr>
        <w:ind w:left="820" w:hanging="360"/>
      </w:pPr>
      <w:rPr>
        <w:rFonts w:ascii="Arial" w:cs="Arial" w:eastAsia="Arial" w:hAnsi="Arial"/>
        <w:b w:val="0"/>
        <w:i w:val="0"/>
        <w:sz w:val="20"/>
        <w:szCs w:val="20"/>
      </w:rPr>
    </w:lvl>
    <w:lvl w:ilvl="1">
      <w:start w:val="0"/>
      <w:numFmt w:val="bullet"/>
      <w:lvlText w:val="•"/>
      <w:lvlJc w:val="left"/>
      <w:pPr>
        <w:ind w:left="1632" w:hanging="360"/>
      </w:pPr>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11">
    <w:lvl w:ilvl="0">
      <w:start w:val="1"/>
      <w:numFmt w:val="decimal"/>
      <w:lvlText w:val="%1."/>
      <w:lvlJc w:val="left"/>
      <w:pPr>
        <w:ind w:left="720" w:hanging="360"/>
      </w:pPr>
      <w:rPr>
        <w:rFonts w:ascii="Arial" w:cs="Arial" w:eastAsia="Arial" w:hAnsi="Arial"/>
        <w:color w:val="21243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820" w:hanging="360"/>
      </w:pPr>
      <w:rPr>
        <w:rFonts w:ascii="Arial" w:cs="Arial" w:eastAsia="Arial" w:hAnsi="Arial"/>
        <w:b w:val="0"/>
        <w:i w:val="0"/>
        <w:sz w:val="20"/>
        <w:szCs w:val="20"/>
      </w:rPr>
    </w:lvl>
    <w:lvl w:ilvl="1">
      <w:start w:val="0"/>
      <w:numFmt w:val="bullet"/>
      <w:lvlText w:val="❑"/>
      <w:lvlJc w:val="left"/>
      <w:pPr>
        <w:ind w:left="820" w:hanging="360"/>
      </w:pPr>
      <w:rPr>
        <w:rFonts w:ascii="Noto Sans Symbols" w:cs="Noto Sans Symbols" w:eastAsia="Noto Sans Symbols" w:hAnsi="Noto Sans Symbols"/>
        <w:b w:val="0"/>
        <w:i w:val="0"/>
        <w:sz w:val="16"/>
        <w:szCs w:val="16"/>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13">
    <w:lvl w:ilvl="0">
      <w:start w:val="1"/>
      <w:numFmt w:val="decimal"/>
      <w:lvlText w:val="%1."/>
      <w:lvlJc w:val="left"/>
      <w:pPr>
        <w:ind w:left="820" w:hanging="360"/>
      </w:pPr>
      <w:rPr>
        <w:rFonts w:ascii="Arial" w:cs="Arial" w:eastAsia="Arial" w:hAnsi="Arial"/>
        <w:b w:val="0"/>
        <w:i w:val="0"/>
        <w:sz w:val="20"/>
        <w:szCs w:val="20"/>
      </w:rPr>
    </w:lvl>
    <w:lvl w:ilvl="1">
      <w:start w:val="0"/>
      <w:numFmt w:val="bullet"/>
      <w:lvlText w:val="•"/>
      <w:lvlJc w:val="left"/>
      <w:pPr>
        <w:ind w:left="1632" w:hanging="360"/>
      </w:pPr>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14">
    <w:lvl w:ilvl="0">
      <w:start w:val="1"/>
      <w:numFmt w:val="decimal"/>
      <w:lvlText w:val="%1."/>
      <w:lvlJc w:val="left"/>
      <w:pPr>
        <w:ind w:left="820" w:hanging="360"/>
      </w:pPr>
      <w:rPr>
        <w:rFonts w:ascii="Arial" w:cs="Arial" w:eastAsia="Arial" w:hAnsi="Arial"/>
        <w:b w:val="0"/>
        <w:i w:val="0"/>
        <w:sz w:val="20"/>
        <w:szCs w:val="20"/>
      </w:rPr>
    </w:lvl>
    <w:lvl w:ilvl="1">
      <w:start w:val="0"/>
      <w:numFmt w:val="bullet"/>
      <w:lvlText w:val="•"/>
      <w:lvlJc w:val="left"/>
      <w:pPr>
        <w:ind w:left="1632" w:hanging="360"/>
      </w:pPr>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820" w:hanging="360"/>
      </w:pPr>
      <w:rPr>
        <w:rFonts w:ascii="Arial" w:cs="Arial" w:eastAsia="Arial" w:hAnsi="Arial"/>
        <w:b w:val="0"/>
        <w:i w:val="0"/>
        <w:sz w:val="20"/>
        <w:szCs w:val="20"/>
      </w:rPr>
    </w:lvl>
    <w:lvl w:ilvl="1">
      <w:start w:val="0"/>
      <w:numFmt w:val="bullet"/>
      <w:lvlText w:val="•"/>
      <w:lvlJc w:val="left"/>
      <w:pPr>
        <w:ind w:left="1632" w:hanging="360"/>
      </w:pPr>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17">
    <w:lvl w:ilvl="0">
      <w:start w:val="1"/>
      <w:numFmt w:val="decimal"/>
      <w:lvlText w:val="%1."/>
      <w:lvlJc w:val="left"/>
      <w:pPr>
        <w:ind w:left="720" w:hanging="360"/>
      </w:pPr>
      <w:rPr>
        <w:rFonts w:ascii="Arial" w:cs="Arial" w:eastAsia="Arial" w:hAnsi="Arial"/>
        <w:color w:val="21243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0"/>
      <w:numFmt w:val="bullet"/>
      <w:lvlText w:val="❑"/>
      <w:lvlJc w:val="left"/>
      <w:pPr>
        <w:ind w:left="820" w:hanging="360"/>
      </w:pPr>
      <w:rPr>
        <w:rFonts w:ascii="Noto Sans Symbols" w:cs="Noto Sans Symbols" w:eastAsia="Noto Sans Symbols" w:hAnsi="Noto Sans Symbols"/>
        <w:b w:val="0"/>
        <w:i w:val="0"/>
        <w:sz w:val="16"/>
        <w:szCs w:val="16"/>
      </w:rPr>
    </w:lvl>
    <w:lvl w:ilvl="1">
      <w:start w:val="0"/>
      <w:numFmt w:val="bullet"/>
      <w:lvlText w:val="•"/>
      <w:lvlJc w:val="left"/>
      <w:pPr>
        <w:ind w:left="1632" w:hanging="360"/>
      </w:pPr>
      <w:rPr/>
    </w:lvl>
    <w:lvl w:ilvl="2">
      <w:start w:val="0"/>
      <w:numFmt w:val="bullet"/>
      <w:lvlText w:val="•"/>
      <w:lvlJc w:val="left"/>
      <w:pPr>
        <w:ind w:left="2444" w:hanging="360"/>
      </w:pPr>
      <w:rPr/>
    </w:lvl>
    <w:lvl w:ilvl="3">
      <w:start w:val="0"/>
      <w:numFmt w:val="bullet"/>
      <w:lvlText w:val="•"/>
      <w:lvlJc w:val="left"/>
      <w:pPr>
        <w:ind w:left="3256" w:hanging="360"/>
      </w:pPr>
      <w:rPr/>
    </w:lvl>
    <w:lvl w:ilvl="4">
      <w:start w:val="0"/>
      <w:numFmt w:val="bullet"/>
      <w:lvlText w:val="•"/>
      <w:lvlJc w:val="left"/>
      <w:pPr>
        <w:ind w:left="4068" w:hanging="360"/>
      </w:pPr>
      <w:rPr/>
    </w:lvl>
    <w:lvl w:ilvl="5">
      <w:start w:val="0"/>
      <w:numFmt w:val="bullet"/>
      <w:lvlText w:val="•"/>
      <w:lvlJc w:val="left"/>
      <w:pPr>
        <w:ind w:left="4880" w:hanging="360"/>
      </w:pPr>
      <w:rPr/>
    </w:lvl>
    <w:lvl w:ilvl="6">
      <w:start w:val="0"/>
      <w:numFmt w:val="bullet"/>
      <w:lvlText w:val="•"/>
      <w:lvlJc w:val="left"/>
      <w:pPr>
        <w:ind w:left="5692" w:hanging="360"/>
      </w:pPr>
      <w:rPr/>
    </w:lvl>
    <w:lvl w:ilvl="7">
      <w:start w:val="0"/>
      <w:numFmt w:val="bullet"/>
      <w:lvlText w:val="•"/>
      <w:lvlJc w:val="left"/>
      <w:pPr>
        <w:ind w:left="6504" w:hanging="360"/>
      </w:pPr>
      <w:rPr/>
    </w:lvl>
    <w:lvl w:ilvl="8">
      <w:start w:val="0"/>
      <w:numFmt w:val="bullet"/>
      <w:lvlText w:val="•"/>
      <w:lvlJc w:val="left"/>
      <w:pPr>
        <w:ind w:left="7316" w:hanging="360"/>
      </w:pPr>
      <w:rPr/>
    </w:lvl>
  </w:abstractNum>
  <w:abstractNum w:abstractNumId="20">
    <w:lvl w:ilvl="0">
      <w:start w:val="0"/>
      <w:numFmt w:val="bullet"/>
      <w:lvlText w:val="⮚"/>
      <w:lvlJc w:val="left"/>
      <w:pPr>
        <w:ind w:left="460" w:hanging="360"/>
      </w:pPr>
      <w:rPr>
        <w:rFonts w:ascii="Noto Sans Symbols" w:cs="Noto Sans Symbols" w:eastAsia="Noto Sans Symbols" w:hAnsi="Noto Sans Symbols"/>
        <w:b w:val="0"/>
        <w:i w:val="0"/>
        <w:sz w:val="24"/>
        <w:szCs w:val="24"/>
      </w:rPr>
    </w:lvl>
    <w:lvl w:ilvl="1">
      <w:start w:val="1"/>
      <w:numFmt w:val="decimal"/>
      <w:lvlText w:val="%2."/>
      <w:lvlJc w:val="left"/>
      <w:pPr>
        <w:ind w:left="820" w:hanging="360"/>
      </w:pPr>
      <w:rPr>
        <w:rFonts w:ascii="Arial" w:cs="Arial" w:eastAsia="Arial" w:hAnsi="Arial"/>
        <w:b w:val="0"/>
        <w:i w:val="0"/>
        <w:sz w:val="20"/>
        <w:szCs w:val="20"/>
      </w:rPr>
    </w:lvl>
    <w:lvl w:ilvl="2">
      <w:start w:val="0"/>
      <w:numFmt w:val="bullet"/>
      <w:lvlText w:val="•"/>
      <w:lvlJc w:val="left"/>
      <w:pPr>
        <w:ind w:left="1722" w:hanging="360"/>
      </w:pPr>
      <w:rPr/>
    </w:lvl>
    <w:lvl w:ilvl="3">
      <w:start w:val="0"/>
      <w:numFmt w:val="bullet"/>
      <w:lvlText w:val="•"/>
      <w:lvlJc w:val="left"/>
      <w:pPr>
        <w:ind w:left="2624" w:hanging="360"/>
      </w:pPr>
      <w:rPr/>
    </w:lvl>
    <w:lvl w:ilvl="4">
      <w:start w:val="0"/>
      <w:numFmt w:val="bullet"/>
      <w:lvlText w:val="•"/>
      <w:lvlJc w:val="left"/>
      <w:pPr>
        <w:ind w:left="3526" w:hanging="360"/>
      </w:pPr>
      <w:rPr/>
    </w:lvl>
    <w:lvl w:ilvl="5">
      <w:start w:val="0"/>
      <w:numFmt w:val="bullet"/>
      <w:lvlText w:val="•"/>
      <w:lvlJc w:val="left"/>
      <w:pPr>
        <w:ind w:left="4428" w:hanging="360"/>
      </w:pPr>
      <w:rPr/>
    </w:lvl>
    <w:lvl w:ilvl="6">
      <w:start w:val="0"/>
      <w:numFmt w:val="bullet"/>
      <w:lvlText w:val="•"/>
      <w:lvlJc w:val="left"/>
      <w:pPr>
        <w:ind w:left="5331" w:hanging="360"/>
      </w:pPr>
      <w:rPr/>
    </w:lvl>
    <w:lvl w:ilvl="7">
      <w:start w:val="0"/>
      <w:numFmt w:val="bullet"/>
      <w:lvlText w:val="•"/>
      <w:lvlJc w:val="left"/>
      <w:pPr>
        <w:ind w:left="6233" w:hanging="360"/>
      </w:pPr>
      <w:rPr/>
    </w:lvl>
    <w:lvl w:ilvl="8">
      <w:start w:val="0"/>
      <w:numFmt w:val="bullet"/>
      <w:lvlText w:val="•"/>
      <w:lvlJc w:val="left"/>
      <w:pPr>
        <w:ind w:left="7135"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1" w:lineRule="auto"/>
      <w:ind w:left="100"/>
    </w:pPr>
    <w:rPr>
      <w:rFonts w:ascii="Arial" w:cs="Arial" w:eastAsia="Arial" w:hAnsi="Arial"/>
      <w:b w:val="1"/>
      <w:sz w:val="28"/>
      <w:szCs w:val="28"/>
    </w:rPr>
  </w:style>
  <w:style w:type="paragraph" w:styleId="Heading2">
    <w:name w:val="heading 2"/>
    <w:basedOn w:val="Normal"/>
    <w:next w:val="Normal"/>
    <w:pPr>
      <w:spacing w:before="71" w:lineRule="auto"/>
      <w:ind w:left="459" w:hanging="359"/>
    </w:pPr>
    <w:rPr>
      <w:rFonts w:ascii="Arial" w:cs="Arial" w:eastAsia="Arial" w:hAnsi="Arial"/>
      <w:b w:val="1"/>
      <w:sz w:val="24"/>
      <w:szCs w:val="24"/>
    </w:rPr>
  </w:style>
  <w:style w:type="paragraph" w:styleId="Heading3">
    <w:name w:val="heading 3"/>
    <w:basedOn w:val="Normal"/>
    <w:next w:val="Normal"/>
    <w:pPr>
      <w:spacing w:before="70" w:lineRule="auto"/>
      <w:ind w:left="819"/>
    </w:pPr>
    <w:rPr>
      <w:rFonts w:ascii="Arial" w:cs="Arial" w:eastAsia="Arial" w:hAnsi="Arial"/>
      <w:b w:val="1"/>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22.png"/><Relationship Id="rId41" Type="http://schemas.openxmlformats.org/officeDocument/2006/relationships/image" Target="media/image5.png"/><Relationship Id="rId44" Type="http://schemas.openxmlformats.org/officeDocument/2006/relationships/image" Target="media/image20.png"/><Relationship Id="rId43" Type="http://schemas.openxmlformats.org/officeDocument/2006/relationships/image" Target="media/image32.png"/><Relationship Id="rId46" Type="http://schemas.openxmlformats.org/officeDocument/2006/relationships/image" Target="media/image11.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30.png"/><Relationship Id="rId47" Type="http://schemas.openxmlformats.org/officeDocument/2006/relationships/image" Target="media/image2.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hyperlink" Target="https://babaganay.pythonanywhere.com/blog/overview-of-data-analysis" TargetMode="External"/><Relationship Id="rId7" Type="http://schemas.openxmlformats.org/officeDocument/2006/relationships/hyperlink" Target="https://en.wikipedia.org/wiki/Data_analysis" TargetMode="External"/><Relationship Id="rId8" Type="http://schemas.openxmlformats.org/officeDocument/2006/relationships/image" Target="media/image55.png"/><Relationship Id="rId31" Type="http://schemas.openxmlformats.org/officeDocument/2006/relationships/image" Target="media/image60.png"/><Relationship Id="rId30" Type="http://schemas.openxmlformats.org/officeDocument/2006/relationships/image" Target="media/image16.png"/><Relationship Id="rId33" Type="http://schemas.openxmlformats.org/officeDocument/2006/relationships/image" Target="media/image33.png"/><Relationship Id="rId32" Type="http://schemas.openxmlformats.org/officeDocument/2006/relationships/image" Target="media/image19.png"/><Relationship Id="rId35" Type="http://schemas.openxmlformats.org/officeDocument/2006/relationships/image" Target="media/image24.png"/><Relationship Id="rId34" Type="http://schemas.openxmlformats.org/officeDocument/2006/relationships/image" Target="media/image15.png"/><Relationship Id="rId37" Type="http://schemas.openxmlformats.org/officeDocument/2006/relationships/image" Target="media/image26.png"/><Relationship Id="rId36" Type="http://schemas.openxmlformats.org/officeDocument/2006/relationships/image" Target="media/image10.png"/><Relationship Id="rId39" Type="http://schemas.openxmlformats.org/officeDocument/2006/relationships/image" Target="media/image46.png"/><Relationship Id="rId38"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9.png"/><Relationship Id="rId20" Type="http://schemas.openxmlformats.org/officeDocument/2006/relationships/image" Target="media/image43.png"/><Relationship Id="rId64" Type="http://schemas.openxmlformats.org/officeDocument/2006/relationships/image" Target="media/image31.png"/><Relationship Id="rId63" Type="http://schemas.openxmlformats.org/officeDocument/2006/relationships/image" Target="media/image12.png"/><Relationship Id="rId22" Type="http://schemas.openxmlformats.org/officeDocument/2006/relationships/image" Target="media/image3.png"/><Relationship Id="rId66" Type="http://schemas.openxmlformats.org/officeDocument/2006/relationships/image" Target="media/image17.png"/><Relationship Id="rId21" Type="http://schemas.openxmlformats.org/officeDocument/2006/relationships/image" Target="media/image50.png"/><Relationship Id="rId65" Type="http://schemas.openxmlformats.org/officeDocument/2006/relationships/image" Target="media/image18.png"/><Relationship Id="rId24" Type="http://schemas.openxmlformats.org/officeDocument/2006/relationships/footer" Target="footer3.xml"/><Relationship Id="rId68" Type="http://schemas.openxmlformats.org/officeDocument/2006/relationships/image" Target="media/image36.png"/><Relationship Id="rId23" Type="http://schemas.openxmlformats.org/officeDocument/2006/relationships/image" Target="media/image47.png"/><Relationship Id="rId67" Type="http://schemas.openxmlformats.org/officeDocument/2006/relationships/image" Target="media/image48.png"/><Relationship Id="rId60" Type="http://schemas.openxmlformats.org/officeDocument/2006/relationships/image" Target="media/image62.png"/><Relationship Id="rId26" Type="http://schemas.openxmlformats.org/officeDocument/2006/relationships/image" Target="media/image41.png"/><Relationship Id="rId25" Type="http://schemas.openxmlformats.org/officeDocument/2006/relationships/image" Target="media/image49.png"/><Relationship Id="rId69" Type="http://schemas.openxmlformats.org/officeDocument/2006/relationships/image" Target="media/image8.png"/><Relationship Id="rId28" Type="http://schemas.openxmlformats.org/officeDocument/2006/relationships/image" Target="media/image29.png"/><Relationship Id="rId27" Type="http://schemas.openxmlformats.org/officeDocument/2006/relationships/image" Target="media/image6.png"/><Relationship Id="rId29" Type="http://schemas.openxmlformats.org/officeDocument/2006/relationships/image" Target="media/image13.png"/><Relationship Id="rId51" Type="http://schemas.openxmlformats.org/officeDocument/2006/relationships/image" Target="media/image9.png"/><Relationship Id="rId50" Type="http://schemas.openxmlformats.org/officeDocument/2006/relationships/image" Target="media/image7.png"/><Relationship Id="rId53" Type="http://schemas.openxmlformats.org/officeDocument/2006/relationships/image" Target="media/image34.png"/><Relationship Id="rId52" Type="http://schemas.openxmlformats.org/officeDocument/2006/relationships/image" Target="media/image27.png"/><Relationship Id="rId11" Type="http://schemas.openxmlformats.org/officeDocument/2006/relationships/image" Target="media/image4.png"/><Relationship Id="rId55" Type="http://schemas.openxmlformats.org/officeDocument/2006/relationships/image" Target="media/image21.png"/><Relationship Id="rId10" Type="http://schemas.openxmlformats.org/officeDocument/2006/relationships/footer" Target="footer1.xml"/><Relationship Id="rId54" Type="http://schemas.openxmlformats.org/officeDocument/2006/relationships/image" Target="media/image37.png"/><Relationship Id="rId13" Type="http://schemas.openxmlformats.org/officeDocument/2006/relationships/image" Target="media/image45.png"/><Relationship Id="rId57" Type="http://schemas.openxmlformats.org/officeDocument/2006/relationships/image" Target="media/image1.png"/><Relationship Id="rId12" Type="http://schemas.openxmlformats.org/officeDocument/2006/relationships/image" Target="media/image58.png"/><Relationship Id="rId56" Type="http://schemas.openxmlformats.org/officeDocument/2006/relationships/image" Target="media/image53.png"/><Relationship Id="rId15" Type="http://schemas.openxmlformats.org/officeDocument/2006/relationships/image" Target="media/image28.png"/><Relationship Id="rId59" Type="http://schemas.openxmlformats.org/officeDocument/2006/relationships/image" Target="media/image61.png"/><Relationship Id="rId14" Type="http://schemas.openxmlformats.org/officeDocument/2006/relationships/image" Target="media/image23.png"/><Relationship Id="rId58" Type="http://schemas.openxmlformats.org/officeDocument/2006/relationships/image" Target="media/image25.png"/><Relationship Id="rId17" Type="http://schemas.openxmlformats.org/officeDocument/2006/relationships/image" Target="media/image44.png"/><Relationship Id="rId16" Type="http://schemas.openxmlformats.org/officeDocument/2006/relationships/image" Target="media/image35.png"/><Relationship Id="rId19" Type="http://schemas.openxmlformats.org/officeDocument/2006/relationships/footer" Target="footer2.xml"/><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alewayExtraBold-bold.ttf"/><Relationship Id="rId2" Type="http://schemas.openxmlformats.org/officeDocument/2006/relationships/font" Target="fonts/RalewayExtraBold-boldItalic.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rlito-regular.ttf"/><Relationship Id="rId6" Type="http://schemas.openxmlformats.org/officeDocument/2006/relationships/font" Target="fonts/Carlito-bold.ttf"/><Relationship Id="rId7" Type="http://schemas.openxmlformats.org/officeDocument/2006/relationships/font" Target="fonts/Carlito-italic.ttf"/><Relationship Id="rId8"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footer2.xml.rels><?xml version="1.0" encoding="UTF-8" standalone="yes"?><Relationships xmlns="http://schemas.openxmlformats.org/package/2006/relationships"><Relationship Id="rId1" Type="http://schemas.openxmlformats.org/officeDocument/2006/relationships/image" Target="media/image56.png"/></Relationships>
</file>

<file path=word/_rels/foot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September 15, 1998 1:13:45 PM</vt:lpwstr>
  </property>
  <property fmtid="{D5CDD505-2E9C-101B-9397-08002B2CF9AE}" pid="3" name="Creator">
    <vt:lpwstr>Microsoft Word</vt:lpwstr>
  </property>
  <property fmtid="{D5CDD505-2E9C-101B-9397-08002B2CF9AE}" pid="4" name="LastSaved">
    <vt:lpwstr>2024-06-06T00:00:00Z</vt:lpwstr>
  </property>
  <property fmtid="{D5CDD505-2E9C-101B-9397-08002B2CF9AE}" pid="5" name="Producer">
    <vt:lpwstr>3-Heights(TM) PDF Security Shell 4.8.25.2 (http://www.pdf-tools.com)</vt:lpwstr>
  </property>
</Properties>
</file>