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C9963C"/>
          <w:sz w:val="56"/>
          <w:szCs w:val="56"/>
        </w:rPr>
        <w:t xml:space="preserve">ALLTAGSENGEL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Google Ads Strategie 2026</w:t>
      </w:r>
    </w:p>
    <w:p>
      <w:pPr>
        <w:jc w:val="center"/>
      </w:pPr>
      <w:r>
        <w:rPr>
          <w:rFonts w:ascii="Arial" w:cs="Arial" w:eastAsia="Arial" w:hAnsi="Arial"/>
          <w:color w:val="1C1810"/>
          <w:sz w:val="24"/>
          <w:szCs w:val="24"/>
        </w:rPr>
        <w:t xml:space="preserve">Frankfurt Launch + Rhein-Main Expansion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Budget: 300 €/Monat  |  3 Kampagnen-Säulen  |  Fokus: FFM + Umgebung</w:t>
      </w:r>
    </w:p>
    <w:p>
      <w:pPr>
        <w:spacing w:before="20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Erstellt: April 2026  |  Vertraulich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1810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AlltagsEngel startet mit drei starken Umsatzsäulen in Frankfurt am Main und dem Rhein-Main-Gebiet. Diese Google Ads Strategie verteilt ein monatliches Budget von 300€ auf drei Kampagnen, die jeweils auf eine Säule zielen: Alltagsbegleitung (§45b), Pflegebox (§40 SGB XI) und Krankenfahrten.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Ziel: Innerhalb von 3 Monaten die ersten 50 zahlenden Kunden und 20 aktive Engel in Frankfurt gewinnen.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3C" w:sz="3"/>
              <w:left w:val="single" w:color="C9963C" w:sz="1"/>
              <w:bottom w:val="single" w:color="C9963C" w:sz="1"/>
              <w:right w:val="single" w:color="C9963C" w:sz="1"/>
            </w:tcBorders>
            <w:shd w:fill="FDF6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2"/>
                <w:szCs w:val="22"/>
              </w:rPr>
              <w:t xml:space="preserve">Warum Frankfurt zuerst?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5,2 Mio. Einwohner im Rhein-Main-Gebiet • Überdurchschnittliche Kaufkraft • Hoher Anteil 65+ (21%) • Viele pflegende Angehörige • Gute ÖPNV-Anbindung für Engel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1810"/>
          <w:sz w:val="32"/>
          <w:szCs w:val="32"/>
        </w:rPr>
        <w:t xml:space="preserve">Budgetübersicht: 300€/Monat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Kampagne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Ziel-CPA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Alltagsbegleitung (§45b)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15-25€ pro Lead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Pflegebox (§40)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33%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5-10€ pro Bestellung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Krankenfahrten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27%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10-20€ pro Buchung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GESAMT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300 €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1810"/>
          <w:sz w:val="32"/>
          <w:szCs w:val="32"/>
        </w:rPr>
        <w:t xml:space="preserve">Kampagne 1: Alltagsbegleitung (§45b)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Kernkampagne. Zielgruppe: Pflegebedürftige und deren Angehörige, die den monatlichen Entlastungsbetrag von 131€ nutzen wollen.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C1810"/>
          <w:sz w:val="22"/>
          <w:szCs w:val="22"/>
        </w:rPr>
        <w:t xml:space="preserve">Keywords (Suchnetzwerk)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Gesch. CPC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alltagsbegleitung frankfurt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1,20-2,50€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entlastungsleistungen §45b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0,80-1,80€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seniorenbetreuung frankfurt buchen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1,50-3,00€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begleitung arztbesuch frankfurt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1,00-2,20€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alltagshilfe senioren rhein-main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0,60-1,50€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 euro entlastungsbetrag nutzen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0,50-1,20€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pflegegrad entlastungsleistungen beantragen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0,70-1,60€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betreuung zu hause frankfurt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1,30-2,80€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C1810"/>
          <w:sz w:val="22"/>
          <w:szCs w:val="22"/>
        </w:rPr>
        <w:t xml:space="preserve">Anzeigentexte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3C" w:sz="3"/>
              <w:left w:val="single" w:color="C9963C" w:sz="1"/>
              <w:bottom w:val="single" w:color="C9963C" w:sz="1"/>
              <w:right w:val="single" w:color="C9963C" w:sz="1"/>
            </w:tcBorders>
            <w:shd w:fill="FDF6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2"/>
                <w:szCs w:val="22"/>
              </w:rPr>
              <w:t xml:space="preserve">Anzeige 1 — Entlastungsbetrag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Titel: Alltagsbegleitung ab 0€ — §45b Entlastungsbetrag nutzen
Beschreibung: 131€/Monat von der Pflegekasse. Begleitung zum Arzt, Einkauf, Haushalt — jetzt in Frankfurt buchen. Engel in Ihrer Nähe verfügbar.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3C" w:sz="3"/>
              <w:left w:val="single" w:color="C9963C" w:sz="1"/>
              <w:bottom w:val="single" w:color="C9963C" w:sz="1"/>
              <w:right w:val="single" w:color="C9963C" w:sz="1"/>
            </w:tcBorders>
            <w:shd w:fill="FDF6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2"/>
                <w:szCs w:val="22"/>
              </w:rPr>
              <w:t xml:space="preserve">Anzeige 2 — Emotional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Titel: Ihr persönlicher AlltagsEngel in Frankfurt
Beschreibung: Liebevolle Begleitung für Senioren. Arztbesuche, Spaziergänge, Einkauf. Geprüfte Begleiter. Jetzt flexibel buchen — auch kurzfristig.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C1810"/>
          <w:sz w:val="22"/>
          <w:szCs w:val="22"/>
        </w:rPr>
        <w:t xml:space="preserve">Negative Keywords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pflegeheim, altenheim, 24-stunden-pflege, stellenangebot, ausbildung, job, gehalt, pflegedienst, ambulant, intensivpflege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1810"/>
          <w:sz w:val="32"/>
          <w:szCs w:val="32"/>
        </w:rPr>
        <w:t xml:space="preserve">Kampagne 2: Pflegebox (§40 SGB XI)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Pflegebox ist ein genialer Kundenmagnet: Kostenlos für den Kunden (bis 42€/Monat von der Pflegekasse), wiederkehrende Einnahmen für Alltagsengel, und ein perfekter Einstieg um danach Alltagsbegleitung zu verkaufen.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3C" w:sz="3"/>
              <w:left w:val="single" w:color="C9963C" w:sz="1"/>
              <w:bottom w:val="single" w:color="C9963C" w:sz="1"/>
              <w:right w:val="single" w:color="C9963C" w:sz="1"/>
            </w:tcBorders>
            <w:shd w:fill="FDF6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2"/>
                <w:szCs w:val="22"/>
              </w:rPr>
              <w:t xml:space="preserve">Warum die Pflegebox so wichtig ist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42€/Monat × 12 Monate = 504€ Jahresumsatz pro Kunde • Kunde zahlt 0€ (Pflegekasse übernimmt) • Extrem niedriger CPA möglich • Upselling auf Alltagsbegleitung • Monatlicher Kontaktpunkt mit dem Kunden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C1810"/>
          <w:sz w:val="22"/>
          <w:szCs w:val="22"/>
        </w:rPr>
        <w:t xml:space="preserve">Keywords (Suchnetzwerk)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Gesch. CPC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pflegebox kostenlos bestellen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0,80-1,50€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pflegehilfsmittel 40 euro monat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0,50-1,20€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pflegebox beantragen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0,60-1,30€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pflegehilfsmittel kostenlos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0,40-1,00€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handschuhe desinfektion pflegekasse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0,30-0,80€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§40 sgb xi pflegehilfsmittel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0,40-0,90€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C1810"/>
          <w:sz w:val="22"/>
          <w:szCs w:val="22"/>
        </w:rPr>
        <w:t xml:space="preserve">Anzeigentexte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3C" w:sz="3"/>
              <w:left w:val="single" w:color="C9963C" w:sz="1"/>
              <w:bottom w:val="single" w:color="C9963C" w:sz="1"/>
              <w:right w:val="single" w:color="C9963C" w:sz="1"/>
            </w:tcBorders>
            <w:shd w:fill="FDF6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2"/>
                <w:szCs w:val="22"/>
              </w:rPr>
              <w:t xml:space="preserve">Anzeige 1 — Kostenlos-Hook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Titel: Pflegebox GRATIS — 42€/Monat von der Pflegekasse
Beschreibung: Handschuhe, Desinfektion, Masken &amp; mehr — monatlich geliefert, 0€ Eigenanteil. Ab Pflegegrad 1. Jetzt in 2 Minuten bestellen.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3C" w:sz="3"/>
              <w:left w:val="single" w:color="C9963C" w:sz="1"/>
              <w:bottom w:val="single" w:color="C9963C" w:sz="1"/>
              <w:right w:val="single" w:color="C9963C" w:sz="1"/>
            </w:tcBorders>
            <w:shd w:fill="FDF6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2"/>
                <w:szCs w:val="22"/>
              </w:rPr>
              <w:t xml:space="preserve">Anzeige 2 — Einfachheit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Titel: Pflegehilfsmittel bestellen — Wir erledigen den Papierkram
Beschreibung: Antrag bei der Pflegekasse? Machen wir für Sie. Monatliche Pflegebox mit allem was Sie brauchen. Kostenlose Lieferung.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1810"/>
          <w:sz w:val="32"/>
          <w:szCs w:val="32"/>
        </w:rPr>
        <w:t xml:space="preserve">Kampagne 3: Krankenfahrten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Krankenfahrten sind hochwertige Buchungen mit höherem Einzelwert. Viele Senioren brauchen regelmäßige Fahrten zu Dialyse, Chemotherapie oder Rehab — das sind wiederkehrende Kunden mit planbarem Umsatz.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3C" w:sz="3"/>
              <w:left w:val="single" w:color="C9963C" w:sz="1"/>
              <w:bottom w:val="single" w:color="C9963C" w:sz="1"/>
              <w:right w:val="single" w:color="C9963C" w:sz="1"/>
            </w:tcBorders>
            <w:shd w:fill="FDF6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2"/>
                <w:szCs w:val="22"/>
              </w:rPr>
              <w:t xml:space="preserve">Umsatzpotenzial Krankenfahrten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Durchschnittlicher Fahrpreis: 35-80€ • Regelmäßige Fahrten (3x/Woche Dialyse) = 400-900€/Monat pro Patient • Krankenkasse übernimmt bei Verordnung • Hohe Kundenbindung • Kombination mit Begleitung möglich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C1810"/>
          <w:sz w:val="22"/>
          <w:szCs w:val="22"/>
        </w:rPr>
        <w:t xml:space="preserve">Keywords (Suchnetzwerk)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026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Gesch. CPC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krankenfahrt frankfurt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1,50-3,50€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krankentransport frankfurt buchen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2,00-4,00€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fahrt zum arzt frankfurt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1,00-2,50€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dialysefahrt frankfurt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1,80-3,00€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krankenfahrt auf rezept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0,80-1,80€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patientenfahrdienst rhein-main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1,20-2,50€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1C1810"/>
          <w:sz w:val="22"/>
          <w:szCs w:val="22"/>
        </w:rPr>
        <w:t xml:space="preserve">Anzeigentexte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3C" w:sz="3"/>
              <w:left w:val="single" w:color="C9963C" w:sz="1"/>
              <w:bottom w:val="single" w:color="C9963C" w:sz="1"/>
              <w:right w:val="single" w:color="C9963C" w:sz="1"/>
            </w:tcBorders>
            <w:shd w:fill="FDF6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2"/>
                <w:szCs w:val="22"/>
              </w:rPr>
              <w:t xml:space="preserve">Anzeige 1 — Zuverlässigkeit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Titel: Krankenfahrt Frankfurt — Pünktlich &amp; Zuverlässig
Beschreibung: Fahrten zum Arzt, Krankenhaus, Dialyse, Reha. Mit Begleitung möglich. Abrechnung über Krankenkasse. Jetzt online buchen.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3C" w:sz="3"/>
              <w:left w:val="single" w:color="C9963C" w:sz="1"/>
              <w:bottom w:val="single" w:color="C9963C" w:sz="1"/>
              <w:right w:val="single" w:color="C9963C" w:sz="1"/>
            </w:tcBorders>
            <w:shd w:fill="FDF6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2"/>
                <w:szCs w:val="22"/>
              </w:rPr>
              <w:t xml:space="preserve">Anzeige 2 — Kombi-Angebot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Titel: Arztbesuch + Fahrt + Begleitung — Alles aus einer Hand
Beschreibung: Wir fahren Sie hin, begleiten Sie rein und bringen Sie sicher zurück. AlltagsEngel Frankfurt. Jetzt Termin buchen.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1810"/>
          <w:sz w:val="32"/>
          <w:szCs w:val="32"/>
        </w:rPr>
        <w:t xml:space="preserve">Geo-Targeting: Frankfurt + Umgebung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Alle Kampagnen laufen mit lokalem Geo-Targeting. Start mit Frankfurt, dann Ring für Ring expandieren.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Gebiet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Zeitraum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Ring 1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Frankfurt (15km Radius)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 1-2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Ring 2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Offenbach, Bad Homburg, Eschborn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 2-3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Ring 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Darmstadt, Wiesbaden, Mainz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Monat 3-4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Ring 4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Gesamtes Rhein-Main-Gebiet (50km)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 Monat 4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1810"/>
          <w:sz w:val="26"/>
          <w:szCs w:val="26"/>
        </w:rPr>
        <w:t xml:space="preserve">Landingpages (pro Kampagne)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Jede Kampagne braucht eine eigene Landingpage für maximale Conversion: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alltagsengel.care/alltagsbegleitung — Entlastungsbetrag erklären + direkte Buchung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alltagsengel.care/pflegebox — Pflegebox-Konfigurator + 1-Klick-Bestellung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alltagsengel.care/krankenfahrten — Schnellbuchung + Preisrechner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1810"/>
          <w:sz w:val="32"/>
          <w:szCs w:val="32"/>
        </w:rPr>
        <w:t xml:space="preserve">KPIs &amp; Erfolgsmessung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 3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 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Klicks/Monat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150-250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400-600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800+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10-15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30-50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CPA (Durchschnitt)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20-30€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10-20€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8-15€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Aktive Kunden FFM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50-80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150+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Aktive Engel FFM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Monats-Umsatz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1.500-3.000€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5.000-10.000€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20.000+€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C1810"/>
          <w:sz w:val="26"/>
          <w:szCs w:val="26"/>
        </w:rPr>
        <w:t xml:space="preserve">Das AlltagsEngel Flywheel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Die drei Säulen ergänzen sich perfekt — jeder Kunde kann zu allen drei Services konvertieren: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3C" w:sz="3"/>
              <w:left w:val="single" w:color="C9963C" w:sz="1"/>
              <w:bottom w:val="single" w:color="C9963C" w:sz="1"/>
              <w:right w:val="single" w:color="C9963C" w:sz="1"/>
            </w:tcBorders>
            <w:shd w:fill="FDF6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2"/>
                <w:szCs w:val="22"/>
              </w:rPr>
              <w:t xml:space="preserve">Pflegebox → Alltagsbegleitung → Krankenfahrten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1. Kunde bestellt Pflegebox (kostenlos, niedrige Hürde)
2. Monatlicher Kontakt schafft Vertrauen
3. Kunde bucht Alltagsbegleitung (über §45b-Entlastungsbetrag)
4. Bei Arztbesuchen: Krankenfahrt dazubuchen
5. Durchschnittlicher Kundenwert steigt von 42€ auf 250-400€/Monat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C1810"/>
          <w:sz w:val="32"/>
          <w:szCs w:val="32"/>
        </w:rPr>
        <w:t xml:space="preserve">Aktionsplan: Erste 30 Tage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0"/>
                <w:szCs w:val="20"/>
              </w:rPr>
              <w:t xml:space="preserve">Woche 1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Konto erstellen • Conversion-Tracking einrichten • 3 Kampagnen anlegen • Pflegebox-Landingpage live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Woche 2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 Engel in FFM onboarden (Ziel: 10) • Kampagnen starten mit 10€/Tag • A/B-Tests Anzeigentexte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Woche 3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analysieren • Schwache Keywords pausieren • Budget auf Top-Performer umverteilen • Negative Keywords erweitern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Woche 4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Erste Conversions auswerten • CPA optimieren • Ring 2 (Offenbach, Bad Homburg) aktivieren • Remarketing aufsetzen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63C" w:sz="3"/>
              <w:left w:val="single" w:color="C9963C" w:sz="1"/>
              <w:bottom w:val="single" w:color="C9963C" w:sz="1"/>
              <w:right w:val="single" w:color="C9963C" w:sz="1"/>
            </w:tcBorders>
            <w:shd w:fill="FDF6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63C"/>
                <w:sz w:val="22"/>
                <w:szCs w:val="22"/>
              </w:rPr>
              <w:t xml:space="preserve">Nächster Schritt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Sobald die App im App Store und Play Store live ist: Google Ads Konto einrichten, GTM-Conversion-Tracking verbinden und die drei Kampagnen nach diesem Plan starten. Die Keyword-Listen und Anzeigentexte sind ready to go.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Alltagsengel — Google Ads Strategie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C18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C181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996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2026-04-02T12:30:09.028Z</dcterms:created>
  <dcterms:modified xsi:type="dcterms:W3CDTF">2026-04-02T12:30:09.029Z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