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48"/>
          <w:szCs w:val="48"/>
        </w:rPr>
        <w:t xml:space="preserve">WERBESTRATEGIE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Supply-First: Erst Angebot aufbauen, dann Nachfrage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Facebook / Instagram | TikTok | Spotify</w:t>
      </w:r>
    </w:p>
    <w:p>
      <w:pPr>
        <w:spacing w:after="200"/>
      </w:pP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Alltagsengel</w:t>
      </w:r>
    </w:p>
    <w:p>
      <w:pPr>
        <w:spacing w:after="20"/>
        <w:jc w:val="center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Phase 1: Engel rekrutieren → Phase 2: Kunden gewinnen</w:t>
      </w:r>
    </w:p>
    <w:p>
      <w:pPr>
        <w:spacing w:after="2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Alltagsbegleitung (KEINE Pflege) | Hygienebox | Krankenfahrten</w:t>
      </w: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ChairMatch</w:t>
      </w:r>
    </w:p>
    <w:p>
      <w:pPr>
        <w:spacing w:after="20"/>
        <w:jc w:val="center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Phase 1: Salons onboarden → Phase 2: Freelancer/Kunden</w:t>
      </w:r>
    </w:p>
    <w:p>
      <w:pPr>
        <w:spacing w:after="2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Stuhlvermietung: Friseur | Barbershop | Kosmetik | Aesthetik | Nails | Massage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Juni 2026 | Umsetzung bei Budgetfreigabe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1. Alltagsengel — Strategie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Alltagsengel ist ein zweiseitiger Marktplatz: Engel (Alltagsbegleiter) und Kunden (Menschen mit Pflegegrad). Ohne Engel kein Service — deshalb rekrutieren wir zuerst Engel, dann Kunden.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Was ist Alltagsbegleitung?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Einkaufsbegleitung, Arztbegleitung, Gesellschaft, Haushaltshilfe — KEINE Pflege. Finanziert ueber den Entlastungsbetrag (131 EUR/Monat, §45b SGB XI). Kunden zahlen 0 EUR selbst.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Engel-Verguetung: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20 EUR/Stunde. Kundenpreis: 32 EUR/Stunde (Differenz = Alltagsengel-Marge).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Zusatz-Services: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Hygienebox (Pflegehilfsmittel, bis 40 EUR/Monat) und Krankenfahrten-Vermittlung.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2. Alltagsengel Phase 1 — Engel rekrutieren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Prioritaet #1: Zuverlaessige Alltagsbegleiter finden. Zielgruppe: Menschen die gerne mit Senioren arbeiten — Studenten, Hausfrauen/-maenner, Teilzeitkraefte, Rentner die aktiv bleiben wollen, ehemalige Pflegekraefte die weniger Stress wollen.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Zielgruppe: Potenzielle Engel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Alter: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20-65 Jahre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Standort: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Rhein-Main-Gebiet (Frankfurt, Offenbach, Hanau, Darmstadt, Wiesbaden) + 50 km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Beruf/Situation: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Studenten, Teilzeitkraefte, Muetter nach Elternzeit, aktive Rentner, Quereinsteiger aus Gastronomie/Einzelhandel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Interessen: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Soziale Arbeit, Ehrenamt, Seniorenbetreuung, Nebenjob, flexible Arbeit, Helfen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Kernbotschaft: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'20 EUR/Stunde, flexible Zeiten, sinnvolle Arbeit. Werde Alltagsengel.'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Meta-Kampagnen: Engel-Rekrutierung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Kampagne 1: Job-Anzeige (Conversion)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Ziel: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Registrierungen ueber die Alltagsengel App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Targeting: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Alter 20-65, Rhein-Main, Interessen: Soziale Arbeit, Nebenjob, Minijob, Seniorenbetreuung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200 EUR/Monat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Facebook Feed + Instagram Stories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CA3AF"/>
                <w:sz w:val="16"/>
                <w:szCs w:val="16"/>
              </w:rPr>
              <w:t xml:space="preserve">ANZEIGE — Facebook Feed + Instagram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Werde Alltagsengel — 20 EUR/Stunde, flexible Zeiten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Du hilfst gerne Menschen? Werde Alltagsbegleiter/in in Frankfurt und Umgebung. Begleite Senioren beim Einkaufen, zum Arzt oder einfach beim Spaziergang. 20 EUR/Stunde, du bestimmst wann und wie oft. Keine Pflege — einfach da sein.</w:t>
            </w:r>
          </w:p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[Jetzt als Engel registrieren]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CA3AF"/>
                <w:sz w:val="16"/>
                <w:szCs w:val="16"/>
              </w:rPr>
              <w:t xml:space="preserve">ANZEIGE — Instagram Stories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Nebenjob mit Herz: Alltagsbegleitung ab 20 EUR/h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Flexible Arbeitszeiten, sinnvolle Taetigkeit, faire Bezahlung. Als Alltagsengel begleitest du Senioren im Alltag — Einkauf, Arztbesuche, Gesellschaft. Kein Pflegeschein noetig. Melde dich in 2 Minuten an.</w:t>
            </w:r>
          </w:p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[Jetzt registrieren]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CA3AF"/>
                <w:sz w:val="16"/>
                <w:szCs w:val="16"/>
              </w:rPr>
              <w:t xml:space="preserve">ANZEIGE — Instagram Feed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Studenten gesucht: 20 EUR/h fuer Alltagsbegleitung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Perfekter Nebenjob neben dem Studium. Flexible Einsaetze in deiner Naehe. Begleite aeltere Menschen beim Einkaufen oder Spazierengehen. Versicherungsschutz ueber Alltagsengel inklusive.</w:t>
            </w:r>
          </w:p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[In 2 Minuten anmelden]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Kampagne 2: TikTok Engel-Recruiting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Organische TikToks + Spark Ads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0-150 EUR/Monat (erst organisch testen)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2.3 TikTok Content-Ideen: Engel-Recruiting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'Ein Tag als Alltagsengel — was ich wirklich mache' (Behind-the-Scenes, authentisch)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'20 EUR/Stunde fuer Spazierengehen? Ja, wirklich.' (Hook + Erklaerung)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'Mein bester Nebenjob ever: Alltagsbegleitung' (Testimonial-Format)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'Warum ich als Studentin Alltagsengel wurde' (Storytelling, relatable)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'3 Gruende warum Alltagsbegleitung besser ist als Gastro-Nebenjob' (Vergleich)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3. Alltagsengel Phase 2 — Kunden gewinnen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Sobald genuegend Engel in einer Region aktiv sind (ca. 10-15 pro Stadt), beginnt die Kundenakquise. Hier ist der Entlastungsbetrag der staerkste Hebel: 131 EUR/Monat stehen Berechtigten zu — die meisten wissen es nicht oder nutzen es nicht.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Zielgruppe: Kunden / Angehoerige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Primaer: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Angehoerige 35-65 Jahre (Kinder/Enkel von Senioren mit Pflegegrad)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Sekundaer: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Senioren 60-80 Jahre direkt (nur Facebook)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Standort: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Rhein-Main-Gebiet, deckungsgleich mit Engel-Verfuegbarkeit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Kernbotschaft: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'131 EUR/Monat fuer Alltagsbegleitung — kostenlos ueber die Pflegekasse. Die meisten lassen es verfallen.'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 Meta-Kampagnen: Kundengewinnung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CA3AF"/>
                <w:sz w:val="16"/>
                <w:szCs w:val="16"/>
              </w:rPr>
              <w:t xml:space="preserve">ANZEIGE — Facebook Feed (Angehoerige 35-65)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131 EUR/Monat fuer Alltagshilfe — wussten Sie das?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Ihr Angehoeriger hat einen Pflegegrad? Dann stehen ihm 131 EUR monatlich fuer Alltagsbegleitung zu. Einkaufsbegleitung, Arztbesuche, Gesellschaft — komplett ueber die Pflegekasse finanziert. Sie zahlen nichts. Alltagsengel organisiert alles.</w:t>
            </w:r>
          </w:p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[Jetzt kostenlos registrieren]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CA3AF"/>
                <w:sz w:val="16"/>
                <w:szCs w:val="16"/>
              </w:rPr>
              <w:t xml:space="preserve">ANZEIGE — Facebook Feed (Angehoerige, emotional)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Wer begleitet Ihre Mutter zum Einkaufen?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Wenn Sie nicht immer da sein koennen: Alltagsengel vermittelt zuverlaessige Begleiter fuer den Alltag. Keine Pflege — einfach Unterstuetzung. Ueber den Entlastungsbetrag finanziert, 0 EUR Eigenanteil.</w:t>
            </w:r>
          </w:p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[Engel in Ihrer Naehe finden]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CA3AF"/>
                <w:sz w:val="16"/>
                <w:szCs w:val="16"/>
              </w:rPr>
              <w:t xml:space="preserve">ANZEIGE — Facebook Feed (Senioren 60-80 direkt)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Alltagshilfe ab 0 EUR — Ihr Entlastungsbetrag macht es moeglich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Einkauf, Arztbesuch, Spaziergang, Haushalt — ein Alltagsengel begleitet Sie. Kostenlos fuer alle mit Pflegegrad 1-5. Wir rechnen direkt mit Ihrer Pflegekasse ab.</w:t>
            </w:r>
          </w:p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[Jetzt Engel finden]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3.3 Spotify Audio-Spot: Kunden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[Warme Stimme]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'Ihr Angehoeriger hat einen Pflegegrad? Dann stehen ihm 131 Euro im Monat fuer Alltagsbegleitung zu. Einkaufsbegleitung, Arztbesuche, Gesellschaft — keine Pflege, einfach Unterstuetzung im Alltag. Und Sie zahlen nichts — wir rechnen direkt mit der Pflegekasse ab. Jetzt kostenlos registrieren in der Alltagsengel App.'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4. ChairMatch — Strategie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ChairMatch ist ein zweiseitiger Marktplatz fuer die Beauty-Branche: Salons (bieten Stuehle an) und Freelancer (mieten Stuehle). Ohne Salons mit freien Stuehlen gibt es nichts zu buchen — deshalb zuerst Salons onboarden.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Was ist Stuhlvermietung?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Saloninhaber vermieten einzelne Arbeitsplaetze (Stuehle, Stationen) an selbststaendige Beauty-Profis. Der Profi arbeitet unabhaengig, der Salon verdient passiv.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Kategorien: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Friseur, Barbershop, Kosmetik, Aesthetik, Nails, Massage, OP-Raum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Branding: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Schwarz-Gold, Premium-Positionierung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5. ChairMatch Phase 1 — Salons onboarden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Saloninhaber mit freien Stuehlen muessen ueberzeugt werden, dass ChairMatch ihnen passives Einkommen bringt. Der Hebel: 'Leere Stuehle kosten dich Geld. Vermiete sie.'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5.1 Zielgruppe: Saloninhaber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Alter: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28-55 Jahre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Beruf: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Salonbesitzer, Studio-Inhaber, Barbershop-Owner, Kosmetikstudio-Betreiber, Med-Aesthetik-Kliniken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Standort: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Ganz Deutschland (ueberregional skalierbar)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Interessen: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Salonmanagement, Beauty Business, Unternehmertum, Mieteinnahmen, Personalplanung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Kernbotschaft: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'Leere Stuehle = verschenktes Geld. Vermiete sie ueber ChairMatch.'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5.2 Meta-Kampagnen: Salon-Onboarding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Hauptkanal: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Instagram (Beauty-Branche lebt auf Instagram) + Facebook (aeltere Saloninhaber)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200 EUR/Monat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CA3AF"/>
                <w:sz w:val="16"/>
                <w:szCs w:val="16"/>
              </w:rPr>
              <w:t xml:space="preserve">ANZEIGE — Instagram Feed + Facebook (Saloninhaber)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3 leere Stuehle = 3x verschenktes Einkommen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Dein Salon hat freie Plaetze? Vermiete sie an selbststaendige Beauty-Profis und verdiene passiv. ChairMatch bringt dir qualifizierte Mieter — Friseure, Barbiere, Kosmetiker. Du bestimmst den Preis, wir bringen die Profis.</w:t>
            </w:r>
          </w:p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[Salon jetzt listen]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CA3AF"/>
                <w:sz w:val="16"/>
                <w:szCs w:val="16"/>
              </w:rPr>
              <w:t xml:space="preserve">ANZEIGE — Instagram Stories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Dein Salon. Deine Stuehle. Dein passives Einkommen.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Warum Stuehle leer stehen lassen? Mit ChairMatch vermietest du freie Arbeitsplaetze an Beauty-Profis in deiner Stadt. Einfach registrieren, Stuehle einstellen, Mieter finden. Premium-Plattform fuer die Beauty-Branche.</w:t>
            </w:r>
          </w:p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[Jetzt kostenlos registrieren]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CA3AF"/>
                <w:sz w:val="16"/>
                <w:szCs w:val="16"/>
              </w:rPr>
              <w:t xml:space="preserve">ANZEIGE — Instagram Reels (Barber-Community)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Barbershop-Owner: Verdiene an jedem Stuhl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Dein Laden hat noch Platz? Selbststaendige Barber suchen genau das. Ueber ChairMatch findest du zuverlaessige Stuhlmieter — ohne Papierkram, ohne Stress. Du konzentrierst dich auf dein Business.</w:t>
            </w:r>
          </w:p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[Stuehle jetzt anbieten]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5.3 TikTok: Salon-Onboarding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Strategie: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TikTok ist DER Kanal fuer die Beauty-Branche. Organische Videos + Spark Ads.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300 EUR/Monat</w:t>
      </w:r>
    </w:p>
    <w:p>
      <w:pPr>
        <w:spacing w:after="200"/>
      </w:pP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'Warum smarte Saloninhaber ihre leeren Stuehle vermieten' — Kalkulation im Video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'So verdiene ich passiv mit meinem Salon' — Saloninhaber-Testimonial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'Leerer Stuhl vs. vermieteter Stuhl — die Rechnung' — Split-Screen, Zahlen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'Salon-Tour: 3 freie Stuehle in Frankfurt' — lokaler Content, Stuehle zeigen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6. ChairMatch Phase 2 — Freelancer gewinnen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Sobald genuegend Salons mit freien Stuehlen auf der Plattform sind, werben wir Freelancer an: selbststaendige Friseure, Barbiere, Kosmetikerinnen, Nageldesigner, die einen Arbeitsplatz suchen.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6.1 Zielgruppe: Beauty-Freelancer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Alter: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20-40 Jahre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Beruf: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Selbststaendige Friseure, Barbiere, Kosmetikerinnen, Nageldesigner, Masseure, Aesthetik-Fachkraefte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Situation: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Suchen eigenen Arbeitsplatz ohne eigenen Salon zu eroeffnen, wollen unabhaengig arbeiten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Interessen: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Selbststaendigkeit, Beauty Business, Barbershop Culture, Nail Art, Friseurhandwerk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Kernbotschaft: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'Kein eigener Salon? Kein Problem. Finde deinen Stuhl auf ChairMatch.'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6.2 Meta-Kampagnen: Freelancer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Hauptkanal: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Instagram Reels + TikTok (junge Beauty-Profis sind hier)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200 EUR/Monat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CA3AF"/>
                <w:sz w:val="16"/>
                <w:szCs w:val="16"/>
              </w:rPr>
              <w:t xml:space="preserve">ANZEIGE — Instagram Reels + Stories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Kein eigener Salon? Kein Problem.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Finde deinen Stuhl in einem Top-Salon. ChairMatch vermittelt Arbeitsplaetze fuer selbststaendige Beauty-Profis — Friseur, Barber, Kosmetik, Nails. Du arbeitest unabhaengig, im Salon deiner Wahl. Ueber 100 Salons warten auf dich.</w:t>
            </w:r>
          </w:p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[Stuhl finden]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AFA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CA3AF"/>
                <w:sz w:val="16"/>
                <w:szCs w:val="16"/>
              </w:rPr>
              <w:t xml:space="preserve">ANZEIGE — TikTok In-Feed Ad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Dein Talent. Dein Stuhl. Dein Business.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Warum fuer jemand anderen arbeiten, wenn du an deinem eigenen Stuhl selbststaendig sein kannst? ChairMatch bringt dich in den perfekten Salon — zu deinen Konditionen.</w:t>
            </w:r>
          </w:p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[Jetzt Stuhl suchen]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6.3 TikTok Content-Ideen: Freelancer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'Mein erster Tag als Stuhlmieter — so lief es' (Behind-the-Scenes)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'Warum ich keinen eigenen Salon brauche' (Erklaervideo, Kalkulation)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'Barber-Transformation im gemieteten Stuhl' (Vorher/Nachher + ChairMatch-Branding)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'Von der Ausbildung zum eigenen Stuhl in 60 Sekunden' (Karriere-Story)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'Stuhl-Blind-Date: Welcher Salon passt zu mir?' (Unterhaltung + Produktplatzierung)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7. Budgetplanung — Supply-First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Das Budget ist nach Phasen aufgeteilt: In Phase 1 geht das Geld in die Angebot-Seite (Engel/Salons), in Phase 2 in die Nachfrage-Seite (Kunden/Freelancer).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7.1 Alltagsengel — Budget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Phase 1: Engel rekrutieren (Monat 1-3)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1400"/>
        <w:gridCol w:w="1400"/>
        <w:gridCol w:w="14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Impressionen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Klicks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Engel-Signups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200 EUR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13k-40k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100-500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10-50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4-20 EUR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TikTok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150 EUR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19k-50k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100-500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5-25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6-30 EUR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GESAMT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350 EUR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32k-90k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200-1.000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15-75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5-23 EUR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Phase 2: Kunden gewinnen (ab Monat 3-4)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1400"/>
        <w:gridCol w:w="1400"/>
        <w:gridCol w:w="14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Impressionen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Klicks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Kunden-Reg.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300 EUR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20k-60k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150-750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15-75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4-20 EUR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TikTok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150 EUR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19k-50k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100-500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5-25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6-30 EUR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Spotify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250 EUR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10k-50k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Branding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GESAMT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700 EUR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49k-160k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250-1.250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20-100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5-25 EUR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7.2 ChairMatch — Budget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Phase 1: Salons onboarden (Monat 1-3)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1400"/>
        <w:gridCol w:w="1400"/>
        <w:gridCol w:w="14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Kanal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Budget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Impressionen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Klicks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Salon-Signups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CPA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200 EUR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15k-40k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150-500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10-35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6-20 EUR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TikTok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150 EUR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19k-50k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100-500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7-35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4-21 EUR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GESAMT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350 EUR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AF37"/>
                <w:sz w:val="20"/>
                <w:szCs w:val="20"/>
              </w:rPr>
              <w:t xml:space="preserve">34k-90k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AF37"/>
                <w:sz w:val="20"/>
                <w:szCs w:val="20"/>
              </w:rPr>
              <w:t xml:space="preserve">250-1.000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AF37"/>
                <w:sz w:val="20"/>
                <w:szCs w:val="20"/>
              </w:rPr>
              <w:t xml:space="preserve">17-70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AF37"/>
                <w:sz w:val="20"/>
                <w:szCs w:val="20"/>
              </w:rPr>
              <w:t xml:space="preserve">5-21 EUR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Phase 2: Freelancer gewinnen (ab Monat 3-4)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1400"/>
        <w:gridCol w:w="1400"/>
        <w:gridCol w:w="14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Kanal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Budget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Impressionen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Klicks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Freelancer-Reg.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CPA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200 EUR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15k-40k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150-500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10-35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6-20 EUR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TikTok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300 EUR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38k-100k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300-1.000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14-70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4-21 EUR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GESAMT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500 EUR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AF37"/>
                <w:sz w:val="20"/>
                <w:szCs w:val="20"/>
              </w:rPr>
              <w:t xml:space="preserve">53k-140k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AF37"/>
                <w:sz w:val="20"/>
                <w:szCs w:val="20"/>
              </w:rPr>
              <w:t xml:space="preserve">450-1.500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AF37"/>
                <w:sz w:val="20"/>
                <w:szCs w:val="20"/>
              </w:rPr>
              <w:t xml:space="preserve">24-105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2C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AF37"/>
                <w:sz w:val="20"/>
                <w:szCs w:val="20"/>
              </w:rPr>
              <w:t xml:space="preserve">5-20 EUR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8. Gesamtkosten — Timeline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Monat 1-3: Supply aufbauen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2013"/>
        <w:gridCol w:w="20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Alltagsengel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ChairMatch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GESAMT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Fokus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Engel rekrutieren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Salons onboarden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Budget/Monat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350 EUR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350 EUR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700 EUR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Ab Monat 3-4: + Nachfrage dazu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2013"/>
        <w:gridCol w:w="20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Alltagsengel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ChairMatch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GESAMT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Supply weiter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200 EUR (Engel)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200 EUR (Salons)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+ Demand dazu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700 EUR (Kunden)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500 EUR (Freelancer)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Budget/Monat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900 EUR</w:t>
            </w:r>
          </w:p>
        </w:tc>
        <w:tc>
          <w:tcPr>
            <w:tcW w:type="dxa" w:w="2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700 EUR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1.600 EUR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Start mit 700 EUR/Monat (nur Supply). Ab Monat 3-4 auf 1.600 EUR/Monat erhoehen (Supply + Demand). Nie beides gleichzeitig starten — erst Angebot sichern, dann Nachfrage holen.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9. Anti-Geldverbrennung — Regeln</w:t>
      </w:r>
    </w:p>
    <w:p>
      <w:pPr>
        <w:spacing w:after="200"/>
      </w:pP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Phase 1 MUSS vor Phase 2 kommen. Kunden werben ohne Engel/Salons = Geld verbrennen.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Woechentlich CPA pruefen. Plattform die keinen Signup unter 30 EUR liefert: pausieren oder Creative aendern.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Auf TikTok erst 2-3 Wochen organisch posten, bevor Geld in Ads fliesst. Nur die besten Posts boosten.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Conversion-Tracking VORHER testen. Meta Pixel + TikTok Pixel sind in lib/tracking.ts — Pixel-IDs muessen noch konfiguriert werden.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Regional starten: Rhein-Main zuerst, dann erweitern. Kein deutschlandweites Targeting bei 350 EUR Budget.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Jeden Monat: Was hat funktioniert? Was nicht? Budget umschichten, nicht einfach weiterlaufen lassen.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Engel-Recruiting und Salon-Onboarding koennen auch OFFLINE unterstuetzt werden: Flyer in Unis, Friseurfachschulen, Jobboersen, Beauty-Messen.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10. Naechste Schritte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Sofort (diese Woche)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Meta Business Manager einrichten (fuer beide Marken)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TikTok Ads Manager Account erstellen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Pixel-IDs in lib/tracking.ts eintragen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Woche 1-2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Erste Creatives produzieren: 2-3 Videos (15 Sek.) + 5 Bilder pro Marke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TikTok-Account fuer beide Marken aufsetzen, erste organische Posts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Engel-Recruiting + Salon-Onboarding Kampagnen starten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Woche 3-4</w:t>
      </w:r>
    </w:p>
    <w:p>
      <w:pPr>
        <w:pStyle w:val="ListParagraph"/>
        <w:numPr>
          <w:ilvl w:val="0"/>
          <w:numId w:val="2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Daten auswerten: Welche Anzeige bringt die guenstigsten Signups?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Beste TikToks als Spark Ads boosten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Wenn genuegend Engel/Salons: Phase 2 (Kunden/Freelancer) starten</w:t>
      </w:r>
    </w:p>
    <w:p>
      <w:pPr>
        <w:spacing w:after="200"/>
      </w:pPr>
    </w:p>
    <w:p>
      <w:pPr>
        <w:spacing w:after="200"/>
      </w:pPr>
    </w:p>
    <w:p>
      <w:pPr>
        <w:pBdr>
          <w:top w:val="single" w:color="1A73E8" w:sz="2" w:space="8"/>
        </w:pBdr>
        <w:spacing w:before="4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Stand: Juni 2026. Alle Zahlen sind Schaetzungen basierend auf aktuellen Branchen-Benchmarks. Tatsaechliche Performance haengt von Creative-Qualitaet, Targeting und saisonalen Faktoren ab.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Seite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4"/>
      </w:pBd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Werbestrategie 2026 — Supply-First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32"/>
    <w:lvlOverride w:ilvl="0">
      <w:startOverride w:val="1"/>
    </w:lvlOverride>
  </w:num>
  <w:num w:numId="24">
    <w:abstractNumId w:val="33"/>
    <w:lvlOverride w:ilvl="0">
      <w:startOverride w:val="1"/>
    </w:lvlOverride>
  </w:num>
  <w:num w:numId="25">
    <w:abstractNumId w:val="34"/>
    <w:lvlOverride w:ilvl="0">
      <w:startOverride w:val="1"/>
    </w:lvlOverride>
  </w:num>
  <w:num w:numId="26">
    <w:abstractNumId w:val="35"/>
    <w:lvlOverride w:ilvl="0">
      <w:startOverride w:val="1"/>
    </w:lvlOverride>
  </w:num>
  <w:num w:numId="27">
    <w:abstractNumId w:val="36"/>
    <w:lvlOverride w:ilvl="0">
      <w:startOverride w:val="1"/>
    </w:lvlOverride>
  </w:num>
  <w:num w:numId="28">
    <w:abstractNumId w:val="37"/>
    <w:lvlOverride w:ilvl="0">
      <w:startOverride w:val="1"/>
    </w:lvlOverride>
  </w:num>
  <w:num w:numId="29">
    <w:abstractNumId w:val="38"/>
    <w:lvlOverride w:ilvl="0">
      <w:startOverride w:val="1"/>
    </w:lvlOverride>
  </w:num>
  <w:num w:numId="30">
    <w:abstractNumId w:val="39"/>
    <w:lvlOverride w:ilvl="0">
      <w:startOverride w:val="1"/>
    </w:lvlOverride>
  </w:num>
  <w:num w:numId="31">
    <w:abstractNumId w:val="4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B886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2026-06-03T19:38:06.820Z</dcterms:created>
  <dcterms:modified xsi:type="dcterms:W3CDTF">2026-06-03T19:38:06.821Z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