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STATUSBERICHT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Alltagsengel UG — Frankfurt am Main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04. Juli 2026</w:t>
      </w:r>
    </w:p>
    <w:p>
      <w:pPr>
        <w:pStyle w:val="Heading1"/>
      </w:pPr>
      <w:r>
        <w:t xml:space="preserve">THEMA 1: Apple App — Version 2.0.0</w:t>
      </w:r>
    </w:p>
    <w:p>
      <w:pPr>
        <w:pStyle w:val="Heading2"/>
      </w:pPr>
      <w:r>
        <w:t xml:space="preserve">Ist-Zustand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Store ID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tijounipeyu7_wpacik0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6761319222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Live-Version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Eingereicht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2.0.0 (Build 26) — Status: vermutlich „Waiting for Review“ oder „In Review“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Entwicklername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„Yusuf Ferhat Demir“ statt „Alltagsengel UG“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Aktuelle Review-Zeiten (Stand Juli 2026)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Apple gibt an, dass 90% der Submissions innerhalb von 24h geprüft werden. Realität im Juli 2026: iOS-Reviews dauern durchschnittlich 2–3 Tage (Waiting for Review) plus 8–38 Stunden (In Review). Bei Major-Updates (1.x → 2.0) rechne mit bis zu 5 Tagen Gesamtdauer. Die Submission-Zahlen sind 2026 um 80% gestiegen, was zu längeren Wartezeiten führt.</w:t>
      </w:r>
    </w:p>
    <w:p>
      <w:pPr>
        <w:pStyle w:val="Heading2"/>
      </w:pPr>
      <w:r>
        <w:t xml:space="preserve">Aktionsplan: App live bekommen + Namen ändern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000"/>
        <w:gridCol w:w="214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Connect einloggen → Status von Build 26 prüfen. Steht es auf „Waiting for Review“, „In Review“ oder „Rejected“?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Falls Rejected: Rejection-Grund lesen, Fix einreichen. Falls Waiting/In Review: Abwarten (max. 5 Tage). Falls noch nicht eingereicht: Build 26 zur Review einreichen.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D-U-N-S Nummer für Alltagsengel UG beantragen → developer.apple.com/enroll → D-U-N-S Lookup. Kostenlos, dauert ca. 5 Werktage.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Developer Account von „Individual“ auf „Organization“ umstellen: developer.apple.com/account → Membership → „Update your information“ → „Switch to organization membership“. Benötigt: D-U-N-S, Firmenname, Website, Firmen-E-Mail-Domain.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Nach D-U-N-S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Diese Woche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Nach Account-Umstellung: In App Store Connect den „Provider Name“ auf „Alltagsengel UG“ ändern. Der angezeigte Entwicklername ändert sich automatisch für alle Apps.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Nach Schritt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Diese Woche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Sicherstellen, dass die Website alltagsengel.de mit korrektem Impressum (Alltagsengel UG) erreichbar ist — Apple prüft das bei der Umstellung.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Diese Woche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Wichtig: </w:t>
      </w:r>
      <w:r>
        <w:rPr>
          <w:rFonts w:ascii="Arial" w:cs="Arial" w:eastAsia="Arial" w:hAnsi="Arial"/>
          <w:sz w:val="20"/>
          <w:szCs w:val="20"/>
        </w:rPr>
        <w:t xml:space="preserve">Die D-U-N-S-Beantragung ist der Flaschenhals. Heute starten = in ca. 1 Woche kann der Account umgestellt werden.</w:t>
      </w:r>
    </w:p>
    <w:p>
      <w:r>
        <w:br w:type="page"/>
      </w:r>
    </w:p>
    <w:p>
      <w:pPr>
        <w:pStyle w:val="Heading1"/>
      </w:pPr>
      <w:r>
        <w:t xml:space="preserve">THEMA 2: Werbung &amp; Marketing</w:t>
      </w:r>
    </w:p>
    <w:p>
      <w:pPr>
        <w:pStyle w:val="Heading2"/>
      </w:pPr>
      <w:r>
        <w:t xml:space="preserve">Google Ads — Ist-Zustand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132-671-1476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Ausgaben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384€ — 0 sichtbare Conversions (Ad-Blocker / ITP-Problem)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Offenes Ticket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9-0872000040936 —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58 Tage ohne Antwort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Ausstehend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1.200€ Einführungsangebot + 250€ Conversion-Bonus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Eskalations-Strategie Google Ads Ticket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000"/>
        <w:gridCol w:w="214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Neues Support-Ticket öffnen mit Betreff: „Formal Complaint – Escalation Required – Case 9-0872000040936“. Explizit „Tier 2 Support“ oder „Escalation Manager“ verlangen.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Parallel: E-Mail an googleads-support@google.com mit Screenshot-Dokumentation, Ticket-Nr., Ausgaben-Nachweis und Fristsetzung (14 Tage).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Tweet an @GoogleAds mit Case-ID + #GoogleAdsHelp — öffentlicher Druck beschleunigt oft die Bearbeitung.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Diese Woche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Falls nach 14 Tagen keine Reaktion: Schriftliche Beschwerde an Google Germany GmbH, ABC-Str. 19, 20354 Hamburg (Geschäftsführung).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2 Wochen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Backup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Kostenlose Marketing-Maßnahmen — Aktionsplan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Alle Maßnahmen sind 0€ Budget. Fokus auf sofortige Umsetzbarkeit und maximale Reichweite im Rhein-Main-Gebiet.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360"/>
        <w:gridCol w:w="214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Konkrete Aktion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Jobcenter Frankfurt: Persönlich vorsprechen, Kooperationsgespräch anfragen. Alltagsbegleiter-Qualifizierung läuft über Bildungsgutschein (AZAV) — Jobcenter schickt Absolventen direkt. Kontakt: Arbeitgeberservice Frankfurt.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Diese Woche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Berufsschulen / Bildungsträger: AZAV-zertifizierte Schulen in Frankfurt kontaktieren (z.B. Malteser, IBB, COMCAVE). Praktikumsplätze anbieten → Pipeline für Betreuungskräfte nach §43b/53b SGB XI.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Diese Woche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Facebook-Gruppen: In lokale Frankfurt-Gruppen posten („Frankfurt am Main“, „Jobs Frankfurt“, „Pflege Frankfurt“). Kurzer Post mit Link zur App + Stellenangebot. Auch als Kundenakquise: Angehörigen-Gruppen.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Indeed: Kostenlose Stellenanzeige schalten für „Alltagsbegleiter (m/w/d) — Frankfurt“. Indeed bietet kostenlose Basis-Listings. Verweis auf App.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Instagram: Profil optimieren (Bio mit App-Link, lokale Hashtags #Frankfurt #Alltagsbegleiter #Pflege). 3x/Woche Reels mit Alltags-Szenen, Erfahrungsberichte, Tipps für Angehörige.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Diese Woche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Unternehmensprofil: Eintrag anlegen/optimieren für „Alltagsengel Frankfurt“. Kostenlos, erscheint bei lokaler Suche + Google Maps. Bewertungen sammeln.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Pressemitteilung: Kostenlos auf openPR.de und zentrale.de veröffentlichen. Thema: „Alltagsengel startet App für Betreuungsdienste in Frankfurt“. Lokalpresse (FNP, Journal Frankfurt) direkt anschreiben.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Diese Woche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Diese Woche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Pflegestützpunkte Frankfurt: Es gibt 5 Pflegestützpunkte in Frankfurt — Flyer/Visitenkarten hinterlegen. Kostenlos, direkte Zielgruppe.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Diese Woche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Diese Woche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Kooperation Hausärzte: Flyer in Arztpraxen auslegen (besonders Geriater/Allgemeinmediziner). Kurzes Anschreiben + 50 Flyer pro Praxis.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Nächste Woche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Diese Woche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Kirchen &amp; Gemeindehäuser: Aushang am schwarzen Brett + Info beim Seniorenkreis. Frankfurt hat über 100 Gemeinden — enormes Potenzial.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Nächste Woche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Backup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Zusammenfassung: Die nächsten 48 Stunden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HEUTE erledigen: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 Store Connect: Build-26-Status prüfen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D-U-N-S Nummer für Alltagsengel UG beantragen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Facebook-Gruppen Frankfurt: Ersten Post veröffentlichen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Indeed: Kostenlose Stellenanzeige live schalten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Google Unternehmensprofil anlegen/optimieren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MONTAG erledigen: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Google Ads Ticket eskalieren (neues Ticket + E-Mail + Tweet)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Jobcenter Frankfurt: Arbeitgeberservice anrufen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Berufsschulen/Bildungsträger kontaktieren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Pressemitteilung auf openPR.de veröffentlichen</w:t>
      </w:r>
    </w:p>
    <w:p>
      <w:pPr>
        <w:pBdr>
          <w:top w:val="single" w:color="1B4F72" w:sz="6" w:space="8"/>
        </w:pBdr>
        <w:spacing w:before="30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Erstellt für: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Yusuf Cilcioglu — Alltagsengel UG, Frankfurt am Main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Vertraulich — 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ALLTAGSENGEL UG — Interner Statusbericht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tijounipeyu7_wpacik0" Type="http://schemas.openxmlformats.org/officeDocument/2006/relationships/hyperlink" Target="https://apps.apple.com/de/app/alltagsengel/id6761319222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2026-07-04T11:38:15.787Z</dcterms:created>
  <dcterms:modified xsi:type="dcterms:W3CDTF">2026-07-04T11:38:15.788Z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