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FÖRDERMITTEL-AKTIONSPLAN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Alltagsengel + ChairMatch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Stand: 14. Juni 2026 | Alle Programme ohne Schufa-Prüfung oder mit speziellen Lösungen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Übersicht aller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00"/>
        <w:gridCol w:w="1200"/>
        <w:gridCol w:w="1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Für wen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Betrag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Mikrokreditfonds 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Alltagsengel + ChairMatch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25.000€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30.06.2026!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 anrufen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DIGI-Zuschuss Hessen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Alltagsengel + ChairMatch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10.000€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Laufend (Losverfahren)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 bewerben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BAFA Beratungsförderung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Alltagsengel + ChairMatch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2.800€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Laufend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Diese Woche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Frankfurter Gründerpreis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Alltagsengel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15.000€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12.07.2026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Bewerbung starten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Mikromezzaninfonds III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Alltagsengel + ChairMatch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150.000€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Laufend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 vereinbaren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IGP-Programm Hessen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ChairMatch (Innovation)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330.000€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20.08.2026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Antrag vorbereiten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Hessen Mikrodarlehen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Alltagsengel + ChairMatch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25.000€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Laufend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 WIBank anfragen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KOSGEB (Türkei)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ChairMatch Türkei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600.000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~Sept. 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Vorbereitung starten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TÜBİTAK BiGG (Türkei)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ChairMatch (Tech)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600.000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~Okt. 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Antrag vorbereiten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Teknopark Ankara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ChairMatch Türkei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Mietfrei + Steuer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Jederzeit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Kontakt aufnehmen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SOFORT-MAßNAHMEN (Diese Woche)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 Mikrokreditfonds Deutschland — bis 25.000€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Mikrokreditfonds Deutschland vergibt Kleinkredite an Gründer und Kleinunternehmen ohne klassische Bankbonität. Keine Schufa-Prüfung im klassischen Sinne — die Vergabe basiert auf persönlichem Gespräch und Geschäftsmodell.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Betrag: </w:t>
      </w:r>
      <w:r>
        <w:rPr>
          <w:rFonts w:ascii="Arial" w:cs="Arial" w:eastAsia="Arial" w:hAnsi="Arial"/>
          <w:sz w:val="22"/>
          <w:szCs w:val="22"/>
        </w:rPr>
        <w:t xml:space="preserve">bis 25.000€ (stufenweise: erst 5.000€, dann aufstockbar)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Zinssatz: </w:t>
      </w:r>
      <w:r>
        <w:rPr>
          <w:rFonts w:ascii="Arial" w:cs="Arial" w:eastAsia="Arial" w:hAnsi="Arial"/>
          <w:sz w:val="22"/>
          <w:szCs w:val="22"/>
        </w:rPr>
        <w:t xml:space="preserve">ca. 7-8% p.a.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Laufzeit: </w:t>
      </w:r>
      <w:r>
        <w:rPr>
          <w:rFonts w:ascii="Arial" w:cs="Arial" w:eastAsia="Arial" w:hAnsi="Arial"/>
          <w:sz w:val="22"/>
          <w:szCs w:val="22"/>
        </w:rPr>
        <w:t xml:space="preserve">bis 4 Jahre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Deadline: </w:t>
      </w:r>
      <w:r>
        <w:rPr>
          <w:rFonts w:ascii="Arial" w:cs="Arial" w:eastAsia="Arial" w:hAnsi="Arial"/>
          <w:sz w:val="22"/>
          <w:szCs w:val="22"/>
        </w:rPr>
        <w:t xml:space="preserve">Programmende 30. Juni 2026 — SOFORT handeln!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Für: </w:t>
      </w:r>
      <w:r>
        <w:rPr>
          <w:rFonts w:ascii="Arial" w:cs="Arial" w:eastAsia="Arial" w:hAnsi="Arial"/>
          <w:sz w:val="22"/>
          <w:szCs w:val="22"/>
        </w:rPr>
        <w:t xml:space="preserve">Alltagsengel UND ChairMatch (separate Anträge möglich)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AKTION MONTAG MORGEN: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Anrufen: </w:t>
      </w:r>
      <w:r>
        <w:rPr>
          <w:rFonts w:ascii="Arial" w:cs="Arial" w:eastAsia="Arial" w:hAnsi="Arial"/>
          <w:sz w:val="22"/>
          <w:szCs w:val="22"/>
        </w:rPr>
        <w:t xml:space="preserve">indaro Mikrofinanz GmbH — 0711 / 761 615 50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Alternativ: </w:t>
      </w:r>
      <w:r>
        <w:rPr>
          <w:rFonts w:ascii="Arial" w:cs="Arial" w:eastAsia="Arial" w:hAnsi="Arial"/>
          <w:sz w:val="22"/>
          <w:szCs w:val="22"/>
        </w:rPr>
        <w:t xml:space="preserve">GLS Bank Mikrofinanz — 0234 / 5797-222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Link: </w:t>
      </w:r>
      <w:hyperlink w:history="1" r:id="rIdwrwi3bk-usmbwwmqd3tp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indaro Mikrofinanz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Link: </w:t>
      </w:r>
      <w:hyperlink w:history="1" r:id="rIds8llqsl-kgcrqa7axbne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Mikrokreditfonds Info</w:t>
        </w:r>
      </w:hyperlink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Benötigte Unterlagen: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Personalausweis / Reisepass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Gewerbeanmeldung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Kurze Geschäftsbeschreibung (1-2 Seiten)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Umsatzprognose / einfacher Finanzplan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Kontoauszüge der letzten 3 Monate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 DIGI-Zuschuss Hessen — bis 10.000€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Zuschuss (kein Kredit!) für Digitalisierung in kleinen Unternehmen in Hessen. Vergabe per Losverfahren — je öfter man sich bewirbt, desto höher die Chance. Keine Schufa-Prüfung.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Betrag: </w:t>
      </w:r>
      <w:r>
        <w:rPr>
          <w:rFonts w:ascii="Arial" w:cs="Arial" w:eastAsia="Arial" w:hAnsi="Arial"/>
          <w:sz w:val="22"/>
          <w:szCs w:val="22"/>
        </w:rPr>
        <w:t xml:space="preserve">bis 10.000€ (50% Förderquote, d.h. bei 20.000€ Investition = 10.000€ Zuschuss)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Förderbar: </w:t>
      </w:r>
      <w:r>
        <w:rPr>
          <w:rFonts w:ascii="Arial" w:cs="Arial" w:eastAsia="Arial" w:hAnsi="Arial"/>
          <w:sz w:val="22"/>
          <w:szCs w:val="22"/>
        </w:rPr>
        <w:t xml:space="preserve">Software, Hardware, IT-Beratung, Webentwicklung, App-Entwicklung, CRM-Systeme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Deadline: </w:t>
      </w:r>
      <w:r>
        <w:rPr>
          <w:rFonts w:ascii="Arial" w:cs="Arial" w:eastAsia="Arial" w:hAnsi="Arial"/>
          <w:sz w:val="22"/>
          <w:szCs w:val="22"/>
        </w:rPr>
        <w:t xml:space="preserve">Losverfahren wöchentlich — sofort registrieren und jede Woche teilnehmen!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Für: </w:t>
      </w:r>
      <w:r>
        <w:rPr>
          <w:rFonts w:ascii="Arial" w:cs="Arial" w:eastAsia="Arial" w:hAnsi="Arial"/>
          <w:sz w:val="22"/>
          <w:szCs w:val="22"/>
        </w:rPr>
        <w:t xml:space="preserve">Alltagsengel (App/CRM) UND ChairMatch (Plattform-Entwicklung)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AKTION DIESE WOCHE: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Registrieren auf wibank.de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Antrag im Kundenportal stellen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Am nächsten Losverfahren teilnehmen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Link: </w:t>
      </w:r>
      <w:hyperlink w:history="1" r:id="rIdrngpwz2boitcpv2hdsa6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WIBank DIGI-Zuschuss</w:t>
        </w:r>
      </w:hyperlink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Benötigte Unterlagen: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Gewerbeanmeldung (Hessen)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Beschreibung der geplanten Digitalisierungsmaßnahme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Kostenvoranschlag / Angebot des IT-Dienstleisters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Unternehmensdaten (Mitarbeiterzahl, Umsatz)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 BAFA Beratungsförderung — bis 2.800€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BAFA fördert professionelle Unternehmensberatung für KMU. Zuschuss (geschenkt!), keine Rückzahlung. Gilt für Gründungsberatung, Marketingberatung, Digitalisierungsberatung. Keine Schufa.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Betrag: </w:t>
      </w:r>
      <w:r>
        <w:rPr>
          <w:rFonts w:ascii="Arial" w:cs="Arial" w:eastAsia="Arial" w:hAnsi="Arial"/>
          <w:sz w:val="22"/>
          <w:szCs w:val="22"/>
        </w:rPr>
        <w:t xml:space="preserve">bis 2.800€ (80% von max. 3.500€ Beratungskosten)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Voraussetzung: </w:t>
      </w:r>
      <w:r>
        <w:rPr>
          <w:rFonts w:ascii="Arial" w:cs="Arial" w:eastAsia="Arial" w:hAnsi="Arial"/>
          <w:sz w:val="22"/>
          <w:szCs w:val="22"/>
        </w:rPr>
        <w:t xml:space="preserve">Beratung durch BAFA-zugelassenen Berater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Deadline: </w:t>
      </w:r>
      <w:r>
        <w:rPr>
          <w:rFonts w:ascii="Arial" w:cs="Arial" w:eastAsia="Arial" w:hAnsi="Arial"/>
          <w:sz w:val="22"/>
          <w:szCs w:val="22"/>
        </w:rPr>
        <w:t xml:space="preserve">Laufend — Antrag VOR der Beratung stellen!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Für: </w:t>
      </w:r>
      <w:r>
        <w:rPr>
          <w:rFonts w:ascii="Arial" w:cs="Arial" w:eastAsia="Arial" w:hAnsi="Arial"/>
          <w:sz w:val="22"/>
          <w:szCs w:val="22"/>
        </w:rPr>
        <w:t xml:space="preserve">Alltagsengel UND ChairMatch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AKTION DIESE WOCHE: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Registrieren auf bafa.de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Berater aus BAFA-Liste suchen (Schwerpunkt: Pflege-Startups / Plattform-Geschäftsmodelle)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Antrag online stellen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Link: </w:t>
      </w:r>
      <w:hyperlink w:history="1" r:id="rId0sxjwvhzwiy1ftel1wv9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BAFA Beratungsförderung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Link: </w:t>
      </w:r>
      <w:hyperlink w:history="1" r:id="rIdiky8x7wnr3qbztdvo-px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BAFA Beratersuche</w:t>
        </w:r>
      </w:hyperlink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KURZFRISTIG (Nächste 4 Wochen)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 Frankfurter Gründerpreis — 15.000€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Wettbewerb der Stadt Frankfurt für innovative Gründungen. Preisgeld = geschenktes Geld, keine Rückzahlung. Alltagsengel als soziales Unternehmen hat sehr gute Chancen.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Preisgeld: </w:t>
      </w:r>
      <w:r>
        <w:rPr>
          <w:rFonts w:ascii="Arial" w:cs="Arial" w:eastAsia="Arial" w:hAnsi="Arial"/>
          <w:sz w:val="22"/>
          <w:szCs w:val="22"/>
        </w:rPr>
        <w:t xml:space="preserve">1. Platz: 15.000€ | 2. Platz: 10.000€ | 3. Platz: 5.000€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Deadline: </w:t>
      </w:r>
      <w:r>
        <w:rPr>
          <w:rFonts w:ascii="Arial" w:cs="Arial" w:eastAsia="Arial" w:hAnsi="Arial"/>
          <w:sz w:val="22"/>
          <w:szCs w:val="22"/>
        </w:rPr>
        <w:t xml:space="preserve">12. Juli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Für: </w:t>
      </w:r>
      <w:r>
        <w:rPr>
          <w:rFonts w:ascii="Arial" w:cs="Arial" w:eastAsia="Arial" w:hAnsi="Arial"/>
          <w:sz w:val="22"/>
          <w:szCs w:val="22"/>
        </w:rPr>
        <w:t xml:space="preserve">Alltagsengel (soziale Innovation in der Pflege)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BEWERBUNG VORBEREITEN: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Geschäftsmodell auf 2-3 Seiten beschreiben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USP herausstellen: Alltagsbegleitung ≠ Pflege, niedrigschwellig, Entlastungsbetrag 131€/Monat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Soziale Wirkung betonen: Entlastung pflegender Angehöriger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Team-Profil und bisherige Erfolge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Link: </w:t>
      </w:r>
      <w:hyperlink w:history="1" r:id="rIdagqd0r4yv5fdjrinr-td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Frankfurter Gründerpreis</w:t>
        </w:r>
      </w:hyperlink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 Mikromezzaninfonds III — bis 150.000€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Stille Beteiligung über die Bürgschaftsbank Hessen. Funktioniert wie ein Kredit, aber ohne Sicherheiten. Speziell für Gründer ohne Bankzugang.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Betrag: </w:t>
      </w:r>
      <w:r>
        <w:rPr>
          <w:rFonts w:ascii="Arial" w:cs="Arial" w:eastAsia="Arial" w:hAnsi="Arial"/>
          <w:sz w:val="22"/>
          <w:szCs w:val="22"/>
        </w:rPr>
        <w:t xml:space="preserve">bis 150.000€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Laufzeit: </w:t>
      </w:r>
      <w:r>
        <w:rPr>
          <w:rFonts w:ascii="Arial" w:cs="Arial" w:eastAsia="Arial" w:hAnsi="Arial"/>
          <w:sz w:val="22"/>
          <w:szCs w:val="22"/>
        </w:rPr>
        <w:t xml:space="preserve">10 Jahre, die ersten 7 Jahre tilgungsfrei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Zinssatz: </w:t>
      </w:r>
      <w:r>
        <w:rPr>
          <w:rFonts w:ascii="Arial" w:cs="Arial" w:eastAsia="Arial" w:hAnsi="Arial"/>
          <w:sz w:val="22"/>
          <w:szCs w:val="22"/>
        </w:rPr>
        <w:t xml:space="preserve">vergünstigter Festzins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Deadline: </w:t>
      </w:r>
      <w:r>
        <w:rPr>
          <w:rFonts w:ascii="Arial" w:cs="Arial" w:eastAsia="Arial" w:hAnsi="Arial"/>
          <w:sz w:val="22"/>
          <w:szCs w:val="22"/>
        </w:rPr>
        <w:t xml:space="preserve">Laufend — jederzeit beantragbar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Für: </w:t>
      </w:r>
      <w:r>
        <w:rPr>
          <w:rFonts w:ascii="Arial" w:cs="Arial" w:eastAsia="Arial" w:hAnsi="Arial"/>
          <w:sz w:val="22"/>
          <w:szCs w:val="22"/>
        </w:rPr>
        <w:t xml:space="preserve">Alltagsengel UND ChairMatch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AKTION: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Anrufen: </w:t>
      </w:r>
      <w:r>
        <w:rPr>
          <w:rFonts w:ascii="Arial" w:cs="Arial" w:eastAsia="Arial" w:hAnsi="Arial"/>
          <w:sz w:val="22"/>
          <w:szCs w:val="22"/>
        </w:rPr>
        <w:t xml:space="preserve">MBG Hessen (Mittelständische Beteiligungsgesellschaft) — 0611 / 949 176-0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Fragen: </w:t>
      </w:r>
      <w:r>
        <w:rPr>
          <w:rFonts w:ascii="Arial" w:cs="Arial" w:eastAsia="Arial" w:hAnsi="Arial"/>
          <w:sz w:val="22"/>
          <w:szCs w:val="22"/>
        </w:rPr>
        <w:t xml:space="preserve">Termin für Erstgespräch vereinbaren, Unterlagen anfragen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Link: </w:t>
      </w:r>
      <w:hyperlink w:history="1" r:id="rIdvvw88d8sth7bwwkoqw-b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MBG Hessen</w:t>
        </w:r>
      </w:hyperlink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 Hessen Mikrodarlehen (WIBank) — bis 25.000€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Kleinkreditprogramm der WIBank speziell für hessische Gründer und Kleinunternehmen. Niedrige Zinsen, flexible Rückzahlung.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Betrag: </w:t>
      </w:r>
      <w:r>
        <w:rPr>
          <w:rFonts w:ascii="Arial" w:cs="Arial" w:eastAsia="Arial" w:hAnsi="Arial"/>
          <w:sz w:val="22"/>
          <w:szCs w:val="22"/>
        </w:rPr>
        <w:t xml:space="preserve">bis 25.000€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Zinssatz: </w:t>
      </w:r>
      <w:r>
        <w:rPr>
          <w:rFonts w:ascii="Arial" w:cs="Arial" w:eastAsia="Arial" w:hAnsi="Arial"/>
          <w:sz w:val="22"/>
          <w:szCs w:val="22"/>
        </w:rPr>
        <w:t xml:space="preserve">vergünstigt (aktuell ca. 4-5%)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Besonderheit: </w:t>
      </w:r>
      <w:r>
        <w:rPr>
          <w:rFonts w:ascii="Arial" w:cs="Arial" w:eastAsia="Arial" w:hAnsi="Arial"/>
          <w:sz w:val="22"/>
          <w:szCs w:val="22"/>
        </w:rPr>
        <w:t xml:space="preserve">Kombination mit DIGI-Zuschuss möglich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Für: </w:t>
      </w:r>
      <w:r>
        <w:rPr>
          <w:rFonts w:ascii="Arial" w:cs="Arial" w:eastAsia="Arial" w:hAnsi="Arial"/>
          <w:sz w:val="22"/>
          <w:szCs w:val="22"/>
        </w:rPr>
        <w:t xml:space="preserve">Alltagsengel UND ChairMatch</w:t>
      </w: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Kontakt: </w:t>
      </w:r>
      <w:r>
        <w:rPr>
          <w:rFonts w:ascii="Arial" w:cs="Arial" w:eastAsia="Arial" w:hAnsi="Arial"/>
          <w:sz w:val="22"/>
          <w:szCs w:val="22"/>
        </w:rPr>
        <w:t xml:space="preserve">WIBank — 0611 / 774-0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Link: </w:t>
      </w:r>
      <w:hyperlink w:history="1" r:id="rIdlce0lcfflgiq345rizh1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WIBank Gründungsfinanzierung</w:t>
        </w:r>
      </w:hyperlink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MITTELFRISTIG (2-3 Monate)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 IGP-Programm Hessen — bis 330.000€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Innovationsförderung für Gründer und Unternehmen mit innovativen Geschäftsmodellen in Hessen. Zuschuss + zinsloses Darlehen.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Betrag: </w:t>
      </w:r>
      <w:r>
        <w:rPr>
          <w:rFonts w:ascii="Arial" w:cs="Arial" w:eastAsia="Arial" w:hAnsi="Arial"/>
          <w:sz w:val="22"/>
          <w:szCs w:val="22"/>
        </w:rPr>
        <w:t xml:space="preserve">bis 330.000€ (Mischung aus Zuschuss und Darlehen)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Deadline: </w:t>
      </w:r>
      <w:r>
        <w:rPr>
          <w:rFonts w:ascii="Arial" w:cs="Arial" w:eastAsia="Arial" w:hAnsi="Arial"/>
          <w:sz w:val="22"/>
          <w:szCs w:val="22"/>
        </w:rPr>
        <w:t xml:space="preserve">20. August 2026 (nächste Runde)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Für: </w:t>
      </w:r>
      <w:r>
        <w:rPr>
          <w:rFonts w:ascii="Arial" w:cs="Arial" w:eastAsia="Arial" w:hAnsi="Arial"/>
          <w:sz w:val="22"/>
          <w:szCs w:val="22"/>
        </w:rPr>
        <w:t xml:space="preserve">ChairMatch (innovative Plattform für Beauty-Branche)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VORBEREITUNG: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Innovationscharakter der Plattform beschreiben (KI-Matching, Geo-Suche)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Marktpotenzial quantifizieren (Beauty-Branche Deutschland)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Technisches Konzept / Entwicklungsplan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Finanzplanung 3 Jahre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Link: </w:t>
      </w:r>
      <w:hyperlink w:history="1" r:id="rId4ylrxpvav0gzq0eenyw0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WIBank IGP-Programm</w:t>
        </w:r>
      </w:hyperlink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TÜRKEI — Förderprogramme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eine türkische GmbH (Ltd. Şti.) oder Einzelunternehmen. ChairMatch hat hohes Potenzial in der Türkei — Beauty/Friseur-Branche ist riesig.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 KOSGEB Girişimcilik Desteği — bis 600.000 TL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Staatliches KMU-Förderprogramm der Türkei. Zuschuss + zinsloser Kredit für Gründer. Sehr beliebt, hohe Erfolgsquote bei guter Vorbereitung.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Betrag: </w:t>
      </w:r>
      <w:r>
        <w:rPr>
          <w:rFonts w:ascii="Arial" w:cs="Arial" w:eastAsia="Arial" w:hAnsi="Arial"/>
          <w:sz w:val="22"/>
          <w:szCs w:val="22"/>
        </w:rPr>
        <w:t xml:space="preserve">bis 600.000 TL (ca. 17.000€) — Zuschuss, keine Rückzahlung auf Zuschussanteil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Voraussetzung: </w:t>
      </w:r>
      <w:r>
        <w:rPr>
          <w:rFonts w:ascii="Arial" w:cs="Arial" w:eastAsia="Arial" w:hAnsi="Arial"/>
          <w:sz w:val="22"/>
          <w:szCs w:val="22"/>
        </w:rPr>
        <w:t xml:space="preserve">Türkische Steuernummer + Unternehmen in der Türkei registriert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Nächste Runde: </w:t>
      </w:r>
      <w:r>
        <w:rPr>
          <w:rFonts w:ascii="Arial" w:cs="Arial" w:eastAsia="Arial" w:hAnsi="Arial"/>
          <w:sz w:val="22"/>
          <w:szCs w:val="22"/>
        </w:rPr>
        <w:t xml:space="preserve">~September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Für: </w:t>
      </w:r>
      <w:r>
        <w:rPr>
          <w:rFonts w:ascii="Arial" w:cs="Arial" w:eastAsia="Arial" w:hAnsi="Arial"/>
          <w:sz w:val="22"/>
          <w:szCs w:val="22"/>
        </w:rPr>
        <w:t xml:space="preserve">ChairMatch Türkei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VORBEREITUNG: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KOSGEB-Mitgliedschaft beantragen (kostenlos, online auf kosgeb.gov.tr)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Geschäftsplan auf Türkisch erstellen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Ggf. Girişimcilik-Schulung absolvieren (online, kostenlos über KOSGEB)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Link: </w:t>
      </w:r>
      <w:hyperlink w:history="1" r:id="rIdg63zug1n8cpjbx3ohonz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KOSGEB</w:t>
        </w:r>
      </w:hyperlink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9. TÜBİTAK BiGG (1512) — bis 600.000 TL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Technologie-Förderung für innovative Startups. Fokus auf Tech/Software. ChairMatch als Plattform mit KI-Matching passt ideal.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Betrag: </w:t>
      </w:r>
      <w:r>
        <w:rPr>
          <w:rFonts w:ascii="Arial" w:cs="Arial" w:eastAsia="Arial" w:hAnsi="Arial"/>
          <w:sz w:val="22"/>
          <w:szCs w:val="22"/>
        </w:rPr>
        <w:t xml:space="preserve">bis 600.000 TL (100% Zuschuss, keine Rückzahlung)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Voraussetzung: </w:t>
      </w:r>
      <w:r>
        <w:rPr>
          <w:rFonts w:ascii="Arial" w:cs="Arial" w:eastAsia="Arial" w:hAnsi="Arial"/>
          <w:sz w:val="22"/>
          <w:szCs w:val="22"/>
        </w:rPr>
        <w:t xml:space="preserve">Technologische Innovation, Unternehmen &lt; 5 Jahre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Nächste Runde: </w:t>
      </w:r>
      <w:r>
        <w:rPr>
          <w:rFonts w:ascii="Arial" w:cs="Arial" w:eastAsia="Arial" w:hAnsi="Arial"/>
          <w:sz w:val="22"/>
          <w:szCs w:val="22"/>
        </w:rPr>
        <w:t xml:space="preserve">~Oktober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Für: </w:t>
      </w:r>
      <w:r>
        <w:rPr>
          <w:rFonts w:ascii="Arial" w:cs="Arial" w:eastAsia="Arial" w:hAnsi="Arial"/>
          <w:sz w:val="22"/>
          <w:szCs w:val="22"/>
        </w:rPr>
        <w:t xml:space="preserve">ChairMatch (Tech-Plattform)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VORBEREITUNG: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Technisches Konzept detailliert beschreiben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Innovation klar herausstellen (KI-basiertes Matching in der Beauty-Branche)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Prototyp / MVP vorbereiten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Link: </w:t>
      </w:r>
      <w:hyperlink w:history="1" r:id="rId9bt8qeieh74lkds3_7lf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TÜBİTAK BiGG</w:t>
        </w:r>
      </w:hyperlink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10. Teknopark Ankara / İstanbul — Mietfrei + Steuervorteile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Technologieparks bieten kostenlosen Büro-/Arbeitsplatz, Steuerbefreiungen und Zugang zu Investoren. Bewerbung jederzeit möglich.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Vorteile: </w:t>
      </w:r>
      <w:r>
        <w:rPr>
          <w:rFonts w:ascii="Arial" w:cs="Arial" w:eastAsia="Arial" w:hAnsi="Arial"/>
          <w:sz w:val="22"/>
          <w:szCs w:val="22"/>
        </w:rPr>
        <w:t xml:space="preserve">Mietfreier Arbeitsplatz, Einkommensteuerbefreiung für Entwickler, Networking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Standorte: </w:t>
      </w:r>
      <w:r>
        <w:rPr>
          <w:rFonts w:ascii="Arial" w:cs="Arial" w:eastAsia="Arial" w:hAnsi="Arial"/>
          <w:sz w:val="22"/>
          <w:szCs w:val="22"/>
        </w:rPr>
        <w:t xml:space="preserve">Ankara (ODTÜ, Bilkent, Hacettepe), İstanbul (İTÜ, Teknopark İstanbul)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Für: </w:t>
      </w:r>
      <w:r>
        <w:rPr>
          <w:rFonts w:ascii="Arial" w:cs="Arial" w:eastAsia="Arial" w:hAnsi="Arial"/>
          <w:sz w:val="22"/>
          <w:szCs w:val="22"/>
        </w:rPr>
        <w:t xml:space="preserve">ChairMatch Türkei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AKTION: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Bewerbungsformular auf der jeweiligen Teknopark-Website ausfüllen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Geschäftsplan + Tech-Stack beschreiben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Link: </w:t>
      </w:r>
      <w:hyperlink w:history="1" r:id="rId5d-_xqbdgbnt0_laykth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Teknopark İstanbul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Link: </w:t>
      </w:r>
      <w:hyperlink w:history="1" r:id="rIdnf0yk42a8qb7oj540xfp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ODTÜ Teknokent</w:t>
        </w:r>
      </w:hyperlink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CHECKLISTE — Allgemeine Unterlagen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Diese Unterlagen für ALLE Anträge vorbereiten: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□  Gewerbeanmeldung (Alltagsengel + ChairMatch)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□  Personalausweis / Reisepass (Kopie)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□  Handelsregisterauszug (falls vorhanden)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□  Geschäftskonto-Auszüge letzte 3 Monate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□  Kurze Geschäftsbeschreibung (je 1-2 Seiten pro Unternehmen)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□  Einfacher Finanzplan / Umsatzprognose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□  Lebenslauf des Gründers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□  Steuernummer / Steuer-ID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Zusätzlich für Türkei: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□  Türkische Steuernummer (Vergi Numarası)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□  Türkische Unternehmensgründung (Ltd. Şti. oder Şahıs)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□  Geschäftsplan auf Türkisch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□  KOSGEB-Mitgliedschaft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ZEITPLAN — Wann was erledigen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15.06.2026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indaro Mikrofinanz anrufen (0711/761 615 50)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Mikrokreditfonds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15.06.2026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WIBank Kundenportal registrieren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DIGI-Zuschuss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 16.06.2026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PROCARE Meeting 10:00 Uhr (Teams)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Kooperation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 17.06.2026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BAFA Portal registrieren + Berater suchen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BAFA Beratung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18.06.2026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MBG Hessen anrufen (0611/949 176-0)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Mikromezzanin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 19.06.2026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 DIGI-Zuschuss Bewerbung abschicken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DIGI-Zuschuss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 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Frankfurter Gründerpreis Bewerbung starten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Gründerpreis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 27-28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KOSGEB-Mitgliedschaft + Geschäftsplan TR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KOSGEB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12.07.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Frankfurter Gründerpreis einreichen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Gründerpreis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20.08.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IGP-Antrag bei WIBank einreichen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IGP-Programm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~Sept.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KOSGEB Antrag einreichen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KOSGEB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~Okt.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TÜBİTAK BiGG Antrag einreichen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TÜBİTAK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GESAMTPOTENZIAL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Deutschland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Türkei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Zuschüsse (geschenkt)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27.800€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~34.000€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Kredite (vergünstigt)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200.000€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Steuervorteile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Teknopark (unbegrenzt)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 möglich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~227.800€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~34.000€ + Steuer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Hinweis: Nicht alle Programme sind gleichzeitig beantragbar. Realistische Erwartung für die ersten 6 Monate: 30.000–50.000€ aus Deutschland + Türkei kombiniert.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Fördermittel-Aktionsplan 2026 — Alltagsengel &amp; ChairMatch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rwi3bk-usmbwwmqd3tpb" Type="http://schemas.openxmlformats.org/officeDocument/2006/relationships/hyperlink" Target="https://www.indaro.de" TargetMode="External"/><Relationship Id="rIds8llqsl-kgcrqa7axbnes" Type="http://schemas.openxmlformats.org/officeDocument/2006/relationships/hyperlink" Target="https://www.mein-mikrokredit.de" TargetMode="External"/><Relationship Id="rIdrngpwz2boitcpv2hdsa6e" Type="http://schemas.openxmlformats.org/officeDocument/2006/relationships/hyperlink" Target="https://www.wibank.de/wibank/digi-zuschuss" TargetMode="External"/><Relationship Id="rId0sxjwvhzwiy1ftel1wv92" Type="http://schemas.openxmlformats.org/officeDocument/2006/relationships/hyperlink" Target="https://www.bafa.de/DE/Wirtschafts_Mittelstandsfoerderung/Beratung_Finanzierung/Unternehmensberatung/unternehmensberatung_node.html" TargetMode="External"/><Relationship Id="rIdiky8x7wnr3qbztdvo-px1" Type="http://schemas.openxmlformats.org/officeDocument/2006/relationships/hyperlink" Target="https://fms.bafa.de/BafaFrame/beratungsfoerderung" TargetMode="External"/><Relationship Id="rIdagqd0r4yv5fdjrinr-tdr" Type="http://schemas.openxmlformats.org/officeDocument/2006/relationships/hyperlink" Target="https://www.frankfurt-business.net/gruenderpreis" TargetMode="External"/><Relationship Id="rIdvvw88d8sth7bwwkoqw-bg" Type="http://schemas.openxmlformats.org/officeDocument/2006/relationships/hyperlink" Target="https://www.mbg-hessen.de" TargetMode="External"/><Relationship Id="rIdlce0lcfflgiq345rizh14" Type="http://schemas.openxmlformats.org/officeDocument/2006/relationships/hyperlink" Target="https://www.wibank.de/wibank/gruendung" TargetMode="External"/><Relationship Id="rId4ylrxpvav0gzq0eenyw0g" Type="http://schemas.openxmlformats.org/officeDocument/2006/relationships/hyperlink" Target="https://www.wibank.de/wibank/igp" TargetMode="External"/><Relationship Id="rIdg63zug1n8cpjbx3ohonzp" Type="http://schemas.openxmlformats.org/officeDocument/2006/relationships/hyperlink" Target="https://www.kosgeb.gov.tr" TargetMode="External"/><Relationship Id="rId9bt8qeieh74lkds3_7lf8" Type="http://schemas.openxmlformats.org/officeDocument/2006/relationships/hyperlink" Target="https://www.tubitak.gov.tr/tr/destekler/girisimcilik/ulusal-destek-programlari/icerik-1512-bigg" TargetMode="External"/><Relationship Id="rId5d-_xqbdgbnt0_laykth4" Type="http://schemas.openxmlformats.org/officeDocument/2006/relationships/hyperlink" Target="https://www.teknoparkistanbul.com.tr" TargetMode="External"/><Relationship Id="rIdnf0yk42a8qb7oj540xfpz" Type="http://schemas.openxmlformats.org/officeDocument/2006/relationships/hyperlink" Target="https://odtuteknokent.com.tr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2026-06-14T19:17:40.669Z</dcterms:created>
  <dcterms:modified xsi:type="dcterms:W3CDTF">2026-06-14T19:17:40.669Z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