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rsidR="00275782" w:rsidRDefault="005676F4">
      <w:pPr>
        <w:pStyle w:val="papertitle"/>
        <w:spacing w:before="5pt" w:beforeAutospacing="1" w:after="5pt" w:afterAutospacing="1"/>
      </w:pPr>
      <w:r>
        <w:t>BinaryAnalyzer: PE ve ELF Yürütülebilir Dosyalar İçin Nesne Yönelimli Statik Kötü Amaçlı Yazılım Analiz Sistemi</w:t>
      </w:r>
    </w:p>
    <w:p w:rsidR="00275782" w:rsidRDefault="00275782">
      <w:pPr>
        <w:pStyle w:val="Author"/>
        <w:spacing w:before="5pt" w:beforeAutospacing="1" w:after="5pt" w:afterAutospacing="1"/>
        <w:rPr>
          <w:sz w:val="16"/>
          <w:szCs w:val="16"/>
        </w:rPr>
        <w:sectPr w:rsidR="00275782">
          <w:footerReference w:type="first" r:id="rId8"/>
          <w:pgSz w:w="612pt" w:h="792pt" w:code="1"/>
          <w:pgMar w:top="54pt" w:right="44.65pt" w:bottom="72pt" w:left="44.65pt" w:header="36pt" w:footer="36pt" w:gutter="0pt"/>
          <w:cols w:space="36pt"/>
          <w:titlePg/>
          <w:docGrid w:linePitch="360"/>
        </w:sectPr>
      </w:pPr>
    </w:p>
    <w:p w:rsidR="00275782" w:rsidRDefault="005026A6" w:rsidP="005026A6">
      <w:pPr>
        <w:pStyle w:val="Author"/>
        <w:spacing w:before="5pt" w:beforeAutospacing="1"/>
        <w:rPr>
          <w:sz w:val="18"/>
          <w:szCs w:val="18"/>
        </w:rPr>
      </w:pPr>
      <w:r>
        <w:rPr>
          <w:sz w:val="18"/>
          <w:szCs w:val="18"/>
        </w:rPr>
        <w:t>Yusuf Koç</w:t>
      </w:r>
      <w:r>
        <w:rPr>
          <w:sz w:val="18"/>
          <w:szCs w:val="18"/>
        </w:rPr>
        <w:br/>
      </w:r>
      <w:r>
        <w:rPr>
          <w:i/>
          <w:sz w:val="18"/>
          <w:szCs w:val="18"/>
        </w:rPr>
        <w:t>Bilgisayar Mühendisliği</w:t>
      </w:r>
      <w:r>
        <w:rPr>
          <w:sz w:val="18"/>
          <w:szCs w:val="18"/>
        </w:rPr>
        <w:br/>
      </w:r>
      <w:r>
        <w:rPr>
          <w:i/>
          <w:sz w:val="18"/>
          <w:szCs w:val="18"/>
        </w:rPr>
        <w:t>Kastamonu Üniversitesi</w:t>
      </w:r>
      <w:r>
        <w:rPr>
          <w:i/>
          <w:sz w:val="18"/>
          <w:szCs w:val="18"/>
        </w:rPr>
        <w:br/>
      </w:r>
      <w:r>
        <w:rPr>
          <w:sz w:val="18"/>
          <w:szCs w:val="18"/>
        </w:rPr>
        <w:t>Türkiye,Kastamonu</w:t>
      </w:r>
      <w:r>
        <w:rPr>
          <w:sz w:val="18"/>
          <w:szCs w:val="18"/>
        </w:rPr>
        <w:br/>
      </w:r>
      <w:r w:rsidR="001C4476" w:rsidRPr="001C4476">
        <w:rPr>
          <w:sz w:val="18"/>
          <w:szCs w:val="18"/>
        </w:rPr>
        <w:t>0009-0008-8758-3718</w:t>
      </w:r>
      <w:r>
        <w:rPr>
          <w:sz w:val="18"/>
          <w:szCs w:val="18"/>
        </w:rPr>
        <w:br/>
      </w:r>
    </w:p>
    <w:p w:rsidR="00275782" w:rsidRDefault="005676F4">
      <w:pPr>
        <w:pStyle w:val="Abstract"/>
        <w:sectPr w:rsidR="00275782">
          <w:type w:val="continuous"/>
          <w:pgSz w:w="612pt" w:h="792pt" w:code="1"/>
          <w:pgMar w:top="54pt" w:right="44.65pt" w:bottom="72pt" w:left="44.65pt" w:header="36pt" w:footer="36pt" w:gutter="0pt"/>
          <w:cols w:space="36pt"/>
          <w:docGrid w:linePitch="360"/>
        </w:sectPr>
      </w:pPr>
      <w:r>
        <w:rPr>
          <w:i/>
          <w:iCs/>
        </w:rPr>
        <w:t>Özet</w:t>
      </w:r>
      <w:r>
        <w:t>—Bu çalışmada, PE (Portable Executable) ve ELF (Executable and Linkable Format) ikili dosya biçimlerini statik olarak analiz eden, nesne yönelimli programlama (OOP) ilkeleri üzerine inşa edilmiş kapsamlı bir kötü amaçlı yazılım analiz çerçevesi olan BinaryAnalyzer sunulmaktadır. Sistem; BinaryFile, IParser, PEParser, ELFParser ve MalwareAnalyzer sınıflarından oluşan hiyerarşik bir yapıya sahiptir; kalıtım, çok biçimlilik ve soyutlama mekanizmalarını etkin biçimde kullanmaktadır. BinaryAnalyzer, dosya başlıklarını ve bölüm tablolarını ayrıştırmakta, içe aktarılan API işlevlerini çıkarmakta ve MITRE ATT&amp;CK çerçevesiyle uyumlu statik kurallara dayalı bir risk puanlama mekanizması uygulamaktadır. Gerçek dünya kötü amaçlı yazılım örnekleri üzerinde gerçekleştirilen deneysel değerlendirme; sistemin %94,7 doğruluk, %92,3 hassasiyet ve %96,1 geri çağırma değerlerine ulaştığını ortaya koymaktadır. BinaryAnalyzer, ikili dosyayı çalıştırmaksızın yalnızca statik analiz yapması sayesinde güvenli ve savunma odaklı bir yaklaşım benimsemektedir.</w:t>
      </w:r>
    </w:p>
    <w:p w:rsidR="00275782" w:rsidRDefault="005676F4">
      <w:pPr>
        <w:pStyle w:val="Keywords"/>
      </w:pPr>
      <w:r>
        <w:rPr>
          <w:iCs/>
        </w:rPr>
        <w:t>Anahtar Kelimeler</w:t>
      </w:r>
      <w:r>
        <w:t>—kötü amaçlı yazılım analizi, statik analiz, PE ayrıştırma, ELF ayrıştırma, nesne yönelimli programlama, ikili dosya analizi, siber güvenlik, tersine mühendislik</w:t>
      </w:r>
    </w:p>
    <w:p w:rsidR="00275782" w:rsidRDefault="005676F4" w:rsidP="00310449">
      <w:pPr>
        <w:pStyle w:val="Balk1"/>
        <w:numPr>
          <w:ilvl w:val="0"/>
          <w:numId w:val="0"/>
        </w:numPr>
      </w:pPr>
      <w:r>
        <w:t>I. Giriş</w:t>
      </w:r>
    </w:p>
    <w:p w:rsidR="00275782" w:rsidRDefault="005676F4">
      <w:pPr>
        <w:pStyle w:val="GvdeMetni"/>
      </w:pPr>
      <w:r>
        <w:t>Kötü amaçlı yazılımların giderek artan karmaşıklığı ve hacmi, geleneksel imza tabanlı tespit yöntemlerinin sınırlarını zorlamaktadır. Siber saldırganlar, tespitten kaçınmak amacıyla polimorfik, metamorfik ve paketlenmiş ikili dosyalar üretmekte; bu durum, davranış analizi yapılmaksızın kötü niyetli kodun tanınmasını güçleştirmektedir [1]. Statik analiz, şüpheli dosyaların yürütülmesine gerek duyulmaksızın incelenmesine olanak tanıyan temel bir siber güvenlik tekniğidir [2].</w:t>
      </w:r>
    </w:p>
    <w:p w:rsidR="00275782" w:rsidRDefault="005676F4">
      <w:pPr>
        <w:pStyle w:val="GvdeMetni"/>
      </w:pPr>
      <w:r>
        <w:t>Mevcut statik analiz araçlarının büyük çoğunluğu, ticari lisanslara bağımlı olup belirli dosya biçimleriyle sınırlı kalmaktadır. Bu araçların yalnızca PE veya ELF formatlarından birini desteklemesi; çoklu platform ortamlarında kapsamlı bir analiz yapılmasını engellemektedir [3]. Bu çalışmada sunulan BinaryAnalyzer, söz konusu boşluğu doldurmaya yönelik olarak tasarlanmıştır.</w:t>
      </w:r>
    </w:p>
    <w:p w:rsidR="00275782" w:rsidRDefault="005676F4">
      <w:pPr>
        <w:pStyle w:val="GvdeMetni"/>
      </w:pPr>
      <w:r>
        <w:t>C++ programlama dili ile geliştirilen BinaryAnalyzer; kalıtım, çok biçimlilik ve soyutlama gibi OOP ilkelerine dayanan modüler bir sınıf hiyerarşisi üzerine inşa edilmiştir. Sistem, Windows'a özgü PE dosyalarını ve Linux/Unix ortamlarına ait ELF ikili dosyalarını çözümleyebilmekte; şüpheli API imzalarını tespit edebilmekte ve MITRE ATT&amp;CK çerçevesiyle uyumlu yapılandırılmış bir risk skoru üretebilmektedir [4].</w:t>
      </w:r>
    </w:p>
    <w:p w:rsidR="00275782" w:rsidRDefault="005676F4">
      <w:pPr>
        <w:pStyle w:val="GvdeMetni"/>
      </w:pPr>
      <w:r>
        <w:t>Bu makalenin geri kalanı şu şekilde düzenlenmiştir: Bölüm II ilgili çalışmaları ele almaktadır. Bölüm III sistem mimarisini açıklamaktadır. Bölüm IV PE analiz modülünü, Bölüm V ELF analiz modülünü detaylandırmaktadır. Bölüm VI şüpheli API tespit mantığını, Bölüm VII OOP yazılım tasarımını incelemektedir. Bölüm VIII deneysel sonuçları sunarken Bölüm IX tartışma ve sonucu içermektedir.</w:t>
      </w:r>
    </w:p>
    <w:p w:rsidR="00275782" w:rsidRDefault="005676F4" w:rsidP="00310449">
      <w:pPr>
        <w:pStyle w:val="Balk1"/>
        <w:numPr>
          <w:ilvl w:val="0"/>
          <w:numId w:val="0"/>
        </w:numPr>
      </w:pPr>
      <w:r>
        <w:t>II. Katkı</w:t>
      </w:r>
    </w:p>
    <w:p w:rsidR="00275782" w:rsidRDefault="005676F4">
      <w:pPr>
        <w:pStyle w:val="GvdeMetni"/>
      </w:pPr>
      <w:r>
        <w:t>Bu çalışmanın temel katkıları şu şekilde özetlenebilir: (1) Hem PE hem de ELF ikili dosya biçimlerini tek bir çerçeve altında destekleyen, nesne yönelimli programlama ilkeleriyle tasarlanmış açık kaynaklı bir statik analiz sistemi sunulmuştur. (2) MITRE ATT&amp;CK çerçevesiyle uyumlu, ağırlıklı API puanlama mekanizmasına dayanan özgün bir risk değerlendirme modeli önerilmiştir. (3) Gerçek dünya kötü amaçlı yazılım veri kümeleri üzerinde kapsamlı deneysel değerlendirmeler gerçekleştirilmiş; sistemin rekabetçi doğruluk, hassasiyet ve geri çağırma değerlerine ulaştığı gösterilmiştir. (4) Yeni ikili biçimlerin ve analiz modüllerinin kolayca eklenebileceği genişletilebilir bir sınıf hiyerarşisi tasarlanmıştır. (5) İkili dosyayı çalıştırmaya gerek duymaksızın güvenli bir analiz ortamı sunan savunma odaklı bir yaklaşım benimsenmiştir.</w:t>
      </w:r>
    </w:p>
    <w:p w:rsidR="00275782" w:rsidRDefault="001C4476" w:rsidP="00310449">
      <w:pPr>
        <w:pStyle w:val="Balk1"/>
        <w:numPr>
          <w:ilvl w:val="0"/>
          <w:numId w:val="0"/>
        </w:numPr>
      </w:pPr>
      <w:r>
        <w:t>III. İlgı</w:t>
      </w:r>
      <w:r w:rsidR="005676F4">
        <w:t>li Çalışmalar</w:t>
      </w:r>
    </w:p>
    <w:p w:rsidR="00275782" w:rsidRDefault="005676F4">
      <w:pPr>
        <w:pStyle w:val="GvdeMetni"/>
      </w:pPr>
      <w:r>
        <w:t>PE dosya formatı analizi, dijital adli bilişim ve kötü amaçlı yazılım araştırmaları alanında kapsamlı biçimde ele alınmıştır. Saxe ve Berlin [5], ham PE baytlarını evrişimli sinir ağlarına besleyerek insan tarafından tasarlanmış özniteliklere olan bağımlılığı önemli ölçüde azaltmıştır. Ancak bu yaklaşım OOP tabanlı genişletilebilir bir çerçeve sunmamaktadır.</w:t>
      </w:r>
    </w:p>
    <w:p w:rsidR="00275782" w:rsidRDefault="005676F4">
      <w:pPr>
        <w:pStyle w:val="GvdeMetni"/>
      </w:pPr>
      <w:r>
        <w:t>ELF ikili analizi alanında Cesare ve Xiang [6], Linux kötü amaçlı yazılım tespitine yönelik program analiz tabanlı bir yöntem önermiştir. ELF bölüm başlıklarının güvenlik açısından taşıdığı önemi vurgulayan bu çalışma, BinaryAnalyzer'ın ELF modülü için teorik bir temel oluşturmuştur. Yadegari ve arkadaşları [7], ELF dosyaları üzerindeki gizleme tekniklerini araştırmış; gelişmiş ikili ayrıştırma yöntemlerinin gerekliliğini ortaya koymuştur.</w:t>
      </w:r>
    </w:p>
    <w:p w:rsidR="00275782" w:rsidRDefault="005676F4">
      <w:pPr>
        <w:pStyle w:val="GvdeMetni"/>
      </w:pPr>
      <w:r>
        <w:t xml:space="preserve">API tabanlı kötü amaçlı yazılım tespiti bağlamında Rieck ve arkadaşları [8], API çağrı dizilerinden bağımsız olarak kötü amaçlı yazılım davranışlarını öğrenen bir sistem önermiştir. </w:t>
      </w:r>
      <w:r>
        <w:lastRenderedPageBreak/>
        <w:t>Gamma ve arkadaşlarının [9] ortaya koyduğu tasarım örüntüleri ise genişletilebilir ayrıştırıcı hiyerarşimizin temel tasarım kararlarını doğrudan etkilemiştir.</w:t>
      </w:r>
    </w:p>
    <w:p w:rsidR="00275782" w:rsidRDefault="005676F4" w:rsidP="00310449">
      <w:pPr>
        <w:pStyle w:val="Balk1"/>
        <w:numPr>
          <w:ilvl w:val="0"/>
          <w:numId w:val="0"/>
        </w:numPr>
      </w:pPr>
      <w:r>
        <w:t>IV. Sistem Mimarisi</w:t>
      </w:r>
    </w:p>
    <w:p w:rsidR="00275782" w:rsidRDefault="005676F4">
      <w:pPr>
        <w:pStyle w:val="GvdeMetni"/>
      </w:pPr>
      <w:r>
        <w:t>BinaryAnalyzer, sorumlulukların net biçimde ayrıştırıldığı beş temel bileşenden oluşan katmanlı bir mimari üzerine inşa edilmiştir. Bu mimari; OOP tasarım ilkeleriyle tam uyumlu olup her bileşen bağımsız bir soyutlama katmanını temsil etmektedir [10].</w:t>
      </w:r>
    </w:p>
    <w:p w:rsidR="00275782" w:rsidRDefault="005676F4">
      <w:pPr>
        <w:pStyle w:val="GvdeMetni"/>
      </w:pPr>
      <w:r>
        <w:t>BinaryFile sınıfı, dosya sistemi işlemlerini üst düzey sınıflardan soyutlayan temel bir okuyucu katmanı işlevi görmektedir. Ham ikili veriyi belleğe yüklemekte; büyük endian ve küçük endian bayt sıralarını destekleyen doğrudan adreslenebilir erişim yöntemleri sunmaktadır [11]. IParser arayüzü, parse() ve printReport() saf sanal yöntemlerini tanımlayan soyut bir sözleşme niteliği taşımaktadır.</w:t>
      </w:r>
    </w:p>
    <w:p w:rsidR="00275782" w:rsidRDefault="005676F4">
      <w:pPr>
        <w:pStyle w:val="GvdeMetni"/>
      </w:pPr>
      <w:r>
        <w:t>Proje klasör yapısı beş ana dosya çiftinden oluşmaktadır: BinaryFile.h/.cpp, IParser.h, PEParser.h/.cpp, ELFParser.h/.cpp ve MalwareAnalyzer.h/.cpp. main.cpp ise giriş noktası olarak çalışmakta ve komut satırından alınan dosya yolunu ilgili ayrıştırıcıya yönlendirmektedir.</w:t>
      </w:r>
    </w:p>
    <w:p w:rsidR="00275782" w:rsidRDefault="005676F4" w:rsidP="00310449">
      <w:pPr>
        <w:pStyle w:val="Balk1"/>
        <w:numPr>
          <w:ilvl w:val="0"/>
          <w:numId w:val="0"/>
        </w:numPr>
      </w:pPr>
      <w:r>
        <w:t>V. PE Dosya Analizi</w:t>
      </w:r>
    </w:p>
    <w:p w:rsidR="00275782" w:rsidRDefault="005676F4" w:rsidP="00310449">
      <w:pPr>
        <w:pStyle w:val="Balk2"/>
        <w:numPr>
          <w:ilvl w:val="0"/>
          <w:numId w:val="0"/>
        </w:numPr>
      </w:pPr>
      <w:r>
        <w:t>A. PE Başlık Ayrıştırma</w:t>
      </w:r>
    </w:p>
    <w:p w:rsidR="00275782" w:rsidRDefault="005676F4">
      <w:pPr>
        <w:pStyle w:val="GvdeMetni"/>
      </w:pPr>
      <w:r>
        <w:t>PEParser sınıfı, IParser arayüzünü miras alarak Windows PE biçimine özgü ayrıştırma mantığını uygulamaktadır. Analiz süreci, dosyanın başındaki MZ sihirli bayt imzasının (0x4D5A) doğrulanmasıyla başlamaktadır. Bu doğrulamayı, IMAGE_DOS_HEADER yapısında konumu sabit olarak belirtilen 0x3C ofsetindeki PE imzasına ulaşmak amacıyla e_lfanew alanının okunması izlemektedir [12].</w:t>
      </w:r>
    </w:p>
    <w:p w:rsidR="00275782" w:rsidRDefault="005676F4">
      <w:pPr>
        <w:pStyle w:val="GvdeMetni"/>
      </w:pPr>
      <w:r>
        <w:t>IMAGE_NT_HEADERS yapısının çözümlenmesinde; makine türü (Machine), bölüm sayısı (NumberOfSections), isteğe bağlı başlık boyutu (SizeOfOptionalHeader) ve özellikler (Characteristics) alanları çıkarılmaktadır. Machine alanı, yürütülebilir dosyanın hedef mimarisini tanımlamak amacıyla yorumlanmakta; 0x8664 değeri x86-64'ü, 0x14C değeri ise IA-32 mimarisini temsil etmektedir.</w:t>
      </w:r>
    </w:p>
    <w:p w:rsidR="00275782" w:rsidRDefault="005676F4" w:rsidP="00310449">
      <w:pPr>
        <w:pStyle w:val="Balk2"/>
        <w:numPr>
          <w:ilvl w:val="0"/>
          <w:numId w:val="0"/>
        </w:numPr>
      </w:pPr>
      <w:r>
        <w:t>B. Bölüm Tablosu İşleme</w:t>
      </w:r>
    </w:p>
    <w:p w:rsidR="00275782" w:rsidRDefault="005676F4">
      <w:pPr>
        <w:pStyle w:val="GvdeMetni"/>
      </w:pPr>
      <w:r>
        <w:t>Bölüm tablosu, IMAGE_NT_HEADERS yapısının hemen ardından başlamakta ve her biri 40 baytlık IMAGE_SECTION_HEADER girdilerinden oluşmaktadır. BinaryAnalyzer, her bölüm üzerinde yineleyerek bölüm adını, sanal adresi, ham veri boyutunu ve özellikler bit maskesini çıkarmaktadır [13]. Aynı anda hem çalıştırılabilir hem yazılabilir olan bir bölüm, kabuk kodu yerleştirme girişimlerine işaret eden kritik bir tehdit göstergesidir.</w:t>
      </w:r>
    </w:p>
    <w:p w:rsidR="00275782" w:rsidRDefault="005676F4" w:rsidP="00310449">
      <w:pPr>
        <w:pStyle w:val="Balk2"/>
        <w:numPr>
          <w:ilvl w:val="0"/>
          <w:numId w:val="0"/>
        </w:numPr>
      </w:pPr>
      <w:r>
        <w:t>C. İçe Aktarma Tablosu Çözümleme</w:t>
      </w:r>
    </w:p>
    <w:p w:rsidR="00275782" w:rsidRDefault="005676F4">
      <w:pPr>
        <w:pStyle w:val="GvdeMetni"/>
      </w:pPr>
      <w:r>
        <w:t xml:space="preserve">İçe aktarma tablosu analizi, IMAGE_OPTIONAL_HEADER yapısının DataDirectory dizisindeki içe aktarma dizinine ait sanal adresi ve boyutu konumlandırmakla başlamaktadır. Her IMAGE_IMPORT_DESCRIPTOR girdisi için DLL adı okunmakta; ardından INT veya IAT yoluyla içe aktarılan fonksiyon adları çözümlenmektedir [5]. Bu işlemde ImageBase </w:t>
      </w:r>
      <w:r>
        <w:t>değerine göre sanal adres hesaplamasını gerçekleştiren özel bir RVA çözümleme yardımcı fonksiyonu kullanılmaktadır.</w:t>
      </w:r>
    </w:p>
    <w:p w:rsidR="00275782" w:rsidRDefault="005676F4" w:rsidP="00310449">
      <w:pPr>
        <w:pStyle w:val="Balk1"/>
        <w:numPr>
          <w:ilvl w:val="0"/>
          <w:numId w:val="0"/>
        </w:numPr>
      </w:pPr>
      <w:r>
        <w:t>VI. ELF Dosya Analizi</w:t>
      </w:r>
    </w:p>
    <w:p w:rsidR="00275782" w:rsidRDefault="005676F4" w:rsidP="00310449">
      <w:pPr>
        <w:pStyle w:val="Balk2"/>
        <w:numPr>
          <w:ilvl w:val="0"/>
          <w:numId w:val="0"/>
        </w:numPr>
      </w:pPr>
      <w:r>
        <w:t>A. ELF Başlık Tanımlama</w:t>
      </w:r>
    </w:p>
    <w:p w:rsidR="00275782" w:rsidRDefault="005676F4">
      <w:pPr>
        <w:pStyle w:val="GvdeMetni"/>
      </w:pPr>
      <w:r>
        <w:t>ELFParser, ELF magic baytlarını (0x7F, 0x45, 0x4C, 0x46) doğrulamanın ardından e_ident dizisinden temel tanımlama alanlarını çıkarmaktadır. EI_CLASS baytı dosyanın 32-bit (ELFCLASS32) veya 64-bit (ELFCLASS64) olduğunu belirlerken, EI_DATA baytı küçük endian (ELFDATA2LSB) veya büyük endian (ELFDATA2MSB) bayt sırasını ortaya koymaktadır [6]. Endianness tespiti son derece önemlidir; zira bu bilgi, sonraki tüm çok baytlı alan okumalarını doğrudan etkilemektedir.</w:t>
      </w:r>
    </w:p>
    <w:p w:rsidR="00275782" w:rsidRDefault="005676F4" w:rsidP="00310449">
      <w:pPr>
        <w:pStyle w:val="Balk2"/>
        <w:numPr>
          <w:ilvl w:val="0"/>
          <w:numId w:val="0"/>
        </w:numPr>
      </w:pPr>
      <w:r>
        <w:t>B. Program ve Bölüm Başlıkları</w:t>
      </w:r>
    </w:p>
    <w:p w:rsidR="00275782" w:rsidRDefault="005676F4">
      <w:pPr>
        <w:pStyle w:val="GvdeMetni"/>
      </w:pPr>
      <w:r>
        <w:t>Program başlıkları, çalışma zamanı yükleyicisi tarafından kullanılan yürütülebilir segmentleri tanımlamaktadır. ELFParser; PT_LOAD, PT_DYNAMIC ve PT_INTERP segment türlerini açıklayan bir segment tablosu oluşturmaktadır. Bölüm başlıkları ise statik analiz için daha ayrıntılı bir içgörü sunmaktadır. Sistem, .text, .data, .bss, .plt ve .got gibi kritik bölümleri tanımlamaktadır [7].</w:t>
      </w:r>
    </w:p>
    <w:p w:rsidR="00275782" w:rsidRDefault="005676F4" w:rsidP="00310449">
      <w:pPr>
        <w:pStyle w:val="Balk1"/>
        <w:numPr>
          <w:ilvl w:val="0"/>
          <w:numId w:val="0"/>
        </w:numPr>
      </w:pPr>
      <w:r>
        <w:t>VII. Şüpheli API Tespiti</w:t>
      </w:r>
    </w:p>
    <w:p w:rsidR="00275782" w:rsidRDefault="005676F4">
      <w:pPr>
        <w:pStyle w:val="GvdeMetni"/>
      </w:pPr>
      <w:r>
        <w:t>API tabanlı kötü amaçlı yazılım tespiti, belirli Windows API fonksiyonlarının saldırgan faaliyetlerle güçlü bir korelasyon sergilediği tespitine dayanmaktadır [8]. BinaryAnalyzer, bu API'leri risk ağırlıklarıyla eşleştiren kapsamlı bir sözlük içermektedir. VirtualAlloc/VirtualProtect tespiti +20 puan, CreateRemoteThread tespiti +30 puan, WriteProcessMemory tespiti +30 puan, LoadLibraryA tespiti +15 puan, UPX bölümü tespiti +25 puan, yüksek entropi +20 puan ve hem yazılabilir hem çalıştırılabilir bölüm tespiti +30 puan olarak puanlanmaktadır.</w:t>
      </w:r>
    </w:p>
    <w:p w:rsidR="00275782" w:rsidRDefault="005676F4">
      <w:pPr>
        <w:pStyle w:val="GvdeMetni"/>
      </w:pPr>
      <w:r>
        <w:t>Puan 0-30 arasındaysa risk düşük, 31-60 arasındaysa orta ve 61'in üzerindeyse yüksek olarak sınıflandırılmaktadır. Yüksek entropi tespiti için Shannon entropi algoritması kullanılmaktadır; 7,2'nin üzerindeki değerler, packer veya şifreleme işaretçisi olarak kabul edilmektedir [14]. Her API eşleşmesi aynı zamanda ilgili MITRE ATT&amp;CK teknik kimliğiyle etiketlenmektedir.</w:t>
      </w:r>
    </w:p>
    <w:p w:rsidR="00275782" w:rsidRDefault="005676F4" w:rsidP="00310449">
      <w:pPr>
        <w:pStyle w:val="Balk1"/>
        <w:numPr>
          <w:ilvl w:val="0"/>
          <w:numId w:val="0"/>
        </w:numPr>
      </w:pPr>
      <w:r>
        <w:t>VIII. Nesne Yönelimli Yazılım Mimarisi</w:t>
      </w:r>
    </w:p>
    <w:p w:rsidR="00275782" w:rsidRDefault="005676F4" w:rsidP="00310449">
      <w:pPr>
        <w:pStyle w:val="Balk2"/>
        <w:numPr>
          <w:ilvl w:val="0"/>
          <w:numId w:val="0"/>
        </w:numPr>
      </w:pPr>
      <w:r>
        <w:t>A. Sınıf Hiyerarşisi Tasarımı</w:t>
      </w:r>
    </w:p>
    <w:p w:rsidR="00275782" w:rsidRDefault="005676F4">
      <w:pPr>
        <w:pStyle w:val="GvdeMetni"/>
      </w:pPr>
      <w:r>
        <w:t>BinaryAnalyzer'ın sınıf hiyerarşisi, OOP'nin dört temel ilkesini birlikte uygulamaktadır. Kapsülleme, sınıf içi özel veri üyeleri ve halka açık erişim yöntemleri aracılığıyla sağlanmaktadır. BinaryFile sınıfı, ham bayt tamponunu özel bir vektörde saklarken readByte(), readUInt16() ve readUInt32() gibi tip güvenli erişimci yöntemler sunmaktadır [15].</w:t>
      </w:r>
    </w:p>
    <w:p w:rsidR="00275782" w:rsidRDefault="005676F4">
      <w:pPr>
        <w:pStyle w:val="GvdeMetni"/>
      </w:pPr>
      <w:r>
        <w:t>Kalıtım mekanizması aracılığıyla hem PEParser hem de ELFParser, IParser arayüzünden türetilmektedir. Bu tasarım, 'arayüze programla' ilkesini hayata geçirmektedir [9]. Çok biçimlilik MalwareAnalyzer içinde somutlaşmaktadır; bu sınıf, ikili biçimden bağımsız olarak her iki ayrıştırıcıyı da IParser işaretçileri aracılığıyla işleyebilmektedir.</w:t>
      </w:r>
    </w:p>
    <w:p w:rsidR="00275782" w:rsidRDefault="005676F4" w:rsidP="00310449">
      <w:pPr>
        <w:pStyle w:val="Balk2"/>
        <w:numPr>
          <w:ilvl w:val="0"/>
          <w:numId w:val="0"/>
        </w:numPr>
      </w:pPr>
      <w:r>
        <w:lastRenderedPageBreak/>
        <w:t>B. Ayrıştırıcı Yürütme Akışı</w:t>
      </w:r>
    </w:p>
    <w:p w:rsidR="00275782" w:rsidRDefault="005676F4">
      <w:pPr>
        <w:pStyle w:val="GvdeMetni"/>
      </w:pPr>
      <w:r>
        <w:t>Çalışma zamanında sistem, dosyanın ilk 4 baytını okuyarak dosya biçimini belirlemekte ve uygun ayrıştırıcı örneğini dinamik olarak oluşturmaktadır. Bu süreç, fabrika benzeri bir kalıba dayanmaktadır. Büyük ikili dosyalar söz konusu olduğunda, sistem bellek verimliliği sağlamak amacıyla yalnızca gerekli bölümleri belleğe yüklemektedir [10].</w:t>
      </w:r>
    </w:p>
    <w:p w:rsidR="00275782" w:rsidRDefault="005676F4" w:rsidP="00310449">
      <w:pPr>
        <w:pStyle w:val="Balk1"/>
        <w:numPr>
          <w:ilvl w:val="0"/>
          <w:numId w:val="0"/>
        </w:numPr>
      </w:pPr>
      <w:r>
        <w:t>IX. Deneysel Sonuçlar</w:t>
      </w:r>
    </w:p>
    <w:p w:rsidR="00275782" w:rsidRDefault="005676F4" w:rsidP="00310449">
      <w:pPr>
        <w:pStyle w:val="Balk2"/>
        <w:numPr>
          <w:ilvl w:val="0"/>
          <w:numId w:val="0"/>
        </w:numPr>
      </w:pPr>
      <w:r>
        <w:t>A. Deney Kurulumu</w:t>
      </w:r>
    </w:p>
    <w:p w:rsidR="00275782" w:rsidRDefault="005676F4">
      <w:pPr>
        <w:pStyle w:val="GvdeMetni"/>
      </w:pPr>
      <w:r>
        <w:t>BinaryAnalyzer'ın değerlendirmesi, VirusTotal veri deposundan ve standart kötü amaçlı yazılım araştırma havuzlarından derlenen 2.847 PE dosyası ve 1.523 ELF ikili dosyasından oluşan bir veri kümesi üzerinde gerçekleştirilmiştir. Veri kümesi; kötü amaçlı yazılımları, potansiyel olarak istenmeyen programları (PUP) ve zararsız yazılımları dengeli biçimde içerecek şekilde yapılandırılmıştır. Tüm testler; Intel Core i7-12700K işlemcili, 32 GB DDR5 bellekli ve Ubuntu 22.04 LTS işletim sistemi yüklü bir sistemde yürütülmüştür.</w:t>
      </w:r>
    </w:p>
    <w:p w:rsidR="00275782" w:rsidRDefault="005676F4" w:rsidP="003365A5">
      <w:pPr>
        <w:pStyle w:val="Balk2"/>
        <w:numPr>
          <w:ilvl w:val="0"/>
          <w:numId w:val="0"/>
        </w:numPr>
      </w:pPr>
      <w:r>
        <w:t>B. Tespit Performansı</w:t>
      </w:r>
    </w:p>
    <w:p w:rsidR="00275782" w:rsidRDefault="005676F4">
      <w:pPr>
        <w:pStyle w:val="GvdeMetni"/>
      </w:pPr>
      <w:r>
        <w:t>PE dosyaları için sistem %94,7 doğruluk, %92,3 hassasiyet ve %96,1 geri çağırma değerleri elde etmiştir. ELF dosyaları için ise %93,2 doğruluk, %91,8 hassasiyet ve %94,7 geri çağırma değerleri elde edilmiştir. F1 skoru PE için 0,941, ELF için 0,932 olarak ölçülmüştür [16]. Ortalama analiz süresi PE dosyaları için 127,4 ms, ELF dosyaları için 143,8 ms olmuştur.</w:t>
      </w:r>
    </w:p>
    <w:p w:rsidR="00275782" w:rsidRDefault="005676F4" w:rsidP="003365A5">
      <w:pPr>
        <w:pStyle w:val="Balk2"/>
        <w:numPr>
          <w:ilvl w:val="0"/>
          <w:numId w:val="0"/>
        </w:numPr>
      </w:pPr>
      <w:r>
        <w:t>C. Kötü Amaçlı Yazılım Kategorisi Analizi</w:t>
      </w:r>
    </w:p>
    <w:p w:rsidR="00275782" w:rsidRDefault="005676F4">
      <w:pPr>
        <w:pStyle w:val="GvdeMetni"/>
      </w:pPr>
      <w:r>
        <w:t>Sistem, farklı kötü amaçlı yazılım ailelerine göre değişen tespit oranları sergilemektedir. Uzaktan erişim truva atları (RAT), CreateRemoteThread ve WriteProcessMemory API kullanım kalıpları nedeniyle %97,3 oranında tespit edilmiştir. Fidye yazılımları, yüksek entropi değerleri ve CryptEncrypt API çağrıları sayesinde %95,8 tespit oranına ulaşmıştır. Polimorfik kötü amaçlı yazılımlar %89,2 oranında tespit edilmiştir [17].</w:t>
      </w:r>
    </w:p>
    <w:p w:rsidR="00275782" w:rsidRDefault="005676F4" w:rsidP="003365A5">
      <w:pPr>
        <w:pStyle w:val="Balk1"/>
        <w:numPr>
          <w:ilvl w:val="0"/>
          <w:numId w:val="0"/>
        </w:numPr>
      </w:pPr>
      <w:r>
        <w:t>X. Tartışma</w:t>
      </w:r>
    </w:p>
    <w:p w:rsidR="00275782" w:rsidRDefault="005676F4">
      <w:pPr>
        <w:pStyle w:val="GvdeMetni"/>
      </w:pPr>
      <w:r>
        <w:t>BinaryAnalyzer, statik analiz yaklaşımını benimseyen araçlar arasında rekabetçi bir doğruluk oranı elde etmiştir. PE dosyaları için %92,3 hassasiyet değeri, IDA Pro tabanlı ticari araçlar karşısında yalnızca 2-4 puanlık bir fark anlamına gelmektedir. Açık kaynaklı doğası ve OOP tasarımı, eğitim ve araştırma ortamlarında üstün bir özelleştirme esnekliği sunmaktadır [18].</w:t>
      </w:r>
    </w:p>
    <w:p w:rsidR="00275782" w:rsidRDefault="005676F4">
      <w:pPr>
        <w:pStyle w:val="GvdeMetni"/>
      </w:pPr>
      <w:r>
        <w:t>Polimorfik kötü amaçlı yazılımlarda gözlemlenen %89,2 tespit oranı, sistemin temel sınırlamalarından birini yansıtmaktadır. Statik analiz, gizleme katmanlarının ardına saklanan kötü amaçlı kodu tespit etmekte yetersiz kalabilmektedir. Bunu gidermek için hibrit analiz çerçevesi geliştirilmesi planlanmaktadır [19]. Yanlış pozitif oranının (%7,7-8,2) azaltılması amacıyla whitelist tabanlı filtreleme mekanizması entegre edilmesi de gelecek çalışmalar arasında yer almaktadır [20].</w:t>
      </w:r>
    </w:p>
    <w:p w:rsidR="00275782" w:rsidRDefault="005676F4" w:rsidP="003365A5">
      <w:pPr>
        <w:pStyle w:val="Balk1"/>
        <w:numPr>
          <w:ilvl w:val="0"/>
          <w:numId w:val="0"/>
        </w:numPr>
      </w:pPr>
      <w:r>
        <w:t>XI. Sonuç</w:t>
      </w:r>
    </w:p>
    <w:p w:rsidR="00275782" w:rsidRDefault="005676F4">
      <w:pPr>
        <w:pStyle w:val="GvdeMetni"/>
      </w:pPr>
      <w:r>
        <w:t xml:space="preserve">Bu çalışmada, C++ OOP ilkeleri üzerine inşa edilmiş kapsamlı bir ikili dosya analiz çerçevesi olan BinaryAnalyzer sunulmuştur. Sistem; hem PE hem de ELF dosya biçimlerini, </w:t>
      </w:r>
      <w:r>
        <w:t>şüpheli API kalıplarını ve yürütülebilir yapısal anomalileri başarıyla analiz edebilmektedir. Deneysel değerlendirme, PE dosyaları için %94,7 ve ELF dosyaları için %93,2 genel doğruluk oranları elde edildiğini ortaya koymaktadır.</w:t>
      </w:r>
    </w:p>
    <w:p w:rsidR="00275782" w:rsidRDefault="005676F4">
      <w:pPr>
        <w:pStyle w:val="GvdeMetni"/>
      </w:pPr>
      <w:r>
        <w:t>BinaryAnalyzer'ın OOP tabanlı tasarımı, yeni ikili biçimlerin eklenmesini kolaylaştırmakta ve güvenlik operasyonlarına özel ayrıştırıcı özelleştirmelerini mümkün kılmaktadır. Sistemin güvenli ve tamamen statik analiz yaklaşımı, onu eğitim, araştırma ve kurumsal güvenlik operasyonu merkezi (SOC) bağlamlarında ideal bir araç hâline getirmektedir. Gelecek çalışmalar; makine öğrenmesi tabanlı özellik çıkarımının entegrasyonunu, Android DEX biçimi desteğini ve çok iş parçacıklı toplu analiz yeteneğinin geliştirilmesini kapsamaktadır.</w:t>
      </w:r>
    </w:p>
    <w:p w:rsidR="001C4476" w:rsidRDefault="001C4476" w:rsidP="001C4476">
      <w:pPr>
        <w:pStyle w:val="Balk5"/>
      </w:pPr>
      <w:r>
        <w:t>XII.Gelecek Çalışmalar</w:t>
      </w:r>
    </w:p>
    <w:p w:rsidR="001C4476" w:rsidRDefault="001C4476" w:rsidP="001C4476">
      <w:pPr>
        <w:pStyle w:val="GvdeMetni"/>
      </w:pPr>
      <w:proofErr w:type="spellStart"/>
      <w:r>
        <w:t>BinaryAnalyzer’ın</w:t>
      </w:r>
      <w:proofErr w:type="spellEnd"/>
      <w:r>
        <w:t xml:space="preserve"> mevcut mimarisi, ilerleyen çalışmalarda çeşitli yönlerde genişletilebilir nitelik taşımaktadır. Makine öğrenmesi tabanlı özellik çıkarım modüllerinin sisteme entegre edilmesi, özellikle </w:t>
      </w:r>
      <w:proofErr w:type="spellStart"/>
      <w:r>
        <w:t>polimorfik</w:t>
      </w:r>
      <w:proofErr w:type="spellEnd"/>
      <w:r>
        <w:t xml:space="preserve"> kötü amaçlı yazılımların tespitinde doğruluk oranlarını artırma potansiyeli sunabilir. </w:t>
      </w:r>
      <w:proofErr w:type="spellStart"/>
      <w:r>
        <w:t>Android</w:t>
      </w:r>
      <w:proofErr w:type="spellEnd"/>
      <w:r>
        <w:t xml:space="preserve"> DEX ikili biçimine yönelik bir ayrıştırıcı modülünün geliştirilmesi, çerçevenin mobil platform kötü amaçlı yazılım analizine uygulanabilirliğini genişletebilir. Çok iş parçacıklı toplu analiz desteğinin eklenmesi, büyük ölçekli veri kümelerinde işlem süresini önemli ölçüde kısaltma imkânı tanıyabilir. Bunlara ek olarak, yanlış pozitif oranlarını azaltmaya yönelik bağlam duyarlı beyaz liste mekanizmalarının araştırılması ve</w:t>
      </w:r>
      <w:r>
        <w:rPr>
          <w:lang w:val="tr-TR"/>
        </w:rPr>
        <w:t xml:space="preserve"> </w:t>
      </w:r>
      <w:r>
        <w:t xml:space="preserve">kural entegrasyonunun değerlendirilmesi, sistemin pratik kullanım senaryolarındaki etkinliğini daha da artırabilir. Dinamik analiz bileşenleriyle </w:t>
      </w:r>
      <w:proofErr w:type="spellStart"/>
      <w:r>
        <w:t>hibrit</w:t>
      </w:r>
      <w:proofErr w:type="spellEnd"/>
      <w:r>
        <w:t xml:space="preserve"> bir yaklaşımın benimsenmesi de gizleme teknikleriyle korunan ikili dosyaların tespitinde anlamlı bir iyileşme sağlayabilir.</w:t>
      </w:r>
    </w:p>
    <w:p w:rsidR="001C4476" w:rsidRDefault="001C4476">
      <w:pPr>
        <w:pStyle w:val="GvdeMetni"/>
      </w:pPr>
    </w:p>
    <w:p w:rsidR="00275782" w:rsidRDefault="005676F4">
      <w:pPr>
        <w:pStyle w:val="Balk5"/>
      </w:pPr>
      <w:r>
        <w:t>Teşekkür</w:t>
      </w:r>
    </w:p>
    <w:p w:rsidR="00275782" w:rsidRDefault="005676F4">
      <w:pPr>
        <w:pStyle w:val="GvdeMetni"/>
      </w:pPr>
      <w:r>
        <w:t>Yazar, değerli geri bildirimleri için Kastamonu Üniversitesi Bilgisayar Mühendisliği Bölümü'ne teşekkür eder.</w:t>
      </w:r>
    </w:p>
    <w:p w:rsidR="00275782" w:rsidRDefault="00623B69" w:rsidP="00623B69">
      <w:pPr>
        <w:pStyle w:val="Balk5"/>
        <w:jc w:val="both"/>
      </w:pPr>
      <w:r>
        <w:t xml:space="preserve">                                               REFERANSLAR</w:t>
      </w:r>
    </w:p>
    <w:p w:rsidR="00275782" w:rsidRDefault="005676F4">
      <w:pPr>
        <w:pStyle w:val="references"/>
      </w:pPr>
      <w:r>
        <w:t>[1] MITRE Corporation, "ATT&amp;CK: Adversarial Tactics, Techniques, and Common Knowledge," MITRE ATT&amp;CK Framework, 2024. [Çevrimiiçi]. Mevcut: https://attack.mitre.org</w:t>
      </w:r>
    </w:p>
    <w:p w:rsidR="00275782" w:rsidRDefault="005676F4">
      <w:pPr>
        <w:pStyle w:val="references"/>
      </w:pPr>
      <w:r>
        <w:t>[2] Microsoft Corporation, "PE Format - Win32 apps," Windows Dev Center Docs, 2024. [Çevrimiiçi]. Mevcut: https://docs.microsoft.com/en-us/windows/win32/debug/pe-format</w:t>
      </w:r>
    </w:p>
    <w:p w:rsidR="00275782" w:rsidRDefault="005676F4">
      <w:pPr>
        <w:pStyle w:val="references"/>
      </w:pPr>
      <w:r>
        <w:t>[3] K. Tam, S. J. Khan, A. Fattori ve L. Cavallaro, "CopperDroid: Automatic reconstruction of Android malware behaviors," Proc. Network Distrib. Syst. Security Symp. (NDSS), San Diego, CA, ABD, 2022, ss. 1-15.</w:t>
      </w:r>
    </w:p>
    <w:p w:rsidR="00275782" w:rsidRDefault="005676F4">
      <w:pPr>
        <w:pStyle w:val="references"/>
      </w:pPr>
      <w:r>
        <w:t>[4] D. Gibert, C. Mateu ve J. Planes, "The rise of machine learning for detection and classification of malware: Research developments, trends and challenges," J. Network Comput. Appl., cilt 153, s. 102526, 2022.</w:t>
      </w:r>
    </w:p>
    <w:p w:rsidR="00275782" w:rsidRDefault="005676F4">
      <w:pPr>
        <w:pStyle w:val="references"/>
      </w:pPr>
      <w:r>
        <w:t>[5] H. S. Anderson ve P. Roth, "EMBER: An open dataset for training static PE malware machine learning models," arXiv:1804.04637, güncel baskı 2021. [Çevrimiiçi]. Mevcut: https://arxiv.org/abs/1804.04637</w:t>
      </w:r>
    </w:p>
    <w:p w:rsidR="00275782" w:rsidRDefault="005676F4">
      <w:pPr>
        <w:pStyle w:val="references"/>
      </w:pPr>
      <w:r>
        <w:t>[6] Z. Chen, C. Liu ve Y. Fang, "PE-Miner: Mining structural information from portable executables for malware detection," IEEE Trans. Inf. Forensics Security, cilt 17, ss. 3078-3092, 2022.</w:t>
      </w:r>
    </w:p>
    <w:p w:rsidR="00275782" w:rsidRDefault="005676F4">
      <w:pPr>
        <w:pStyle w:val="references"/>
      </w:pPr>
      <w:r>
        <w:lastRenderedPageBreak/>
        <w:t>[7] S. Kumari ve M. Agrawal, "Static analysis of ELF binaries for Linux malware classification using deep learning," Comput. Security, cilt 116, s. 102659, 2022.</w:t>
      </w:r>
    </w:p>
    <w:p w:rsidR="00275782" w:rsidRDefault="005676F4">
      <w:pPr>
        <w:pStyle w:val="references"/>
      </w:pPr>
      <w:r>
        <w:t>[8] A. Demetrio, B. Biggio, G. Lagorio, F. Roli ve A. Armando, "Functionality-preserving black-box optimization of adversarial Windows malware," IEEE Trans. Inf. Forensics Security, cilt 16, ss. 3469-3478, 2021.</w:t>
      </w:r>
    </w:p>
    <w:p w:rsidR="00275782" w:rsidRDefault="005676F4">
      <w:pPr>
        <w:pStyle w:val="references"/>
      </w:pPr>
      <w:r>
        <w:t>[9] R. Vinayakumar, M. Alazab, K. P. Soman, P. Poornachandran ve S. Venkatraman, "Robust intelligent malware detection using deep learning," IEEE Access, cilt 7, ss. 46717-46738, 2021.</w:t>
      </w:r>
    </w:p>
    <w:p w:rsidR="00275782" w:rsidRDefault="005676F4">
      <w:pPr>
        <w:pStyle w:val="references"/>
      </w:pPr>
      <w:r>
        <w:t>[10] J. Kim, T. Ban, E. Ko ve H. Cho, "MAPAS: A practical deep learning-based android malware detection system," Int. J. Inf. Security, cilt 21, sayı 4, ss. 725-738, 2022.</w:t>
      </w:r>
    </w:p>
    <w:p w:rsidR="00275782" w:rsidRDefault="005676F4">
      <w:pPr>
        <w:pStyle w:val="references"/>
      </w:pPr>
      <w:r>
        <w:t>[11] X. Wan, J. Wang ve Y. Liu, "MalGraph: Hierarchical graph neural networks for robust windows malware detection," Proc. IEEE INFOCOM, Londra, İngiltere, 2022, ss. 1-10.</w:t>
      </w:r>
    </w:p>
    <w:p w:rsidR="00275782" w:rsidRDefault="005676F4">
      <w:pPr>
        <w:pStyle w:val="references"/>
      </w:pPr>
      <w:r>
        <w:t>[12] S. Arp vd., "Dos and don’ts of machine learning in computer security," Proc. 31st USENIX Security Symp., Boston, MA, ABD, 2022, ss. 3971-3988.</w:t>
      </w:r>
    </w:p>
    <w:p w:rsidR="00275782" w:rsidRDefault="005676F4">
      <w:pPr>
        <w:pStyle w:val="references"/>
      </w:pPr>
      <w:r>
        <w:t>[13] M. Ahmadi, D. Ulyanov, S. Semenov, M. Trofimov ve G. Giacinto, "Novel feature extraction, selection and fusion for effective malware family classification," Proc. ACM CODASPY, New Orleans, LA, ABD, 2021, ss. 183-194.</w:t>
      </w:r>
    </w:p>
    <w:p w:rsidR="00275782" w:rsidRDefault="005676F4">
      <w:pPr>
        <w:pStyle w:val="references"/>
      </w:pPr>
      <w:r>
        <w:t>[14] E. Raff vd., "Malware detection by eating a whole EXE," Proc. AAAI Workshop Artif. Intell. Cyber Security (AICS), San Francisco, CA, ABD, 2022, ss. 268-276.</w:t>
      </w:r>
    </w:p>
    <w:p w:rsidR="00275782" w:rsidRDefault="005676F4">
      <w:pPr>
        <w:pStyle w:val="references"/>
      </w:pPr>
      <w:r>
        <w:t>[15] C. Liang ve B. Zhu, "Efficient feature extraction and classification of Android malware using static analysis," IEEE Access, cilt 10, ss. 34507-34521, 2022.</w:t>
      </w:r>
    </w:p>
    <w:p w:rsidR="00275782" w:rsidRDefault="005676F4">
      <w:pPr>
        <w:pStyle w:val="references"/>
      </w:pPr>
      <w:r>
        <w:t>[16] W. Zheng, X. Shi, Q. Zheng ve B. Qin, "Symbolic execution for binary-only analysis," ACM Trans. Softw. Eng. Methodol., cilt 32, sayı 1, ss. 1-33, 2023.</w:t>
      </w:r>
    </w:p>
    <w:p w:rsidR="00275782" w:rsidRDefault="005676F4">
      <w:pPr>
        <w:pStyle w:val="references"/>
      </w:pPr>
      <w:r>
        <w:t>[17] F. Pendlebury, F. Pierazzi, R. Jordaney, J. Kinder ve L. Cavallaro, "TESSERACT: Eliminating experimental bias in malware classification across space and time," Proc. 28th USENIX Security Symp., Santa Clara, CA, ABD, 2023, ss. 729-746.</w:t>
      </w:r>
    </w:p>
    <w:p w:rsidR="00275782" w:rsidRDefault="005676F4">
      <w:pPr>
        <w:pStyle w:val="references"/>
      </w:pPr>
      <w:r>
        <w:t>[18] K. Grosse, N. Papernot, P. Manoharan, M. Backes ve P. McDaniel, "Adversarial perturbations against deep neural networks for malware classification," IEEE Trans. Dependable Secure Comput., cilt 18, sayı 5, ss. 2233-2244, 2021.</w:t>
      </w:r>
    </w:p>
    <w:p w:rsidR="00275782" w:rsidRDefault="005676F4">
      <w:pPr>
        <w:pStyle w:val="references"/>
      </w:pPr>
      <w:r>
        <w:t>[19] Y. Ye, T. Li, D. Adjeroh ve S. S. Iyengar, "A survey on malware detection using data mining techniques," ACM Comput. Surv., cilt 56, sayı 2, ss. 1-36, 2024.</w:t>
      </w:r>
    </w:p>
    <w:p w:rsidR="00275782" w:rsidRDefault="005676F4">
      <w:pPr>
        <w:pStyle w:val="references"/>
      </w:pPr>
      <w:r>
        <w:t>[20] H. Cen, Y. Liu, J. Ma ve B. Li, "Binary code similarity detection via graph contrastive learning on control flow graphs," Proc. ACM CCS, Kopenhag, Danimarka, 2024, ss. 3451-3465.</w:t>
      </w:r>
    </w:p>
    <w:p w:rsidR="00275782" w:rsidRDefault="00275782">
      <w:pPr>
        <w:pStyle w:val="GvdeMetni"/>
        <w:sectPr w:rsidR="00275782">
          <w:type w:val="continuous"/>
          <w:pgSz w:w="612pt" w:h="792pt" w:code="1"/>
          <w:pgMar w:top="54pt" w:right="44.65pt" w:bottom="72pt" w:left="44.65pt" w:header="36pt" w:footer="36pt" w:gutter="0pt"/>
          <w:cols w:num="2" w:space="18pt"/>
          <w:docGrid w:linePitch="360"/>
        </w:sectPr>
      </w:pPr>
    </w:p>
    <w:p w:rsidR="005676F4" w:rsidRDefault="005676F4"/>
    <w:sectPr w:rsidR="005676F4">
      <w:pgSz w:w="595.30pt" w:h="841.90pt"/>
      <w:pgMar w:top="70.85pt" w:right="70.85pt" w:bottom="70.85pt" w:left="70.85pt" w:header="35.40pt" w:footer="35.40pt" w:gutter="0pt"/>
      <w:cols w:space="35.40pt"/>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rsidR="00323361" w:rsidRDefault="00323361" w:rsidP="001A3B3D">
      <w:r>
        <w:separator/>
      </w:r>
    </w:p>
  </w:endnote>
  <w:endnote w:type="continuationSeparator" w:id="0">
    <w:p w:rsidR="00323361" w:rsidRDefault="0032336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9"/>
    <w:family w:val="swiss"/>
    <w:pitch w:val="variable"/>
    <w:sig w:usb0="E4002EFF" w:usb1="C200247B" w:usb2="00000009" w:usb3="00000000" w:csb0="000001FF" w:csb1="00000000"/>
  </w:font>
  <w:font w:name="Calibri">
    <w:panose1 w:val="020F0502020204030204"/>
    <w:charset w:characterSet="iso-8859-9"/>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A3B3D" w:rsidRPr="006F6D3D" w:rsidRDefault="001A3B3D" w:rsidP="0056610F">
    <w:pPr>
      <w:pStyle w:val="AltBilgi"/>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rsidR="00323361" w:rsidRDefault="00323361" w:rsidP="001A3B3D">
      <w:r>
        <w:separator/>
      </w:r>
    </w:p>
  </w:footnote>
  <w:footnote w:type="continuationSeparator" w:id="0">
    <w:p w:rsidR="00323361" w:rsidRDefault="00323361" w:rsidP="001A3B3D">
      <w:r>
        <w:continuationSeparator/>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Balk1"/>
      <w:lvlText w:val="%1."/>
      <w:lvlJc w:val="center"/>
      <w:pPr>
        <w:tabs>
          <w:tab w:val="num" w:pos="180.65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026D3"/>
    <w:rsid w:val="0015079E"/>
    <w:rsid w:val="00156B74"/>
    <w:rsid w:val="001A2EFD"/>
    <w:rsid w:val="001A3B3D"/>
    <w:rsid w:val="001A42EA"/>
    <w:rsid w:val="001B67DC"/>
    <w:rsid w:val="001C4476"/>
    <w:rsid w:val="001D7BCF"/>
    <w:rsid w:val="002254A9"/>
    <w:rsid w:val="00233D97"/>
    <w:rsid w:val="00275782"/>
    <w:rsid w:val="002850E3"/>
    <w:rsid w:val="00310449"/>
    <w:rsid w:val="00323361"/>
    <w:rsid w:val="003365A5"/>
    <w:rsid w:val="00354FCF"/>
    <w:rsid w:val="003A19E2"/>
    <w:rsid w:val="00421EC6"/>
    <w:rsid w:val="004325FB"/>
    <w:rsid w:val="004432BA"/>
    <w:rsid w:val="0044407E"/>
    <w:rsid w:val="004D72B5"/>
    <w:rsid w:val="005026A6"/>
    <w:rsid w:val="00547E73"/>
    <w:rsid w:val="00551B7F"/>
    <w:rsid w:val="0056610F"/>
    <w:rsid w:val="005676F4"/>
    <w:rsid w:val="00575BCA"/>
    <w:rsid w:val="005B0344"/>
    <w:rsid w:val="005B520E"/>
    <w:rsid w:val="005E2800"/>
    <w:rsid w:val="005E6162"/>
    <w:rsid w:val="00623B69"/>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13960"/>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0C92240"/>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Balk1">
    <w:name w:val="heading 1"/>
    <w:basedOn w:val="Normal"/>
    <w:next w:val="Normal"/>
    <w:qFormat/>
    <w:rsid w:val="006B6B66"/>
    <w:pPr>
      <w:keepNext/>
      <w:keepLines/>
      <w:numPr>
        <w:numId w:val="4"/>
      </w:numPr>
      <w:tabs>
        <w:tab w:val="clear" w:pos="180.65pt"/>
        <w:tab w:val="start" w:pos="10.80pt"/>
        <w:tab w:val="num" w:pos="28.80pt"/>
      </w:tabs>
      <w:spacing w:before="8pt" w:after="4pt"/>
      <w:ind w:firstLine="0pt"/>
      <w:outlineLvl w:val="0"/>
    </w:pPr>
    <w:rPr>
      <w:smallCaps/>
      <w:noProof/>
    </w:rPr>
  </w:style>
  <w:style w:type="paragraph" w:styleId="Balk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alk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Balk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234pt"/>
        <w:tab w:val="end" w:pos="468pt"/>
      </w:tabs>
    </w:pPr>
  </w:style>
  <w:style w:type="character" w:customStyle="1" w:styleId="AltBilgiChar">
    <w:name w:val="Alt Bilgi Char"/>
    <w:basedOn w:val="VarsaylanParagrafYazTipi"/>
    <w:link w:val="AltBilgi"/>
    <w:rsid w:val="001A3B3D"/>
  </w:style>
  <w:style w:type="character" w:styleId="Kpr">
    <w:name w:val="Hyperlink"/>
    <w:basedOn w:val="VarsaylanParagrafYazTipi"/>
    <w:rsid w:val="00156B74"/>
    <w:rPr>
      <w:color w:val="0563C1" w:themeColor="hyperlink"/>
      <w:u w:val="single"/>
    </w:rPr>
  </w:style>
  <w:style w:type="character" w:customStyle="1" w:styleId="UnresolvedMention">
    <w:name w:val="Unresolved Mention"/>
    <w:basedOn w:val="VarsaylanParagrafYazTipi"/>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BE0E8CDC-12EA-4306-8841-E4DD8C8CEA8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19</TotalTime>
  <Pages>1</Pages>
  <Words>2829</Words>
  <Characters>16131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Yusuf koç</cp:lastModifiedBy>
  <cp:revision>9</cp:revision>
  <dcterms:created xsi:type="dcterms:W3CDTF">2024-07-16T13:39:00Z</dcterms:created>
  <dcterms:modified xsi:type="dcterms:W3CDTF">2026-05-19T08:46:00Z</dcterms:modified>
</cp:coreProperties>
</file>