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58C0649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295E361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58253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9pt;height:44.4pt" o:ole="">
                  <v:imagedata r:id="rId7" o:title=""/>
                </v:shape>
                <o:OLEObject Type="Embed" ProgID="MSPhotoEd.3" ShapeID="_x0000_i1025" DrawAspect="Content" ObjectID="_1727075136" r:id="rId8"/>
              </w:object>
            </w:r>
          </w:p>
          <w:p w14:paraId="1E4E615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3FF8C435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269B17D0" wp14:editId="26ED4F65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6692FCB7" w14:textId="77777777" w:rsidTr="00D904CE">
        <w:trPr>
          <w:jc w:val="center"/>
        </w:trPr>
        <w:tc>
          <w:tcPr>
            <w:tcW w:w="2218" w:type="dxa"/>
            <w:vMerge/>
          </w:tcPr>
          <w:p w14:paraId="27DA00FA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71644438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2E9A0A89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2FF5D53E" w14:textId="77777777" w:rsidR="000D261C" w:rsidRPr="00906D73" w:rsidRDefault="007A4A03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continue </w:t>
      </w:r>
      <w:r w:rsidR="006D2A16">
        <w:rPr>
          <w:rFonts w:cstheme="minorHAnsi"/>
          <w:b/>
          <w:bCs/>
          <w:iCs/>
          <w:sz w:val="32"/>
          <w:szCs w:val="32"/>
        </w:rPr>
        <w:t>2</w:t>
      </w:r>
    </w:p>
    <w:p w14:paraId="0502806C" w14:textId="77777777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>
        <w:rPr>
          <w:rFonts w:cstheme="minorHAnsi"/>
          <w:sz w:val="24"/>
        </w:rPr>
        <w:t>Bases de données</w:t>
      </w:r>
    </w:p>
    <w:tbl>
      <w:tblPr>
        <w:tblW w:w="101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5"/>
        <w:gridCol w:w="2998"/>
      </w:tblGrid>
      <w:tr w:rsidR="000D261C" w:rsidRPr="00906D73" w14:paraId="5564D108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C055AFE" w14:textId="77777777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Pr="00906D73">
              <w:rPr>
                <w:rFonts w:cstheme="minorHAnsi"/>
                <w:b/>
              </w:rPr>
              <w:t xml:space="preserve">TDI 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20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21</w:t>
            </w:r>
          </w:p>
        </w:tc>
        <w:tc>
          <w:tcPr>
            <w:tcW w:w="2998" w:type="dxa"/>
            <w:vAlign w:val="center"/>
            <w:hideMark/>
          </w:tcPr>
          <w:p w14:paraId="04809F1D" w14:textId="77777777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>
              <w:rPr>
                <w:rFonts w:cstheme="minorHAnsi"/>
                <w:b/>
                <w:bCs/>
                <w:i/>
                <w:iCs/>
              </w:rPr>
              <w:t>théorique</w:t>
            </w:r>
          </w:p>
        </w:tc>
      </w:tr>
      <w:tr w:rsidR="000D261C" w:rsidRPr="00906D73" w14:paraId="5F651422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17B41446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98" w:type="dxa"/>
            <w:vAlign w:val="center"/>
            <w:hideMark/>
          </w:tcPr>
          <w:p w14:paraId="727A7846" w14:textId="77777777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6D2A16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D261C" w:rsidRPr="00906D73" w14:paraId="44E35D99" w14:textId="77777777" w:rsidTr="00D904CE">
        <w:trPr>
          <w:trHeight w:val="400"/>
          <w:jc w:val="center"/>
        </w:trPr>
        <w:tc>
          <w:tcPr>
            <w:tcW w:w="7195" w:type="dxa"/>
            <w:vAlign w:val="center"/>
            <w:hideMark/>
          </w:tcPr>
          <w:p w14:paraId="43C23C2F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98" w:type="dxa"/>
            <w:vAlign w:val="center"/>
            <w:hideMark/>
          </w:tcPr>
          <w:p w14:paraId="0D8BBD21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618AA2C7" w14:textId="77777777" w:rsidR="000D261C" w:rsidRPr="007A4A03" w:rsidRDefault="000A7E36" w:rsidP="000D261C">
      <w:pPr>
        <w:pStyle w:val="Titre2"/>
        <w:rPr>
          <w:sz w:val="32"/>
          <w:szCs w:val="32"/>
        </w:rPr>
      </w:pPr>
      <w:proofErr w:type="spellStart"/>
      <w:r>
        <w:rPr>
          <w:sz w:val="32"/>
          <w:szCs w:val="32"/>
        </w:rPr>
        <w:t>Transact</w:t>
      </w:r>
      <w:proofErr w:type="spellEnd"/>
      <w:r>
        <w:rPr>
          <w:sz w:val="32"/>
          <w:szCs w:val="32"/>
        </w:rPr>
        <w:t xml:space="preserve"> SQL</w:t>
      </w:r>
    </w:p>
    <w:p w14:paraId="1E939139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Réalisez les requêtes demandées en se basant sur le modèle relationnel suivant : (toutes les clés primaires sont des valeurs numériques auto-</w:t>
      </w:r>
      <w:proofErr w:type="spellStart"/>
      <w:r w:rsidRPr="007A4A03">
        <w:rPr>
          <w:sz w:val="28"/>
          <w:szCs w:val="28"/>
        </w:rPr>
        <w:t>incrémentables</w:t>
      </w:r>
      <w:proofErr w:type="spellEnd"/>
      <w:r w:rsidRPr="007A4A03">
        <w:rPr>
          <w:sz w:val="28"/>
          <w:szCs w:val="28"/>
        </w:rPr>
        <w:t>)</w:t>
      </w:r>
    </w:p>
    <w:p w14:paraId="1E3704E3" w14:textId="77777777" w:rsidR="000D261C" w:rsidRPr="007A4A03" w:rsidRDefault="000D261C" w:rsidP="000D261C">
      <w:pPr>
        <w:rPr>
          <w:i/>
          <w:iCs/>
          <w:sz w:val="28"/>
          <w:szCs w:val="28"/>
        </w:rPr>
      </w:pPr>
      <w:r w:rsidRPr="007A4A03">
        <w:rPr>
          <w:i/>
          <w:iCs/>
          <w:sz w:val="28"/>
          <w:szCs w:val="28"/>
        </w:rPr>
        <w:t>Les clés primaires sont en gras soulignées, les clés étrangères sont précédées par #</w:t>
      </w:r>
    </w:p>
    <w:p w14:paraId="3FC32F63" w14:textId="77777777" w:rsidR="000D261C" w:rsidRPr="007A4A03" w:rsidRDefault="000D261C" w:rsidP="000D261C">
      <w:pPr>
        <w:rPr>
          <w:sz w:val="28"/>
          <w:szCs w:val="28"/>
        </w:rPr>
      </w:pPr>
      <w:r w:rsidRPr="007A4A03">
        <w:rPr>
          <w:sz w:val="28"/>
          <w:szCs w:val="28"/>
        </w:rPr>
        <w:t>Division (</w:t>
      </w:r>
      <w:proofErr w:type="spellStart"/>
      <w:r w:rsidRPr="007A4A03">
        <w:rPr>
          <w:b/>
          <w:bCs/>
          <w:sz w:val="28"/>
          <w:szCs w:val="28"/>
          <w:u w:val="single"/>
        </w:rPr>
        <w:t>IdDivision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nomDivision</w:t>
      </w:r>
      <w:proofErr w:type="spellEnd"/>
      <w:r w:rsidRPr="007A4A03">
        <w:rPr>
          <w:sz w:val="28"/>
          <w:szCs w:val="28"/>
        </w:rPr>
        <w:t>)</w:t>
      </w:r>
      <w:r w:rsidRPr="007A4A03">
        <w:rPr>
          <w:sz w:val="28"/>
          <w:szCs w:val="28"/>
        </w:rPr>
        <w:br/>
        <w:t>Service (</w:t>
      </w:r>
      <w:proofErr w:type="spellStart"/>
      <w:r w:rsidRPr="007A4A03">
        <w:rPr>
          <w:b/>
          <w:bCs/>
          <w:sz w:val="28"/>
          <w:szCs w:val="28"/>
          <w:u w:val="single"/>
        </w:rPr>
        <w:t>IdService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nomService</w:t>
      </w:r>
      <w:proofErr w:type="spellEnd"/>
      <w:r w:rsidRPr="007A4A03">
        <w:rPr>
          <w:sz w:val="28"/>
          <w:szCs w:val="28"/>
        </w:rPr>
        <w:t>, #IdDvision)</w:t>
      </w:r>
      <w:r w:rsidRPr="007A4A03">
        <w:rPr>
          <w:sz w:val="28"/>
          <w:szCs w:val="28"/>
        </w:rPr>
        <w:br/>
        <w:t>Employé (</w:t>
      </w:r>
      <w:proofErr w:type="spellStart"/>
      <w:r w:rsidRPr="007A4A03">
        <w:rPr>
          <w:b/>
          <w:bCs/>
          <w:sz w:val="28"/>
          <w:szCs w:val="28"/>
          <w:u w:val="single"/>
        </w:rPr>
        <w:t>Mle</w:t>
      </w:r>
      <w:proofErr w:type="spellEnd"/>
      <w:r w:rsidRPr="007A4A03">
        <w:rPr>
          <w:sz w:val="28"/>
          <w:szCs w:val="28"/>
        </w:rPr>
        <w:t xml:space="preserve">, </w:t>
      </w:r>
      <w:proofErr w:type="gramStart"/>
      <w:r w:rsidRPr="007A4A03">
        <w:rPr>
          <w:sz w:val="28"/>
          <w:szCs w:val="28"/>
        </w:rPr>
        <w:t xml:space="preserve">Nom,  </w:t>
      </w:r>
      <w:proofErr w:type="spellStart"/>
      <w:r w:rsidRPr="007A4A03">
        <w:rPr>
          <w:sz w:val="28"/>
          <w:szCs w:val="28"/>
        </w:rPr>
        <w:t>Prenom</w:t>
      </w:r>
      <w:proofErr w:type="spellEnd"/>
      <w:proofErr w:type="gram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dateRecrutement</w:t>
      </w:r>
      <w:proofErr w:type="spellEnd"/>
      <w:r w:rsidRPr="007A4A03">
        <w:rPr>
          <w:sz w:val="28"/>
          <w:szCs w:val="28"/>
        </w:rPr>
        <w:t>, salaire, #idService)</w:t>
      </w:r>
      <w:r w:rsidRPr="007A4A03">
        <w:rPr>
          <w:sz w:val="28"/>
          <w:szCs w:val="28"/>
        </w:rPr>
        <w:br/>
        <w:t>Projet (</w:t>
      </w:r>
      <w:proofErr w:type="spellStart"/>
      <w:r w:rsidRPr="007A4A03">
        <w:rPr>
          <w:b/>
          <w:bCs/>
          <w:sz w:val="28"/>
          <w:szCs w:val="28"/>
          <w:u w:val="single"/>
        </w:rPr>
        <w:t>idProjet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titreProjet</w:t>
      </w:r>
      <w:proofErr w:type="spellEnd"/>
      <w:r w:rsidRPr="007A4A03">
        <w:rPr>
          <w:sz w:val="28"/>
          <w:szCs w:val="28"/>
        </w:rPr>
        <w:t>)</w:t>
      </w:r>
      <w:r w:rsidRPr="007A4A03">
        <w:rPr>
          <w:sz w:val="28"/>
          <w:szCs w:val="28"/>
        </w:rPr>
        <w:br/>
        <w:t>Tâche (</w:t>
      </w:r>
      <w:proofErr w:type="spellStart"/>
      <w:r w:rsidRPr="007A4A03">
        <w:rPr>
          <w:b/>
          <w:bCs/>
          <w:sz w:val="28"/>
          <w:szCs w:val="28"/>
          <w:u w:val="single"/>
        </w:rPr>
        <w:t>idTache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descriptionTache</w:t>
      </w:r>
      <w:proofErr w:type="spellEnd"/>
      <w:r w:rsidRPr="007A4A03">
        <w:rPr>
          <w:sz w:val="28"/>
          <w:szCs w:val="28"/>
        </w:rPr>
        <w:t>, #idProjet)</w:t>
      </w:r>
      <w:r w:rsidRPr="007A4A03">
        <w:rPr>
          <w:sz w:val="28"/>
          <w:szCs w:val="28"/>
        </w:rPr>
        <w:br/>
        <w:t xml:space="preserve">Réalise </w:t>
      </w:r>
      <w:r w:rsidRPr="007A4A03">
        <w:rPr>
          <w:b/>
          <w:bCs/>
          <w:sz w:val="28"/>
          <w:szCs w:val="28"/>
          <w:u w:val="single"/>
        </w:rPr>
        <w:t xml:space="preserve">(#Mle, #idTache, </w:t>
      </w:r>
      <w:proofErr w:type="spellStart"/>
      <w:r w:rsidRPr="007A4A03">
        <w:rPr>
          <w:b/>
          <w:bCs/>
          <w:sz w:val="28"/>
          <w:szCs w:val="28"/>
          <w:u w:val="single"/>
        </w:rPr>
        <w:t>dateDébut</w:t>
      </w:r>
      <w:proofErr w:type="spellEnd"/>
      <w:r w:rsidRPr="007A4A03">
        <w:rPr>
          <w:sz w:val="28"/>
          <w:szCs w:val="28"/>
        </w:rPr>
        <w:t xml:space="preserve">, </w:t>
      </w:r>
      <w:proofErr w:type="spellStart"/>
      <w:r w:rsidRPr="007A4A03">
        <w:rPr>
          <w:sz w:val="28"/>
          <w:szCs w:val="28"/>
        </w:rPr>
        <w:t>dateFin</w:t>
      </w:r>
      <w:proofErr w:type="spellEnd"/>
      <w:r w:rsidRPr="007A4A03">
        <w:rPr>
          <w:sz w:val="28"/>
          <w:szCs w:val="28"/>
        </w:rPr>
        <w:t>)</w:t>
      </w:r>
    </w:p>
    <w:p w14:paraId="3DFDC846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la vue qui permet d’afficher la listes des </w:t>
      </w:r>
      <w:proofErr w:type="gramStart"/>
      <w:r>
        <w:rPr>
          <w:sz w:val="28"/>
          <w:szCs w:val="28"/>
        </w:rPr>
        <w:t>emp</w:t>
      </w:r>
      <w:r w:rsidR="002956A2">
        <w:rPr>
          <w:sz w:val="28"/>
          <w:szCs w:val="28"/>
        </w:rPr>
        <w:t>lo</w:t>
      </w:r>
      <w:r>
        <w:rPr>
          <w:sz w:val="28"/>
          <w:szCs w:val="28"/>
        </w:rPr>
        <w:t>yés  qui</w:t>
      </w:r>
      <w:proofErr w:type="gramEnd"/>
      <w:r>
        <w:rPr>
          <w:sz w:val="28"/>
          <w:szCs w:val="28"/>
        </w:rPr>
        <w:t xml:space="preserve"> travaillent dans la division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4BF90111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vue qui affiche le(les) employé(s) qui a(ont) le plus grand nombre de tâches </w:t>
      </w:r>
      <w:r w:rsidRPr="00F52B2A">
        <w:rPr>
          <w:b/>
          <w:bCs/>
          <w:sz w:val="28"/>
          <w:szCs w:val="28"/>
        </w:rPr>
        <w:t>(2 pts)</w:t>
      </w:r>
    </w:p>
    <w:p w14:paraId="2AAAC8A3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fonction qui reçoit le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d’un employé et qui retourne la durée total</w:t>
      </w:r>
      <w:r w:rsidR="002956A2">
        <w:rPr>
          <w:sz w:val="28"/>
          <w:szCs w:val="28"/>
        </w:rPr>
        <w:t>e</w:t>
      </w:r>
      <w:r>
        <w:rPr>
          <w:sz w:val="28"/>
          <w:szCs w:val="28"/>
        </w:rPr>
        <w:t xml:space="preserve"> de ces tâches </w:t>
      </w:r>
      <w:r w:rsidRPr="00F52B2A">
        <w:rPr>
          <w:b/>
          <w:bCs/>
          <w:sz w:val="28"/>
          <w:szCs w:val="28"/>
        </w:rPr>
        <w:t>(2pts)</w:t>
      </w:r>
    </w:p>
    <w:p w14:paraId="74DFD86C" w14:textId="43FC7198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</w:t>
      </w:r>
      <w:proofErr w:type="spellStart"/>
      <w:r w:rsidR="003C241A">
        <w:rPr>
          <w:sz w:val="28"/>
          <w:szCs w:val="28"/>
        </w:rPr>
        <w:t>procedure</w:t>
      </w:r>
      <w:proofErr w:type="spellEnd"/>
      <w:r>
        <w:rPr>
          <w:sz w:val="28"/>
          <w:szCs w:val="28"/>
        </w:rPr>
        <w:t xml:space="preserve"> qui </w:t>
      </w:r>
      <w:r w:rsidR="003C241A">
        <w:rPr>
          <w:sz w:val="28"/>
          <w:szCs w:val="28"/>
        </w:rPr>
        <w:t>affiche</w:t>
      </w:r>
      <w:r>
        <w:rPr>
          <w:sz w:val="28"/>
          <w:szCs w:val="28"/>
        </w:rPr>
        <w:t xml:space="preserve"> la liste des tâches qui se trouvent dans le projet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4A7EA4D0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Ecrire une procédure stockée qui affiche les liste des </w:t>
      </w:r>
      <w:proofErr w:type="gramStart"/>
      <w:r>
        <w:rPr>
          <w:sz w:val="28"/>
          <w:szCs w:val="28"/>
        </w:rPr>
        <w:t>employé  qui</w:t>
      </w:r>
      <w:proofErr w:type="gramEnd"/>
      <w:r>
        <w:rPr>
          <w:sz w:val="28"/>
          <w:szCs w:val="28"/>
        </w:rPr>
        <w:t xml:space="preserve"> travaillent sur les même projets que l’employé </w:t>
      </w:r>
      <w:r w:rsidR="002956A2">
        <w:rPr>
          <w:sz w:val="28"/>
          <w:szCs w:val="28"/>
        </w:rPr>
        <w:t>numéro</w:t>
      </w:r>
      <w:r>
        <w:rPr>
          <w:sz w:val="28"/>
          <w:szCs w:val="28"/>
        </w:rPr>
        <w:t xml:space="preserve"> 3 </w:t>
      </w:r>
      <w:r w:rsidRPr="00F52B2A">
        <w:rPr>
          <w:b/>
          <w:bCs/>
          <w:sz w:val="28"/>
          <w:szCs w:val="28"/>
        </w:rPr>
        <w:t>(2 pts)</w:t>
      </w:r>
    </w:p>
    <w:p w14:paraId="7785A9E2" w14:textId="77777777" w:rsidR="000A7E36" w:rsidRPr="00F52B2A" w:rsidRDefault="000A7E36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une procédure stockée qui retourne le nombre des employés qui ont durée total des tâches supérieur  à  30 jours </w:t>
      </w:r>
      <w:r w:rsidRPr="00F52B2A">
        <w:rPr>
          <w:b/>
          <w:bCs/>
          <w:sz w:val="28"/>
          <w:szCs w:val="28"/>
        </w:rPr>
        <w:t>(2 pts)</w:t>
      </w:r>
    </w:p>
    <w:p w14:paraId="4C0632AB" w14:textId="77777777" w:rsidR="003C241A" w:rsidRDefault="003C241A" w:rsidP="003C241A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Soit la vue suivante (</w:t>
      </w:r>
      <w:proofErr w:type="spellStart"/>
      <w:r w:rsidRPr="000A7E36">
        <w:rPr>
          <w:b/>
          <w:bCs/>
          <w:i/>
          <w:iCs/>
          <w:sz w:val="28"/>
          <w:szCs w:val="28"/>
        </w:rPr>
        <w:t>create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A7E36">
        <w:rPr>
          <w:b/>
          <w:bCs/>
          <w:i/>
          <w:iCs/>
          <w:sz w:val="28"/>
          <w:szCs w:val="28"/>
        </w:rPr>
        <w:t>view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v1 as select nom, </w:t>
      </w:r>
      <w:proofErr w:type="spellStart"/>
      <w:r w:rsidRPr="000A7E36">
        <w:rPr>
          <w:b/>
          <w:bCs/>
          <w:i/>
          <w:iCs/>
          <w:sz w:val="28"/>
          <w:szCs w:val="28"/>
        </w:rPr>
        <w:t>nomService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0A7E36">
        <w:rPr>
          <w:b/>
          <w:bCs/>
          <w:i/>
          <w:iCs/>
          <w:sz w:val="28"/>
          <w:szCs w:val="28"/>
        </w:rPr>
        <w:t>nomDivision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A7E36">
        <w:rPr>
          <w:b/>
          <w:bCs/>
          <w:i/>
          <w:iCs/>
          <w:sz w:val="28"/>
          <w:szCs w:val="28"/>
        </w:rPr>
        <w:t>from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0A7E36">
        <w:rPr>
          <w:b/>
          <w:bCs/>
          <w:i/>
          <w:iCs/>
          <w:sz w:val="28"/>
          <w:szCs w:val="28"/>
        </w:rPr>
        <w:t>employe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 </w:t>
      </w:r>
      <w:proofErr w:type="spellStart"/>
      <w:r w:rsidRPr="000A7E36">
        <w:rPr>
          <w:b/>
          <w:bCs/>
          <w:i/>
          <w:iCs/>
          <w:sz w:val="28"/>
          <w:szCs w:val="28"/>
        </w:rPr>
        <w:t>inner</w:t>
      </w:r>
      <w:proofErr w:type="spellEnd"/>
      <w:proofErr w:type="gramEnd"/>
      <w:r w:rsidRPr="000A7E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A7E36">
        <w:rPr>
          <w:b/>
          <w:bCs/>
          <w:i/>
          <w:iCs/>
          <w:sz w:val="28"/>
          <w:szCs w:val="28"/>
        </w:rPr>
        <w:t>join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service on </w:t>
      </w:r>
      <w:proofErr w:type="spellStart"/>
      <w:r w:rsidRPr="000A7E36">
        <w:rPr>
          <w:b/>
          <w:bCs/>
          <w:i/>
          <w:iCs/>
          <w:sz w:val="28"/>
          <w:szCs w:val="28"/>
        </w:rPr>
        <w:t>employe.idservice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Pr="000A7E36">
        <w:rPr>
          <w:b/>
          <w:bCs/>
          <w:i/>
          <w:iCs/>
          <w:sz w:val="28"/>
          <w:szCs w:val="28"/>
        </w:rPr>
        <w:t>service.idService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A7E36">
        <w:rPr>
          <w:b/>
          <w:bCs/>
          <w:i/>
          <w:iCs/>
          <w:sz w:val="28"/>
          <w:szCs w:val="28"/>
        </w:rPr>
        <w:t>inner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A7E36">
        <w:rPr>
          <w:b/>
          <w:bCs/>
          <w:i/>
          <w:iCs/>
          <w:sz w:val="28"/>
          <w:szCs w:val="28"/>
        </w:rPr>
        <w:t>join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division on </w:t>
      </w:r>
      <w:proofErr w:type="spellStart"/>
      <w:r w:rsidRPr="000A7E36">
        <w:rPr>
          <w:b/>
          <w:bCs/>
          <w:i/>
          <w:iCs/>
          <w:sz w:val="28"/>
          <w:szCs w:val="28"/>
        </w:rPr>
        <w:t>service.idDivision</w:t>
      </w:r>
      <w:proofErr w:type="spellEnd"/>
      <w:r w:rsidRPr="000A7E36">
        <w:rPr>
          <w:b/>
          <w:bCs/>
          <w:i/>
          <w:iCs/>
          <w:sz w:val="28"/>
          <w:szCs w:val="28"/>
        </w:rPr>
        <w:t xml:space="preserve"> = </w:t>
      </w:r>
      <w:proofErr w:type="spellStart"/>
      <w:r w:rsidRPr="000A7E36">
        <w:rPr>
          <w:b/>
          <w:bCs/>
          <w:i/>
          <w:iCs/>
          <w:sz w:val="28"/>
          <w:szCs w:val="28"/>
        </w:rPr>
        <w:t>division.idDivision</w:t>
      </w:r>
      <w:proofErr w:type="spellEnd"/>
      <w:r>
        <w:rPr>
          <w:sz w:val="28"/>
          <w:szCs w:val="28"/>
        </w:rPr>
        <w:t xml:space="preserve">) </w:t>
      </w:r>
    </w:p>
    <w:p w14:paraId="24D2A636" w14:textId="77777777" w:rsidR="003C241A" w:rsidRDefault="003C241A" w:rsidP="003C241A">
      <w:pPr>
        <w:pStyle w:val="Paragraphedeliste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Ajouter une trigger qui intercepte l’ajout d’un enregistrement dans cette vue et qui le dispatch sur les tables </w:t>
      </w:r>
      <w:proofErr w:type="spellStart"/>
      <w:r>
        <w:rPr>
          <w:sz w:val="28"/>
          <w:szCs w:val="28"/>
        </w:rPr>
        <w:t>employe</w:t>
      </w:r>
      <w:proofErr w:type="spellEnd"/>
      <w:r>
        <w:rPr>
          <w:sz w:val="28"/>
          <w:szCs w:val="28"/>
        </w:rPr>
        <w:t xml:space="preserve">, service et division </w:t>
      </w:r>
      <w:r w:rsidRPr="00F52B2A">
        <w:rPr>
          <w:b/>
          <w:bCs/>
          <w:sz w:val="28"/>
          <w:szCs w:val="28"/>
        </w:rPr>
        <w:t>(2 pts)</w:t>
      </w:r>
    </w:p>
    <w:p w14:paraId="5DD339A3" w14:textId="77777777" w:rsidR="000A7E36" w:rsidRPr="00F52B2A" w:rsidRDefault="000A7E36" w:rsidP="002956A2">
      <w:pPr>
        <w:pStyle w:val="Paragraphedeliste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Ecrire un trigger qui augmente le salaire de l’employé de 5% à chaque fois qu’il réalise une tâche qui dure plus que 30 jours </w:t>
      </w:r>
      <w:r w:rsidRPr="00F52B2A">
        <w:rPr>
          <w:b/>
          <w:bCs/>
          <w:sz w:val="28"/>
          <w:szCs w:val="28"/>
        </w:rPr>
        <w:t>(2 pts)</w:t>
      </w:r>
    </w:p>
    <w:p w14:paraId="0C44E5C0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d’ajouter le </w:t>
      </w:r>
      <w:proofErr w:type="spellStart"/>
      <w:r>
        <w:rPr>
          <w:sz w:val="28"/>
          <w:szCs w:val="28"/>
        </w:rPr>
        <w:t>role</w:t>
      </w:r>
      <w:proofErr w:type="spellEnd"/>
      <w:r>
        <w:rPr>
          <w:sz w:val="28"/>
          <w:szCs w:val="28"/>
        </w:rPr>
        <w:t xml:space="preserve"> ‘</w:t>
      </w:r>
      <w:proofErr w:type="spellStart"/>
      <w:r w:rsidR="006D2A16">
        <w:rPr>
          <w:sz w:val="28"/>
          <w:szCs w:val="28"/>
        </w:rPr>
        <w:t>employe</w:t>
      </w:r>
      <w:proofErr w:type="spellEnd"/>
      <w:r>
        <w:rPr>
          <w:sz w:val="28"/>
          <w:szCs w:val="28"/>
        </w:rPr>
        <w:t xml:space="preserve">’ </w:t>
      </w:r>
      <w:r w:rsidRPr="00F52B2A">
        <w:rPr>
          <w:b/>
          <w:bCs/>
          <w:sz w:val="28"/>
          <w:szCs w:val="28"/>
        </w:rPr>
        <w:t>(1 pt)</w:t>
      </w:r>
    </w:p>
    <w:p w14:paraId="4A2EBD2F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Donnez le code qui permet d’ajouter l’utilisateur ‘</w:t>
      </w:r>
      <w:r w:rsidR="006D2A16">
        <w:rPr>
          <w:sz w:val="28"/>
          <w:szCs w:val="28"/>
        </w:rPr>
        <w:t>employe1</w:t>
      </w:r>
      <w:r>
        <w:rPr>
          <w:sz w:val="28"/>
          <w:szCs w:val="28"/>
        </w:rPr>
        <w:t>’</w:t>
      </w:r>
      <w:r w:rsidR="006D2A16">
        <w:rPr>
          <w:sz w:val="28"/>
          <w:szCs w:val="28"/>
        </w:rPr>
        <w:t xml:space="preserve"> pour le rôle ‘</w:t>
      </w:r>
      <w:proofErr w:type="spellStart"/>
      <w:r w:rsidR="006D2A16">
        <w:rPr>
          <w:sz w:val="28"/>
          <w:szCs w:val="28"/>
        </w:rPr>
        <w:t>employe</w:t>
      </w:r>
      <w:proofErr w:type="spellEnd"/>
      <w:r w:rsidR="006D2A16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7E1C8405" w14:textId="77777777" w:rsidR="000A7E36" w:rsidRDefault="000A7E36" w:rsidP="002956A2">
      <w:pPr>
        <w:pStyle w:val="Paragraphedeliste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Donnez le code qui permet de donner le droit à </w:t>
      </w:r>
      <w:r w:rsidR="006D2A16">
        <w:rPr>
          <w:sz w:val="28"/>
          <w:szCs w:val="28"/>
        </w:rPr>
        <w:t xml:space="preserve">employe1’ </w:t>
      </w:r>
      <w:r>
        <w:rPr>
          <w:sz w:val="28"/>
          <w:szCs w:val="28"/>
        </w:rPr>
        <w:t xml:space="preserve">de consulter la table </w:t>
      </w:r>
      <w:r w:rsidR="006D2A16">
        <w:rPr>
          <w:sz w:val="28"/>
          <w:szCs w:val="28"/>
        </w:rPr>
        <w:t>tâche</w:t>
      </w:r>
      <w:r>
        <w:rPr>
          <w:sz w:val="28"/>
          <w:szCs w:val="28"/>
        </w:rPr>
        <w:t xml:space="preserve"> </w:t>
      </w:r>
      <w:r w:rsidRPr="00F52B2A">
        <w:rPr>
          <w:b/>
          <w:bCs/>
          <w:sz w:val="28"/>
          <w:szCs w:val="28"/>
        </w:rPr>
        <w:t>(1 pt)</w:t>
      </w:r>
    </w:p>
    <w:p w14:paraId="2701ACC1" w14:textId="77777777" w:rsidR="000A7E36" w:rsidRDefault="000A7E36" w:rsidP="002956A2">
      <w:pPr>
        <w:pStyle w:val="Paragraphedeliste"/>
        <w:keepNext/>
        <w:keepLines/>
        <w:numPr>
          <w:ilvl w:val="0"/>
          <w:numId w:val="4"/>
        </w:numPr>
        <w:spacing w:before="200" w:after="0"/>
        <w:jc w:val="both"/>
        <w:outlineLvl w:val="1"/>
        <w:rPr>
          <w:sz w:val="28"/>
          <w:szCs w:val="28"/>
        </w:rPr>
      </w:pPr>
      <w:r w:rsidRPr="00995F1E">
        <w:rPr>
          <w:sz w:val="28"/>
          <w:szCs w:val="28"/>
        </w:rPr>
        <w:t xml:space="preserve">Donnez le code qui permet de sauvegarder la base de données entièrement sur le disque « c:\bd.bak » </w:t>
      </w:r>
      <w:r w:rsidRPr="00995F1E">
        <w:rPr>
          <w:b/>
          <w:bCs/>
          <w:sz w:val="28"/>
          <w:szCs w:val="28"/>
        </w:rPr>
        <w:t>(1 pt)</w:t>
      </w:r>
    </w:p>
    <w:p w14:paraId="064D2230" w14:textId="77777777" w:rsidR="00CE4771" w:rsidRPr="006D2A16" w:rsidRDefault="00CE4771" w:rsidP="002956A2">
      <w:pPr>
        <w:jc w:val="both"/>
        <w:rPr>
          <w:sz w:val="28"/>
          <w:szCs w:val="28"/>
        </w:rPr>
      </w:pPr>
    </w:p>
    <w:sectPr w:rsidR="00CE4771" w:rsidRPr="006D2A16" w:rsidSect="00A37686">
      <w:footerReference w:type="default" r:id="rId10"/>
      <w:pgSz w:w="11906" w:h="16838"/>
      <w:pgMar w:top="709" w:right="1133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C1AC" w14:textId="77777777" w:rsidR="00721711" w:rsidRDefault="00721711" w:rsidP="000D261C">
      <w:pPr>
        <w:spacing w:after="0" w:line="240" w:lineRule="auto"/>
      </w:pPr>
      <w:r>
        <w:separator/>
      </w:r>
    </w:p>
  </w:endnote>
  <w:endnote w:type="continuationSeparator" w:id="0">
    <w:p w14:paraId="1BEDFA59" w14:textId="77777777" w:rsidR="00721711" w:rsidRDefault="00721711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2F800FA3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6A2">
          <w:rPr>
            <w:noProof/>
          </w:rPr>
          <w:t>2</w:t>
        </w:r>
        <w:r>
          <w:fldChar w:fldCharType="end"/>
        </w:r>
      </w:p>
    </w:sdtContent>
  </w:sdt>
  <w:p w14:paraId="5EE4BEC6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42902" w14:textId="77777777" w:rsidR="00721711" w:rsidRDefault="00721711" w:rsidP="000D261C">
      <w:pPr>
        <w:spacing w:after="0" w:line="240" w:lineRule="auto"/>
      </w:pPr>
      <w:r>
        <w:separator/>
      </w:r>
    </w:p>
  </w:footnote>
  <w:footnote w:type="continuationSeparator" w:id="0">
    <w:p w14:paraId="11665B97" w14:textId="77777777" w:rsidR="00721711" w:rsidRDefault="00721711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76503415">
    <w:abstractNumId w:val="2"/>
  </w:num>
  <w:num w:numId="2" w16cid:durableId="1449278258">
    <w:abstractNumId w:val="1"/>
  </w:num>
  <w:num w:numId="3" w16cid:durableId="230238164">
    <w:abstractNumId w:val="3"/>
  </w:num>
  <w:num w:numId="4" w16cid:durableId="135229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A7E36"/>
    <w:rsid w:val="000D261C"/>
    <w:rsid w:val="002956A2"/>
    <w:rsid w:val="003C241A"/>
    <w:rsid w:val="004279B4"/>
    <w:rsid w:val="004F518B"/>
    <w:rsid w:val="006D2A16"/>
    <w:rsid w:val="00721711"/>
    <w:rsid w:val="0075523E"/>
    <w:rsid w:val="007A4A03"/>
    <w:rsid w:val="008021E5"/>
    <w:rsid w:val="00952EBD"/>
    <w:rsid w:val="00A37686"/>
    <w:rsid w:val="00C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40D673"/>
  <w15:docId w15:val="{3B010298-504B-4BB6-9367-6BB2A839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61C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2</cp:revision>
  <dcterms:created xsi:type="dcterms:W3CDTF">2022-10-12T09:19:00Z</dcterms:created>
  <dcterms:modified xsi:type="dcterms:W3CDTF">2022-10-12T09:19:00Z</dcterms:modified>
</cp:coreProperties>
</file>