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60" w:before="0"/>
        <w:jc w:val="center"/>
      </w:pPr>
      <w:r>
        <w:rPr>
          <w:rFonts w:ascii="Arial" w:cs="Arial" w:eastAsia="Arial" w:hAnsi="Arial"/>
          <w:b/>
          <w:bCs/>
          <w:color w:val="1F4E79"/>
          <w:sz w:val="52"/>
          <w:szCs w:val="52"/>
        </w:rPr>
        <w:t xml:space="preserve">EXECUTIVE SUMMARY</w:t>
      </w:r>
    </w:p>
    <w:p>
      <w:pPr>
        <w:spacing w:after="40" w:before="0"/>
        <w:jc w:val="center"/>
      </w:pPr>
      <w:r>
        <w:rPr>
          <w:rFonts w:ascii="Arial" w:cs="Arial" w:eastAsia="Arial" w:hAnsi="Arial"/>
          <w:b/>
          <w:bCs/>
          <w:color w:val="2E75B6"/>
          <w:sz w:val="34"/>
          <w:szCs w:val="34"/>
        </w:rPr>
        <w:t xml:space="preserve">NewsBot Intelligence System 2.0</w:t>
      </w:r>
    </w:p>
    <w:p>
      <w:pPr>
        <w:spacing w:after="160" w:before="0"/>
        <w:jc w:val="center"/>
      </w:pPr>
      <w:r>
        <w:rPr>
          <w:rFonts w:ascii="Arial" w:cs="Arial" w:eastAsia="Arial" w:hAnsi="Arial"/>
          <w:i/>
          <w:iCs/>
          <w:color w:val="595959"/>
          <w:sz w:val="22"/>
          <w:szCs w:val="22"/>
        </w:rPr>
        <w:t xml:space="preserve">Advanced NLP Integration and Analysis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Yusuf Shahzad</w:t>
            </w:r>
          </w:p>
          <w:p>
            <w:pPr>
              <w:jc w:val="center"/>
            </w:pPr>
            <w:r>
              <w:rPr>
                <w:rFonts w:ascii="Arial" w:cs="Arial" w:eastAsia="Arial" w:hAnsi="Arial"/>
                <w:color w:val="EBF3FB"/>
                <w:sz w:val="18"/>
                <w:szCs w:val="18"/>
              </w:rPr>
              <w:t xml:space="preserve">Student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ITAI2373</w:t>
            </w:r>
          </w:p>
          <w:p>
            <w:pPr>
              <w:jc w:val="center"/>
            </w:pPr>
            <w:r>
              <w:rPr>
                <w:rFonts w:ascii="Arial" w:cs="Arial" w:eastAsia="Arial" w:hAnsi="Arial"/>
                <w:color w:val="EBF3FB"/>
                <w:sz w:val="18"/>
                <w:szCs w:val="18"/>
              </w:rPr>
              <w:t xml:space="preserve">Course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Final Project</w:t>
            </w:r>
          </w:p>
          <w:p>
            <w:pPr>
              <w:jc w:val="center"/>
            </w:pPr>
            <w:r>
              <w:rPr>
                <w:rFonts w:ascii="Arial" w:cs="Arial" w:eastAsia="Arial" w:hAnsi="Arial"/>
                <w:color w:val="EBF3FB"/>
                <w:sz w:val="18"/>
                <w:szCs w:val="18"/>
              </w:rPr>
              <w:t xml:space="preserve">Submission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1,440 Articles</w:t>
            </w:r>
          </w:p>
          <w:p>
            <w:pPr>
              <w:jc w:val="center"/>
            </w:pPr>
            <w:r>
              <w:rPr>
                <w:rFonts w:ascii="Arial" w:cs="Arial" w:eastAsia="Arial" w:hAnsi="Arial"/>
                <w:color w:val="EBF3FB"/>
                <w:sz w:val="18"/>
                <w:szCs w:val="18"/>
              </w:rPr>
              <w:t xml:space="preserve">BBC News Dataset</w:t>
            </w:r>
          </w:p>
        </w:tc>
      </w:tr>
    </w:tbl>
    <w:p>
      <w:pPr>
        <w:spacing w:after="80" w:before="0"/>
      </w:pPr>
      <w:r>
        <w:t xml:space="preserve"/>
      </w:r>
    </w:p>
    <w:p>
      <w:r>
        <w:br w:type="page"/>
      </w:r>
    </w:p>
    <w:p>
      <w:pPr>
        <w:pStyle w:val="Heading1"/>
        <w:pBdr>
          <w:bottom w:val="single" w:color="2E75B6" w:sz="8" w:space="4"/>
        </w:pBdr>
        <w:spacing w:after="140" w:before="300"/>
      </w:pPr>
      <w:r>
        <w:rPr>
          <w:rFonts w:ascii="Arial" w:cs="Arial" w:eastAsia="Arial" w:hAnsi="Arial"/>
          <w:b/>
          <w:bCs/>
          <w:color w:val="1F4E79"/>
          <w:sz w:val="30"/>
          <w:szCs w:val="30"/>
        </w:rPr>
        <w:t xml:space="preserve">1. Executive Overview</w:t>
      </w:r>
    </w:p>
    <w:p>
      <w:pPr>
        <w:spacing w:after="80" w:before="60"/>
        <w:jc w:val="both"/>
      </w:pPr>
      <w:r>
        <w:rPr>
          <w:rFonts w:ascii="Arial" w:cs="Arial" w:eastAsia="Arial" w:hAnsi="Arial"/>
          <w:color w:val="2E2E2E"/>
          <w:sz w:val="22"/>
          <w:szCs w:val="22"/>
        </w:rPr>
        <w:t xml:space="preserve">The NewsBot Intelligence System 2.0 is a production-ready Artificial Intelligence platform that automatically analyzes, categorizes, and extracts actionable intelligence from news articles at scale. Built upon a foundation of seven integrated Natural Language Processing modules, the system processes any news article through a complete intelligence pipeline — delivering category classification, sentiment scoring, entity extraction, topic discovery, and automatic summarization in a single function call.</w:t>
      </w:r>
    </w:p>
    <w:p>
      <w:pPr>
        <w:spacing w:after="20" w:before="0"/>
      </w:pPr>
      <w:r>
        <w:t xml:space="preserve"/>
      </w:r>
    </w:p>
    <w:p>
      <w:pPr>
        <w:spacing w:after="80" w:before="60"/>
        <w:jc w:val="both"/>
      </w:pPr>
      <w:r>
        <w:rPr>
          <w:rFonts w:ascii="Arial" w:cs="Arial" w:eastAsia="Arial" w:hAnsi="Arial"/>
          <w:color w:val="2E2E2E"/>
          <w:sz w:val="22"/>
          <w:szCs w:val="22"/>
        </w:rPr>
        <w:t xml:space="preserve">The system was developed as the capstone project for ITAI2373, demonstrating mastery of advanced NLP techniques including topic modeling, language model integration, multilingual processing, and conversational AI. It achieves 97.22% classification accuracy on the BBC News dataset and reduces article reading time by over 60% through automatic summarization.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97.22%</w:t>
            </w:r>
          </w:p>
          <w:p>
            <w:pPr>
              <w:jc w:val="center"/>
            </w:pPr>
            <w:r>
              <w:rPr>
                <w:rFonts w:ascii="Arial" w:cs="Arial" w:eastAsia="Arial" w:hAnsi="Arial"/>
                <w:color w:val="FFFFFF"/>
                <w:sz w:val="18"/>
                <w:szCs w:val="18"/>
              </w:rPr>
              <w:t xml:space="preserve">Classification Accuracy</w:t>
            </w:r>
          </w:p>
        </w:tc>
        <w:tc>
          <w:tcPr>
            <w:tcW w:type="dxa" w:w="2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1,440</w:t>
            </w:r>
          </w:p>
          <w:p>
            <w:pPr>
              <w:jc w:val="center"/>
            </w:pPr>
            <w:r>
              <w:rPr>
                <w:rFonts w:ascii="Arial" w:cs="Arial" w:eastAsia="Arial" w:hAnsi="Arial"/>
                <w:color w:val="FFFFFF"/>
                <w:sz w:val="18"/>
                <w:szCs w:val="18"/>
              </w:rPr>
              <w:t xml:space="preserve">Articles Analyzed</w:t>
            </w:r>
          </w:p>
        </w:tc>
        <w:tc>
          <w:tcPr>
            <w:tcW w:type="dxa" w:w="2200"/>
            <w:tcBorders>
              <w:top w:val="single" w:color="CCCCCC" w:sz="1"/>
              <w:left w:val="single" w:color="CCCCCC" w:sz="1"/>
              <w:bottom w:val="single" w:color="CCCCCC" w:sz="1"/>
              <w:right w:val="single" w:color="CCCCCC" w:sz="1"/>
            </w:tcBorders>
            <w:shd w:fill="1E7145"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62%</w:t>
            </w:r>
          </w:p>
          <w:p>
            <w:pPr>
              <w:jc w:val="center"/>
            </w:pPr>
            <w:r>
              <w:rPr>
                <w:rFonts w:ascii="Arial" w:cs="Arial" w:eastAsia="Arial" w:hAnsi="Arial"/>
                <w:color w:val="FFFFFF"/>
                <w:sz w:val="18"/>
                <w:szCs w:val="18"/>
              </w:rPr>
              <w:t xml:space="preserve">Reading Time Saved</w:t>
            </w:r>
          </w:p>
        </w:tc>
        <w:tc>
          <w:tcPr>
            <w:tcW w:type="dxa" w:w="2200"/>
            <w:tcBorders>
              <w:top w:val="single" w:color="CCCCCC" w:sz="1"/>
              <w:left w:val="single" w:color="CCCCCC" w:sz="1"/>
              <w:bottom w:val="single" w:color="CCCCCC" w:sz="1"/>
              <w:right w:val="single" w:color="CCCCCC" w:sz="1"/>
            </w:tcBorders>
            <w:shd w:fill="C55A11"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8,297</w:t>
            </w:r>
          </w:p>
          <w:p>
            <w:pPr>
              <w:jc w:val="center"/>
            </w:pPr>
            <w:r>
              <w:rPr>
                <w:rFonts w:ascii="Arial" w:cs="Arial" w:eastAsia="Arial" w:hAnsi="Arial"/>
                <w:color w:val="FFFFFF"/>
                <w:sz w:val="18"/>
                <w:szCs w:val="18"/>
              </w:rPr>
              <w:t xml:space="preserve">Entities Extracted</w:t>
            </w:r>
          </w:p>
        </w:tc>
      </w:tr>
    </w:tbl>
    <w:p>
      <w:pPr>
        <w:spacing w:after="60" w:before="0"/>
      </w:pPr>
      <w:r>
        <w:t xml:space="preserve"/>
      </w:r>
    </w:p>
    <w:p>
      <w:pPr>
        <w:pStyle w:val="Heading1"/>
        <w:pBdr>
          <w:bottom w:val="single" w:color="2E75B6" w:sz="8" w:space="4"/>
        </w:pBdr>
        <w:spacing w:after="140" w:before="300"/>
      </w:pPr>
      <w:r>
        <w:rPr>
          <w:rFonts w:ascii="Arial" w:cs="Arial" w:eastAsia="Arial" w:hAnsi="Arial"/>
          <w:b/>
          <w:bCs/>
          <w:color w:val="1F4E79"/>
          <w:sz w:val="30"/>
          <w:szCs w:val="30"/>
        </w:rPr>
        <w:t xml:space="preserve">2. Business Case and Value Proposition</w:t>
      </w:r>
    </w:p>
    <w:p>
      <w:pPr>
        <w:spacing w:after="80" w:before="60"/>
        <w:jc w:val="both"/>
      </w:pPr>
      <w:r>
        <w:rPr>
          <w:rFonts w:ascii="Arial" w:cs="Arial" w:eastAsia="Arial" w:hAnsi="Arial"/>
          <w:color w:val="2E2E2E"/>
          <w:sz w:val="22"/>
          <w:szCs w:val="22"/>
        </w:rPr>
        <w:t xml:space="preserve">News intelligence systems represent a multi-billion dollar market segment powering applications across media monitoring, financial services, public relations, and government intelligence. The NewsBot 2.0 platform addresses four core business needs that currently require significant manual labor or expensive commercial solutions:</w:t>
      </w:r>
    </w:p>
    <w:p>
      <w:pPr>
        <w:spacing w:after="40" w:before="0"/>
      </w:pPr>
      <w:r>
        <w:t xml:space="preserve"/>
      </w:r>
    </w:p>
    <w:p>
      <w:pPr>
        <w:pStyle w:val="Heading2"/>
        <w:spacing w:after="100" w:before="220"/>
      </w:pPr>
      <w:r>
        <w:rPr>
          <w:rFonts w:ascii="Arial" w:cs="Arial" w:eastAsia="Arial" w:hAnsi="Arial"/>
          <w:b/>
          <w:bCs/>
          <w:color w:val="2E75B6"/>
          <w:sz w:val="24"/>
          <w:szCs w:val="24"/>
        </w:rPr>
        <w:t xml:space="preserve">2.1 Primary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Problem Solved</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NewsBot Capability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Media Monitoring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Manually tracking thousands of daily articles across categories is impractical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Auto-categorizes articles at 97% accuracy with zero human intervention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Brand Intelligence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Identifying how a brand or executive is covered requires reading every article</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NER extracts entity mentions; sentiment scores brand coverage tone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Financial Intelligence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Monitoring market-moving news requires real-time processing at scale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Sentiment analysis on business and tech categories flags negative market signals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Content Personalization</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Recommending relevant articles requires understanding article similarity</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Semantic search engine finds similar articles using cosine similarity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Global Coverage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Non-English news sources are inaccessible to English-only analysts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Multilingual pipeline auto-detects and translates 55+ languages to English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Stakeholder Reporting</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Non-technical executives cannot query NLP systems without developer support</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Conversational interface accepts plain English queries with no technical knowledge</w:t>
            </w:r>
          </w:p>
        </w:tc>
      </w:tr>
    </w:tbl>
    <w:p>
      <w:pPr>
        <w:spacing w:after="60" w:before="0"/>
      </w:pPr>
      <w:r>
        <w:t xml:space="preserve"/>
      </w:r>
    </w:p>
    <w:p>
      <w:r>
        <w:br w:type="page"/>
      </w:r>
    </w:p>
    <w:p>
      <w:pPr>
        <w:pStyle w:val="Heading1"/>
        <w:pBdr>
          <w:bottom w:val="single" w:color="2E75B6" w:sz="8" w:space="4"/>
        </w:pBdr>
        <w:spacing w:after="140" w:before="300"/>
      </w:pPr>
      <w:r>
        <w:rPr>
          <w:rFonts w:ascii="Arial" w:cs="Arial" w:eastAsia="Arial" w:hAnsi="Arial"/>
          <w:b/>
          <w:bCs/>
          <w:color w:val="1F4E79"/>
          <w:sz w:val="30"/>
          <w:szCs w:val="30"/>
        </w:rPr>
        <w:t xml:space="preserve">3. System Capabilities</w:t>
      </w:r>
    </w:p>
    <w:p>
      <w:pPr>
        <w:pStyle w:val="Heading2"/>
        <w:spacing w:after="100" w:before="220"/>
      </w:pPr>
      <w:r>
        <w:rPr>
          <w:rFonts w:ascii="Arial" w:cs="Arial" w:eastAsia="Arial" w:hAnsi="Arial"/>
          <w:b/>
          <w:bCs/>
          <w:color w:val="2E75B6"/>
          <w:sz w:val="24"/>
          <w:szCs w:val="24"/>
        </w:rPr>
        <w:t xml:space="preserve">3.1 Core Intelligence Pipeline</w:t>
      </w:r>
    </w:p>
    <w:p>
      <w:pPr>
        <w:spacing w:after="80" w:before="60"/>
        <w:jc w:val="both"/>
      </w:pPr>
      <w:r>
        <w:rPr>
          <w:rFonts w:ascii="Arial" w:cs="Arial" w:eastAsia="Arial" w:hAnsi="Arial"/>
          <w:color w:val="2E2E2E"/>
          <w:sz w:val="22"/>
          <w:szCs w:val="22"/>
        </w:rPr>
        <w:t xml:space="preserve">Every article processed by NewsBot 2.0 automatically receives the following intelligence outputs: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Category 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Predicted category + per-class confidence scores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97.22% accuracy, 92.79% avg confidence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Sentiment Analysis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Positive / Negative / Neutral + confidence score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55.2% positive, 18.4% negative, 26.4% neutral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Named Entity Recognition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People, organizations, locations, dates, money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8,297 entities across 1,440 articles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Topic Modeling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Dominant topic + keyword cluster + confidence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10 LDA topics, perplexity &lt; 400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Extractive Summarization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2-sentence summary of any article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62% average compression ratio</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Semantic Search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Top 3 most similar articles from corpus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Cosine similarity on 10,000-feature TF-IDF 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Keyword Extraction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Top 8 domain-specific keywords per article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TF-IDF weighted frequency scoring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Language Detection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Identified source language with confidence score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91%+ accuracy across 55+ languages</w:t>
            </w:r>
          </w:p>
        </w:tc>
      </w:tr>
    </w:tbl>
    <w:p>
      <w:pPr>
        <w:spacing w:after="40" w:before="0"/>
      </w:pPr>
      <w:r>
        <w:t xml:space="preserve"/>
      </w:r>
    </w:p>
    <w:p>
      <w:pPr>
        <w:pStyle w:val="Heading2"/>
        <w:spacing w:after="100" w:before="220"/>
      </w:pPr>
      <w:r>
        <w:rPr>
          <w:rFonts w:ascii="Arial" w:cs="Arial" w:eastAsia="Arial" w:hAnsi="Arial"/>
          <w:b/>
          <w:bCs/>
          <w:color w:val="2E75B6"/>
          <w:sz w:val="24"/>
          <w:szCs w:val="24"/>
        </w:rPr>
        <w:t xml:space="preserve">3.2 Advanced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Multilingual Intelligence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Auto-detect + translate 55+ languages via Google Translate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Expands coverage to global non-English news sources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Conversational Interface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9 query intents, plain English questions, context tracking</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Democratizes data access — no SQL or coding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Topic Discovery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LDA + NMF algorithms, interactive pyLDAvis visualization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Surfaces emerging themes before they trend in headlines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Cross-Validation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5-fold stratified CV with mean and standard deviation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Confirms model generalizes beyond training data</w:t>
            </w:r>
          </w:p>
        </w:tc>
      </w:tr>
    </w:tbl>
    <w:p>
      <w:pPr>
        <w:spacing w:after="60" w:before="0"/>
      </w:pPr>
      <w:r>
        <w:t xml:space="preserve"/>
      </w:r>
    </w:p>
    <w:p>
      <w:pPr>
        <w:pStyle w:val="Heading1"/>
        <w:pBdr>
          <w:bottom w:val="single" w:color="2E75B6" w:sz="8" w:space="4"/>
        </w:pBdr>
        <w:spacing w:after="140" w:before="300"/>
      </w:pPr>
      <w:r>
        <w:rPr>
          <w:rFonts w:ascii="Arial" w:cs="Arial" w:eastAsia="Arial" w:hAnsi="Arial"/>
          <w:b/>
          <w:bCs/>
          <w:color w:val="1F4E79"/>
          <w:sz w:val="30"/>
          <w:szCs w:val="30"/>
        </w:rPr>
        <w:t xml:space="preserve">4. Key Results and Findings</w:t>
      </w:r>
    </w:p>
    <w:p>
      <w:pPr>
        <w:pStyle w:val="Heading2"/>
        <w:spacing w:after="100" w:before="220"/>
      </w:pPr>
      <w:r>
        <w:rPr>
          <w:rFonts w:ascii="Arial" w:cs="Arial" w:eastAsia="Arial" w:hAnsi="Arial"/>
          <w:b/>
          <w:bCs/>
          <w:color w:val="2E75B6"/>
          <w:sz w:val="24"/>
          <w:szCs w:val="24"/>
        </w:rPr>
        <w:t xml:space="preserve">4.1 Classification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Confidence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Misclassified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Naive Bayes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96.18%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87.20%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11 / 288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96.88%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84.48%</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9 / 288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Linear SVM (Calibrated)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97.22%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92.79%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8 / 288</w:t>
            </w:r>
          </w:p>
        </w:tc>
      </w:tr>
    </w:tbl>
    <w:p>
      <w:pPr>
        <w:spacing w:after="40" w:before="0"/>
      </w:pPr>
      <w:r>
        <w:t xml:space="preserve"/>
      </w:r>
    </w:p>
    <w:p>
      <w:pPr>
        <w:pStyle w:val="Heading2"/>
        <w:spacing w:after="100" w:before="220"/>
      </w:pPr>
      <w:r>
        <w:rPr>
          <w:rFonts w:ascii="Arial" w:cs="Arial" w:eastAsia="Arial" w:hAnsi="Arial"/>
          <w:b/>
          <w:bCs/>
          <w:color w:val="2E75B6"/>
          <w:sz w:val="24"/>
          <w:szCs w:val="24"/>
        </w:rPr>
        <w:t xml:space="preserve">4.2 Sentiment Insights</w:t>
      </w:r>
    </w:p>
    <w:p>
      <w:pPr>
        <w:spacing w:after="80" w:before="60"/>
        <w:jc w:val="both"/>
      </w:pPr>
      <w:r>
        <w:rPr>
          <w:rFonts w:ascii="Arial" w:cs="Arial" w:eastAsia="Arial" w:hAnsi="Arial"/>
          <w:color w:val="2E2E2E"/>
          <w:sz w:val="22"/>
          <w:szCs w:val="22"/>
        </w:rPr>
        <w:t xml:space="preserve">Analysis of 1,440 BBC News articles revealed meaningful sentiment patterns across categories that carry direct editorial and business intelligence value:</w:t>
      </w:r>
    </w:p>
    <w:p>
      <w:pPr>
        <w:spacing w:after="20" w:before="0"/>
      </w:pPr>
      <w:r>
        <w:t xml:space="preserve"/>
      </w:r>
    </w:p>
    <w:p>
      <w:pPr>
        <w:pStyle w:val="ListParagraph"/>
        <w:numPr>
          <w:ilvl w:val="0"/>
          <w:numId w:val="2"/>
        </w:numPr>
        <w:spacing w:after="40" w:before="40"/>
      </w:pPr>
      <w:r>
        <w:rPr>
          <w:rFonts w:ascii="Arial" w:cs="Arial" w:eastAsia="Arial" w:hAnsi="Arial"/>
          <w:color w:val="2E2E2E"/>
          <w:sz w:val="22"/>
          <w:szCs w:val="22"/>
        </w:rPr>
        <w:t xml:space="preserve">Sport articles are the most positive category (242 positive vs. 30 negative) — win/success language dominates sports writing</w:t>
      </w:r>
    </w:p>
    <w:p>
      <w:pPr>
        <w:pStyle w:val="ListParagraph"/>
        <w:numPr>
          <w:ilvl w:val="0"/>
          <w:numId w:val="2"/>
        </w:numPr>
        <w:spacing w:after="40" w:before="40"/>
      </w:pPr>
      <w:r>
        <w:rPr>
          <w:rFonts w:ascii="Arial" w:cs="Arial" w:eastAsia="Arial" w:hAnsi="Arial"/>
          <w:color w:val="2E2E2E"/>
          <w:sz w:val="22"/>
          <w:szCs w:val="22"/>
        </w:rPr>
        <w:t xml:space="preserve">Business articles contain the highest proportion of negative sentiment — words like loss, cut, and decline are structurally common in financial reporting</w:t>
      </w:r>
    </w:p>
    <w:p>
      <w:pPr>
        <w:pStyle w:val="ListParagraph"/>
        <w:numPr>
          <w:ilvl w:val="0"/>
          <w:numId w:val="2"/>
        </w:numPr>
        <w:spacing w:after="40" w:before="40"/>
      </w:pPr>
      <w:r>
        <w:rPr>
          <w:rFonts w:ascii="Arial" w:cs="Arial" w:eastAsia="Arial" w:hAnsi="Arial"/>
          <w:color w:val="2E2E2E"/>
          <w:sz w:val="22"/>
          <w:szCs w:val="22"/>
        </w:rPr>
        <w:t xml:space="preserve">Politics articles have the most balanced sentiment distribution, reflecting the inherent conflict framing of political journalism</w:t>
      </w:r>
    </w:p>
    <w:p>
      <w:pPr>
        <w:pStyle w:val="ListParagraph"/>
        <w:numPr>
          <w:ilvl w:val="0"/>
          <w:numId w:val="2"/>
        </w:numPr>
        <w:spacing w:after="40" w:before="40"/>
      </w:pPr>
      <w:r>
        <w:rPr>
          <w:rFonts w:ascii="Arial" w:cs="Arial" w:eastAsia="Arial" w:hAnsi="Arial"/>
          <w:color w:val="2E2E2E"/>
          <w:sz w:val="22"/>
          <w:szCs w:val="22"/>
        </w:rPr>
        <w:t xml:space="preserve">Entertainment articles skew strongly positive, consistent with promotional and review-heavy content formats</w:t>
      </w:r>
    </w:p>
    <w:p>
      <w:pPr>
        <w:pStyle w:val="ListParagraph"/>
        <w:numPr>
          <w:ilvl w:val="0"/>
          <w:numId w:val="2"/>
        </w:numPr>
        <w:spacing w:after="40" w:before="40"/>
      </w:pPr>
      <w:r>
        <w:rPr>
          <w:rFonts w:ascii="Arial" w:cs="Arial" w:eastAsia="Arial" w:hAnsi="Arial"/>
          <w:color w:val="2E2E2E"/>
          <w:sz w:val="22"/>
          <w:szCs w:val="22"/>
        </w:rPr>
        <w:t xml:space="preserve">Tech articles trend positive, reflecting innovation and product launch language that dominates technology coverage</w:t>
      </w:r>
    </w:p>
    <w:p>
      <w:pPr>
        <w:spacing w:after="40" w:before="0"/>
      </w:pPr>
      <w:r>
        <w:t xml:space="preserve"/>
      </w:r>
    </w:p>
    <w:p>
      <w:pPr>
        <w:pStyle w:val="Heading2"/>
        <w:spacing w:after="100" w:before="220"/>
      </w:pPr>
      <w:r>
        <w:rPr>
          <w:rFonts w:ascii="Arial" w:cs="Arial" w:eastAsia="Arial" w:hAnsi="Arial"/>
          <w:b/>
          <w:bCs/>
          <w:color w:val="2E75B6"/>
          <w:sz w:val="24"/>
          <w:szCs w:val="24"/>
        </w:rPr>
        <w:t xml:space="preserve">4.3 Named Entity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Extracted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per Article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Dates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2,377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1.65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Timeline construction and event tracking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People (PERSON)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2,301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1.60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Executive monitoring and person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Locations (GPE)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1,646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1.14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Geographic coverage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Organizations (ORG)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1,322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0.92</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Company and institution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Money (MONEY)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651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0.45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Financial coverage quantification</w:t>
            </w:r>
          </w:p>
        </w:tc>
      </w:tr>
    </w:tbl>
    <w:p>
      <w:pPr>
        <w:spacing w:after="40" w:before="0"/>
      </w:pPr>
      <w:r>
        <w:t xml:space="preserve"/>
      </w:r>
    </w:p>
    <w:p>
      <w:r>
        <w:br w:type="page"/>
      </w:r>
    </w:p>
    <w:p>
      <w:pPr>
        <w:pStyle w:val="Heading1"/>
        <w:pBdr>
          <w:bottom w:val="single" w:color="2E75B6" w:sz="8" w:space="4"/>
        </w:pBdr>
        <w:spacing w:after="140" w:before="300"/>
      </w:pPr>
      <w:r>
        <w:rPr>
          <w:rFonts w:ascii="Arial" w:cs="Arial" w:eastAsia="Arial" w:hAnsi="Arial"/>
          <w:b/>
          <w:bCs/>
          <w:color w:val="1F4E79"/>
          <w:sz w:val="30"/>
          <w:szCs w:val="30"/>
        </w:rPr>
        <w:t xml:space="preserve">5. Return on Investment Analysis</w:t>
      </w:r>
    </w:p>
    <w:p>
      <w:pPr>
        <w:spacing w:after="80" w:before="60"/>
        <w:jc w:val="both"/>
      </w:pPr>
      <w:r>
        <w:rPr>
          <w:rFonts w:ascii="Arial" w:cs="Arial" w:eastAsia="Arial" w:hAnsi="Arial"/>
          <w:color w:val="2E2E2E"/>
          <w:sz w:val="22"/>
          <w:szCs w:val="22"/>
        </w:rPr>
        <w:t xml:space="preserve">The following ROI analysis compares manual news analysis workflows against the NewsBot 2.0 automated pipeline for a hypothetical media monitoring team processing 500 articles per day: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Manual Approach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NewsBot 2.0</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Article Categorization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30 sec per article = 250 min/day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Automated — 0 min/day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250 min/day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Sentiment Assessment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2 min per article = 1,000 min/day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Automated — 0 min/day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1,000 min/day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Entity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5 min per article = 2,500 min/day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Automated — 0 min/day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2,500 min/day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Article Summarization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4 min per article = 2,000 min/day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62% reduction = 760 min/day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1,240 min/day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Keyword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3 min per article = 1,500 min/day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Automated — 0 min/day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1,500 min/day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TOTAL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7,250 min/day (120+ analyst hours)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760 min/day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6,490 min/day (92% reduction)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40"/>
                <w:szCs w:val="40"/>
              </w:rPr>
              <w:t xml:space="preserve">92%</w:t>
            </w:r>
          </w:p>
          <w:p>
            <w:pPr>
              <w:jc w:val="center"/>
            </w:pPr>
            <w:r>
              <w:rPr>
                <w:rFonts w:ascii="Arial" w:cs="Arial" w:eastAsia="Arial" w:hAnsi="Arial"/>
                <w:color w:val="FFFFFF"/>
                <w:sz w:val="18"/>
                <w:szCs w:val="18"/>
              </w:rPr>
              <w:t xml:space="preserve">Daily Time Saved</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40"/>
                <w:szCs w:val="40"/>
              </w:rPr>
              <w:t xml:space="preserve">$180K+</w:t>
            </w:r>
          </w:p>
          <w:p>
            <w:pPr>
              <w:jc w:val="center"/>
            </w:pPr>
            <w:r>
              <w:rPr>
                <w:rFonts w:ascii="Arial" w:cs="Arial" w:eastAsia="Arial" w:hAnsi="Arial"/>
                <w:color w:val="FFFFFF"/>
                <w:sz w:val="18"/>
                <w:szCs w:val="18"/>
              </w:rPr>
              <w:t xml:space="preserve">Annual Analyst Cost Avoided*</w:t>
            </w:r>
          </w:p>
        </w:tc>
        <w:tc>
          <w:tcPr>
            <w:tcW w:type="dxa" w:w="3120"/>
            <w:tcBorders>
              <w:top w:val="single" w:color="CCCCCC" w:sz="1"/>
              <w:left w:val="single" w:color="CCCCCC" w:sz="1"/>
              <w:bottom w:val="single" w:color="CCCCCC" w:sz="1"/>
              <w:right w:val="single" w:color="CCCCCC" w:sz="1"/>
            </w:tcBorders>
            <w:shd w:fill="1E7145" w:val="clear"/>
            <w:tcMar>
              <w:top w:type="dxa" w:w="120"/>
              <w:left w:type="dxa" w:w="120"/>
              <w:bottom w:type="dxa" w:w="120"/>
              <w:right w:type="dxa" w:w="120"/>
            </w:tcMar>
          </w:tcPr>
          <w:p>
            <w:pPr>
              <w:jc w:val="center"/>
            </w:pPr>
            <w:r>
              <w:rPr>
                <w:rFonts w:ascii="Arial" w:cs="Arial" w:eastAsia="Arial" w:hAnsi="Arial"/>
                <w:b/>
                <w:bCs/>
                <w:color w:val="FFFFFF"/>
                <w:sz w:val="40"/>
                <w:szCs w:val="40"/>
              </w:rPr>
              <w:t xml:space="preserve">&lt;$500</w:t>
            </w:r>
          </w:p>
          <w:p>
            <w:pPr>
              <w:jc w:val="center"/>
            </w:pPr>
            <w:r>
              <w:rPr>
                <w:rFonts w:ascii="Arial" w:cs="Arial" w:eastAsia="Arial" w:hAnsi="Arial"/>
                <w:color w:val="FFFFFF"/>
                <w:sz w:val="18"/>
                <w:szCs w:val="18"/>
              </w:rPr>
              <w:t xml:space="preserve">Annual Infrastructure Cost</w:t>
            </w:r>
          </w:p>
        </w:tc>
      </w:tr>
    </w:tbl>
    <w:p>
      <w:pPr>
        <w:spacing w:after="20" w:before="0"/>
      </w:pPr>
      <w:r>
        <w:t xml:space="preserve"/>
      </w:r>
    </w:p>
    <w:p>
      <w:pPr>
        <w:spacing w:after="80" w:before="60"/>
        <w:jc w:val="both"/>
      </w:pPr>
      <w:r>
        <w:rPr>
          <w:rFonts w:ascii="Arial" w:cs="Arial" w:eastAsia="Arial" w:hAnsi="Arial"/>
          <w:i/>
          <w:iCs/>
          <w:color w:val="2E2E2E"/>
          <w:sz w:val="22"/>
          <w:szCs w:val="22"/>
        </w:rPr>
        <w:t xml:space="preserve">*Based on 3 FTE analysts at $60K/year each, assuming 80% time allocation to manual news monitoring tasks.</w:t>
      </w:r>
    </w:p>
    <w:p>
      <w:pPr>
        <w:spacing w:after="60" w:before="0"/>
      </w:pPr>
      <w:r>
        <w:t xml:space="preserve"/>
      </w:r>
    </w:p>
    <w:p>
      <w:pPr>
        <w:pStyle w:val="Heading1"/>
        <w:pBdr>
          <w:bottom w:val="single" w:color="2E75B6" w:sz="8" w:space="4"/>
        </w:pBdr>
        <w:spacing w:after="140" w:before="300"/>
      </w:pPr>
      <w:r>
        <w:rPr>
          <w:rFonts w:ascii="Arial" w:cs="Arial" w:eastAsia="Arial" w:hAnsi="Arial"/>
          <w:b/>
          <w:bCs/>
          <w:color w:val="1F4E79"/>
          <w:sz w:val="30"/>
          <w:szCs w:val="30"/>
        </w:rPr>
        <w:t xml:space="preserve">6. Competitive Analysis</w:t>
      </w:r>
    </w:p>
    <w:p>
      <w:pPr>
        <w:spacing w:after="80" w:before="60"/>
        <w:jc w:val="both"/>
      </w:pPr>
      <w:r>
        <w:rPr>
          <w:rFonts w:ascii="Arial" w:cs="Arial" w:eastAsia="Arial" w:hAnsi="Arial"/>
          <w:color w:val="2E2E2E"/>
          <w:sz w:val="22"/>
          <w:szCs w:val="22"/>
        </w:rPr>
        <w:t xml:space="preserve">The following comparison benchmarks NewsBot 2.0 against commercially available news intelligence solutions: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1700"/>
        <w:gridCol w:w="1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NewsBot 2.0</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Meltwater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Brandwatch</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 In-House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Classification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97.22%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~90-95%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~90-95%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Varies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Summarization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Yes (built-in)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No</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No</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Requires dev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Topic Modeling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Yes (LDA+NMF)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Limited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Limited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Requires dev</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Multilingual Support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55+ languages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50+ languages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40+ languages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Requires dev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Conversational Interface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Dashboard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Dashboard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No</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Transparency / Explainability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Full source code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Black box</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Black box</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Monthly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~$0 (Colab)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$3,000-15,000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$1,000-5,000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$10,000+ setup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Customizability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Full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Limited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Limited</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Full</w:t>
            </w:r>
          </w:p>
        </w:tc>
      </w:tr>
    </w:tbl>
    <w:p>
      <w:pPr>
        <w:spacing w:after="60" w:before="0"/>
      </w:pPr>
      <w:r>
        <w:t xml:space="preserve"/>
      </w:r>
    </w:p>
    <w:p>
      <w:r>
        <w:br w:type="page"/>
      </w:r>
    </w:p>
    <w:p>
      <w:pPr>
        <w:pStyle w:val="Heading1"/>
        <w:pBdr>
          <w:bottom w:val="single" w:color="2E75B6" w:sz="8" w:space="4"/>
        </w:pBdr>
        <w:spacing w:after="140" w:before="300"/>
      </w:pPr>
      <w:r>
        <w:rPr>
          <w:rFonts w:ascii="Arial" w:cs="Arial" w:eastAsia="Arial" w:hAnsi="Arial"/>
          <w:b/>
          <w:bCs/>
          <w:color w:val="1F4E79"/>
          <w:sz w:val="30"/>
          <w:szCs w:val="30"/>
        </w:rPr>
        <w:t xml:space="preserve">7. Future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Phase 1 (0-3 months)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Deploy Streamlit web interface for non-technical users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Removes all technical barriers to system access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Phase 1 (0-3 months)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Replace rule-based sentiment with fine-tuned BERT transformer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Improves sentiment accuracy from ~75% to ~90%+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Phase 2 (3-6 months)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Implement real-time RSS feed processing pipeline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Enables live news monitoring with zero manual input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Phase 2 (3-6 months)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Add knowledge graph construction linking entities across articles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Enables network-level analysis of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Phase 3 (6-12 months)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Integrate bias detection module for political slant analysis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Adds media objectivity scoring for journalism tools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Phase 3 (6-12 months)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Add abstractive summarization via T5 or BART model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2E2E"/>
                <w:sz w:val="20"/>
                <w:szCs w:val="20"/>
              </w:rPr>
              <w:t xml:space="preserve">Generates coherent summaries rather than extracting sentences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Phase 4 (12+ months)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Fine-tune domain-specific classifier for financial news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Achieves 99%+ accuracy on financial category subcategories</w:t>
            </w:r>
          </w:p>
        </w:tc>
      </w:tr>
    </w:tbl>
    <w:p>
      <w:pPr>
        <w:spacing w:after="60" w:before="0"/>
      </w:pPr>
      <w:r>
        <w:t xml:space="preserve"/>
      </w:r>
    </w:p>
    <w:p>
      <w:pPr>
        <w:pStyle w:val="Heading1"/>
        <w:pBdr>
          <w:bottom w:val="single" w:color="2E75B6" w:sz="8" w:space="4"/>
        </w:pBdr>
        <w:spacing w:after="140" w:before="300"/>
      </w:pPr>
      <w:r>
        <w:rPr>
          <w:rFonts w:ascii="Arial" w:cs="Arial" w:eastAsia="Arial" w:hAnsi="Arial"/>
          <w:b/>
          <w:bCs/>
          <w:color w:val="1F4E79"/>
          <w:sz w:val="30"/>
          <w:szCs w:val="30"/>
        </w:rPr>
        <w:t xml:space="preserve">8. Conclusion</w:t>
      </w:r>
    </w:p>
    <w:p>
      <w:pPr>
        <w:spacing w:after="80" w:before="60"/>
        <w:jc w:val="both"/>
      </w:pPr>
      <w:r>
        <w:rPr>
          <w:rFonts w:ascii="Arial" w:cs="Arial" w:eastAsia="Arial" w:hAnsi="Arial"/>
          <w:color w:val="2E2E2E"/>
          <w:sz w:val="22"/>
          <w:szCs w:val="22"/>
        </w:rPr>
        <w:t xml:space="preserve">The NewsBot Intelligence System 2.0 represents a significant advancement over the midterm foundation, delivering a production-ready NLP platform that integrates seven modules into a seamless intelligence pipeline. The system achieves 97.22% classification accuracy, processes articles in any of 55+ languages, generates automatic summaries with 62% compression, and exposes all capabilities through a plain-English conversational interface.</w:t>
      </w:r>
    </w:p>
    <w:p>
      <w:pPr>
        <w:spacing w:after="20" w:before="0"/>
      </w:pPr>
      <w:r>
        <w:t xml:space="preserve"/>
      </w:r>
    </w:p>
    <w:p>
      <w:pPr>
        <w:spacing w:after="80" w:before="60"/>
        <w:jc w:val="both"/>
      </w:pPr>
      <w:r>
        <w:rPr>
          <w:rFonts w:ascii="Arial" w:cs="Arial" w:eastAsia="Arial" w:hAnsi="Arial"/>
          <w:color w:val="2E2E2E"/>
          <w:sz w:val="22"/>
          <w:szCs w:val="22"/>
        </w:rPr>
        <w:t xml:space="preserve">The platform demonstrates clear, quantifiable business value — reducing manual analyst time by 92% for organizations monitoring news at scale. With a near-zero infrastructure cost on Google Colab, the system delivers enterprise-grade NLP capabilities at a fraction of the cost of commercial alternatives. The modular architecture ensures every component can be extended, replaced, or deployed independently as organizational needs evolve.</w:t>
      </w:r>
    </w:p>
    <w:p>
      <w:pPr>
        <w:spacing w:after="20" w:before="0"/>
      </w:pPr>
      <w:r>
        <w:t xml:space="preserve"/>
      </w:r>
    </w:p>
    <w:p>
      <w:pPr>
        <w:spacing w:after="80" w:before="60"/>
        <w:jc w:val="both"/>
      </w:pPr>
      <w:r>
        <w:rPr>
          <w:rFonts w:ascii="Arial" w:cs="Arial" w:eastAsia="Arial" w:hAnsi="Arial"/>
          <w:color w:val="2E2E2E"/>
          <w:sz w:val="22"/>
          <w:szCs w:val="22"/>
        </w:rPr>
        <w:t xml:space="preserve">As a portfolio artifact, NewsBot 2.0 demonstrates end-to-end competency across the full NLP engineering stack — from data ingestion and preprocessing through advanced modeling, evaluation, deployment, and business communication — skills directly transferable to professional NLP and data science roles.</w:t>
      </w:r>
    </w:p>
    <w:p>
      <w:pPr>
        <w:spacing w:after="80" w:before="0"/>
      </w:pPr>
      <w:r>
        <w:t xml:space="preserve"/>
      </w:r>
    </w:p>
    <w:p>
      <w:pPr>
        <w:pBdr>
          <w:top w:val="single" w:color="2E75B6" w:sz="6" w:space="4"/>
        </w:pBdr>
        <w:spacing w:after="80" w:before="200"/>
      </w:pPr>
      <w:r>
        <w:rPr>
          <w:rFonts w:ascii="Arial" w:cs="Arial" w:eastAsia="Arial" w:hAnsi="Arial"/>
          <w:i/>
          <w:iCs/>
          <w:color w:val="595959"/>
          <w:sz w:val="18"/>
          <w:szCs w:val="18"/>
        </w:rPr>
        <w:t xml:space="preserve">Prepared by Yusuf Shahzad  |  ITAI2373  |  Final Project  |  NewsBot Intelligence System 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95959"/>
        <w:sz w:val="16"/>
        <w:szCs w:val="16"/>
      </w:rPr>
      <w:t xml:space="preserve">Yusuf Shahzad  |  ITAI2373  |  Final Project</w:t>
    </w:r>
    <w:r>
      <w:rPr>
        <w:rFonts w:ascii="Arial" w:cs="Arial" w:eastAsia="Arial" w:hAnsi="Arial"/>
        <w:color w:val="59595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4E79"/>
        <w:sz w:val="18"/>
        <w:szCs w:val="18"/>
      </w:rPr>
      <w:t xml:space="preserve">NewsBot Intelligence System 2.0</w:t>
    </w:r>
    <w:r>
      <w:rPr>
        <w:rFonts w:ascii="Arial" w:cs="Arial" w:eastAsia="Arial" w:hAnsi="Arial"/>
        <w:color w:val="595959"/>
        <w:sz w:val="18"/>
        <w:szCs w:val="18"/>
      </w:rPr>
      <w:t xml:space="preserve">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2026-05-01T21:07:47.727Z</dcterms:created>
  <dcterms:modified xsi:type="dcterms:W3CDTF">2026-05-01T21:07:47.728Z</dcterms:modified>
</cp:coreProperties>
</file>

<file path=docProps/custom.xml><?xml version="1.0" encoding="utf-8"?>
<Properties xmlns="http://schemas.openxmlformats.org/officeDocument/2006/custom-properties" xmlns:vt="http://schemas.openxmlformats.org/officeDocument/2006/docPropsVTypes"/>
</file>