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Program çeşitleri | değiştir | kaynağı değiştir</w:t>
      </w:r>
    </w:p>
    <w:p>
      <w:r>
        <w:t>Goroldo” cag ayarak dzman açmaya doğru kade~olodirilebilen farklı.M.programları bulunmaktadır.Yeni programlar en cok</w:t>
      </w:r>
    </w:p>
    <w:p>
      <w:r>
        <w:t>ragbet görenlerdir:Bankacılık ve Fnansman Hukuku, Ceniz Hukukı Vergi Huk.,ku, Rekabet Hukuku bunlara örnek gösterilebilir.</w:t>
      </w:r>
    </w:p>
    <w:p>
      <w:r>
        <w:t>| andra'dax University Callege Landan ve | eadra ya da icken'dek Saarland Universitesi Avrupa Hukuku</w:t>
      </w:r>
    </w:p>
    <w:p>
      <w:r>
        <w:t>Be ümürce bt</w:t>
      </w:r>
    </w:p>
    <w:p>
      <w:r>
        <w:t>Tirkive'ce se L.M bas ca Kanu! Özel lukuk aviminda ele alinip, calisilacak konular bu ayrima tabi alt</w:t>
      </w:r>
    </w:p>
    <w:p>
      <w:r>
        <w:t>dallar kapsaminda görülmüştür.Yakin tarihlerde ise, cesitli vakif iniversitelerinde Insan Hakları alaninda yüksek lisans programlari</w:t>
      </w:r>
    </w:p>
    <w:p>
      <w:r>
        <w:t>acilmis ve bazi Universitelerin LLM programlari hukuk disinda lisans yapmis 6Grencileri de kabul edilmistir.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