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3DAA" w:rsidRDefault="0010708A">
      <w:pPr>
        <w:spacing w:after="229" w:line="259" w:lineRule="auto"/>
        <w:ind w:left="134" w:right="0" w:firstLine="0"/>
        <w:jc w:val="left"/>
      </w:pPr>
      <w:r>
        <w:rPr>
          <w:b/>
          <w:color w:val="7D9BFF"/>
          <w:sz w:val="32"/>
        </w:rPr>
        <w:t>Cours 1 - Les éléments physiques d’un réseau informatique</w:t>
      </w:r>
    </w:p>
    <w:p w:rsidR="006C3DAA" w:rsidRDefault="0010708A">
      <w:pPr>
        <w:spacing w:after="0" w:line="259" w:lineRule="auto"/>
        <w:ind w:left="-2" w:right="0" w:firstLine="0"/>
        <w:jc w:val="left"/>
      </w:pPr>
      <w:r>
        <w:rPr>
          <w:b/>
          <w:sz w:val="28"/>
          <w:u w:val="single" w:color="000080"/>
        </w:rPr>
        <w:t xml:space="preserve">  O bjectifs  </w:t>
      </w:r>
      <w:r>
        <w:rPr>
          <w:b/>
          <w:sz w:val="28"/>
        </w:rPr>
        <w:t>:</w:t>
      </w:r>
    </w:p>
    <w:tbl>
      <w:tblPr>
        <w:tblStyle w:val="TableGrid"/>
        <w:tblW w:w="8992" w:type="dxa"/>
        <w:tblInd w:w="359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"/>
        <w:gridCol w:w="8631"/>
      </w:tblGrid>
      <w:tr w:rsidR="006C3DAA">
        <w:trPr>
          <w:trHeight w:val="388"/>
        </w:trPr>
        <w:tc>
          <w:tcPr>
            <w:tcW w:w="36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6C3DAA" w:rsidRDefault="0010708A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</w:rPr>
              <w:t>•</w:t>
            </w:r>
          </w:p>
        </w:tc>
        <w:tc>
          <w:tcPr>
            <w:tcW w:w="863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connaître les éléments composant un réseau informatique ;</w:t>
            </w:r>
          </w:p>
        </w:tc>
      </w:tr>
      <w:tr w:rsidR="006C3DAA">
        <w:trPr>
          <w:trHeight w:val="290"/>
        </w:trPr>
        <w:tc>
          <w:tcPr>
            <w:tcW w:w="36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6C3DAA" w:rsidRDefault="0010708A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</w:rPr>
              <w:t>•</w:t>
            </w:r>
          </w:p>
        </w:tc>
        <w:tc>
          <w:tcPr>
            <w:tcW w:w="863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décrire les caractéristiques de chaque élément ;</w:t>
            </w:r>
          </w:p>
        </w:tc>
      </w:tr>
      <w:tr w:rsidR="006C3DAA">
        <w:trPr>
          <w:trHeight w:val="290"/>
        </w:trPr>
        <w:tc>
          <w:tcPr>
            <w:tcW w:w="36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6C3DAA" w:rsidRDefault="0010708A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</w:rPr>
              <w:t>•</w:t>
            </w:r>
          </w:p>
        </w:tc>
        <w:tc>
          <w:tcPr>
            <w:tcW w:w="863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déterminer le rôle de chaque élément d’interconnexion ;</w:t>
            </w:r>
          </w:p>
        </w:tc>
      </w:tr>
      <w:tr w:rsidR="006C3DAA">
        <w:trPr>
          <w:trHeight w:val="380"/>
        </w:trPr>
        <w:tc>
          <w:tcPr>
            <w:tcW w:w="3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C3DAA" w:rsidRDefault="0010708A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</w:rPr>
              <w:t>•</w:t>
            </w:r>
          </w:p>
        </w:tc>
        <w:tc>
          <w:tcPr>
            <w:tcW w:w="863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comprendre comment interconnecter les éléments les uns aux autres.</w:t>
            </w:r>
          </w:p>
        </w:tc>
      </w:tr>
    </w:tbl>
    <w:p w:rsidR="006C3DAA" w:rsidRDefault="0010708A">
      <w:pPr>
        <w:spacing w:after="332"/>
        <w:ind w:right="0"/>
      </w:pPr>
      <w:r>
        <w:t xml:space="preserve">Les éléments de communication sont composés de </w:t>
      </w:r>
      <w:r>
        <w:rPr>
          <w:b/>
        </w:rPr>
        <w:t xml:space="preserve">différents matériels qui interconnectent </w:t>
      </w:r>
      <w:r>
        <w:t xml:space="preserve">toutes </w:t>
      </w:r>
      <w:r>
        <w:rPr>
          <w:b/>
        </w:rPr>
        <w:t>les cartes réseaux</w:t>
      </w:r>
      <w:r>
        <w:t xml:space="preserve"> entre elles par l’intermédiaire de </w:t>
      </w:r>
      <w:r>
        <w:rPr>
          <w:b/>
        </w:rPr>
        <w:t>câbles</w:t>
      </w:r>
      <w:r>
        <w:t xml:space="preserve"> dans un réseau filaire, ou </w:t>
      </w:r>
      <w:r>
        <w:rPr>
          <w:b/>
        </w:rPr>
        <w:t>d’ondes électromagnétiques</w:t>
      </w:r>
      <w:r>
        <w:t xml:space="preserve"> dans un réseau « sans fil ». </w:t>
      </w:r>
    </w:p>
    <w:p w:rsidR="006C3DAA" w:rsidRDefault="0010708A">
      <w:pPr>
        <w:pStyle w:val="Titre1"/>
        <w:spacing w:after="111"/>
        <w:ind w:left="1007" w:hanging="682"/>
      </w:pPr>
      <w:r>
        <w:t>La carte réseau</w:t>
      </w:r>
    </w:p>
    <w:p w:rsidR="006C3DAA" w:rsidRDefault="0010708A">
      <w:pPr>
        <w:ind w:right="0"/>
      </w:pPr>
      <w:r>
        <w:t>Une carte réseau est un périphérique qui se branche généralement sur la carte mère de l'ordinat</w:t>
      </w:r>
      <w:r>
        <w:t xml:space="preserve">eur et est équipé de ports pour la connexion des câbles réseau. </w:t>
      </w:r>
      <w:r>
        <w:rPr>
          <w:b/>
        </w:rPr>
        <w:t>Il s'agit de l'interface entre l'ordinateur et le réseau local (LAN) :</w:t>
      </w:r>
    </w:p>
    <w:p w:rsidR="006C3DAA" w:rsidRDefault="0010708A">
      <w:pPr>
        <w:numPr>
          <w:ilvl w:val="0"/>
          <w:numId w:val="1"/>
        </w:numPr>
        <w:spacing w:after="5" w:line="267" w:lineRule="auto"/>
        <w:ind w:right="0" w:hanging="360"/>
      </w:pPr>
      <w:r>
        <w:rPr>
          <w:b/>
        </w:rPr>
        <w:t>elle joue le rôle d’émetteur et de récepteur ;</w:t>
      </w:r>
    </w:p>
    <w:p w:rsidR="006C3DAA" w:rsidRDefault="0010708A">
      <w:pPr>
        <w:numPr>
          <w:ilvl w:val="0"/>
          <w:numId w:val="1"/>
        </w:numPr>
        <w:spacing w:after="306" w:line="267" w:lineRule="auto"/>
        <w:ind w:right="0" w:hanging="360"/>
      </w:pPr>
      <w:r>
        <w:rPr>
          <w:b/>
        </w:rPr>
        <w:t>elle code le signal à l’envoi et le décode à l’arrivée selon le support ut</w:t>
      </w:r>
      <w:r>
        <w:rPr>
          <w:b/>
        </w:rPr>
        <w:t>ilisé.</w:t>
      </w:r>
    </w:p>
    <w:p w:rsidR="006C3DAA" w:rsidRDefault="0010708A">
      <w:pPr>
        <w:spacing w:after="64"/>
        <w:ind w:right="0"/>
      </w:pPr>
      <w:r>
        <w:rPr>
          <w:b/>
        </w:rPr>
        <w:t>Son rôle</w:t>
      </w:r>
      <w:r>
        <w:t xml:space="preserve"> est donc d'établir un circuit de communication entre l’ordinateur et le commutateur ou le point d’accès, de transmettre et de recevoir les informations.</w:t>
      </w:r>
    </w:p>
    <w:p w:rsidR="006C3DAA" w:rsidRDefault="0010708A">
      <w:pPr>
        <w:tabs>
          <w:tab w:val="center" w:pos="7373"/>
        </w:tabs>
        <w:spacing w:after="337"/>
        <w:ind w:left="0" w:right="0" w:firstLine="0"/>
        <w:jc w:val="left"/>
      </w:pPr>
      <w:r>
        <w:t>Type de connecteur : RJ45, SFP+, antenne, etc.</w:t>
      </w:r>
      <w: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2810510" cy="833120"/>
                <wp:effectExtent l="0" t="0" r="0" b="0"/>
                <wp:docPr id="6541" name="Group 6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510" cy="833120"/>
                          <a:chOff x="0" y="0"/>
                          <a:chExt cx="2810510" cy="833120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6835"/>
                            <a:ext cx="981075" cy="756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0"/>
                            <a:ext cx="859790" cy="794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51965" y="0"/>
                            <a:ext cx="1058545" cy="724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1" style="width:221.3pt;height:65.6pt;mso-position-horizontal-relative:char;mso-position-vertical-relative:line" coordsize="28105,8331">
                <v:shape id="Picture 138" style="position:absolute;width:9810;height:7562;left:0;top:768;" filled="f">
                  <v:imagedata r:id="rId10"/>
                </v:shape>
                <v:shape id="Picture 140" style="position:absolute;width:8597;height:7943;left:9810;top:0;" filled="f">
                  <v:imagedata r:id="rId11"/>
                </v:shape>
                <v:shape id="Picture 142" style="position:absolute;width:10585;height:7245;left:17519;top:0;" filled="f">
                  <v:imagedata r:id="rId12"/>
                </v:shape>
              </v:group>
            </w:pict>
          </mc:Fallback>
        </mc:AlternateContent>
      </w:r>
    </w:p>
    <w:p w:rsidR="006C3DAA" w:rsidRDefault="0010708A">
      <w:pPr>
        <w:spacing w:after="131" w:line="259" w:lineRule="auto"/>
        <w:ind w:left="0" w:right="0" w:firstLine="0"/>
        <w:jc w:val="left"/>
      </w:pPr>
      <w:r>
        <w:rPr>
          <w:b/>
          <w:color w:val="009933"/>
          <w:u w:val="single" w:color="009933"/>
        </w:rPr>
        <w:t>Adresse physique MAC</w:t>
      </w:r>
      <w:r>
        <w:rPr>
          <w:b/>
          <w:color w:val="009933"/>
        </w:rPr>
        <w:t xml:space="preserve"> :</w:t>
      </w:r>
    </w:p>
    <w:p w:rsidR="006C3DAA" w:rsidRDefault="0010708A">
      <w:pPr>
        <w:spacing w:after="5" w:line="267" w:lineRule="auto"/>
        <w:ind w:left="-5" w:right="300" w:hanging="10"/>
      </w:pPr>
      <w:r>
        <w:t xml:space="preserve">Chaque carte réseau </w:t>
      </w:r>
      <w:r>
        <w:rPr>
          <w:b/>
        </w:rPr>
        <w:t>est identifiée de manière unique par un numéro codé sur 48 bits (6 octets) appelé</w:t>
      </w:r>
      <w:r>
        <w:t xml:space="preserve"> </w:t>
      </w:r>
      <w:r>
        <w:rPr>
          <w:b/>
        </w:rPr>
        <w:t>adresse MAC</w:t>
      </w:r>
      <w:r>
        <w:t xml:space="preserve"> (Media Acces Control). </w:t>
      </w:r>
    </w:p>
    <w:p w:rsidR="006C3DAA" w:rsidRDefault="0010708A">
      <w:pPr>
        <w:numPr>
          <w:ilvl w:val="1"/>
          <w:numId w:val="1"/>
        </w:numPr>
        <w:ind w:right="0" w:hanging="360"/>
      </w:pPr>
      <w:r>
        <w:t xml:space="preserve">L'adresse MAC identifie </w:t>
      </w:r>
      <w:r>
        <w:rPr>
          <w:b/>
          <w:u w:val="single" w:color="000080"/>
        </w:rPr>
        <w:t>physiquement</w:t>
      </w:r>
      <w:r>
        <w:t xml:space="preserve"> la carte réseau. </w:t>
      </w:r>
    </w:p>
    <w:p w:rsidR="006C3DAA" w:rsidRDefault="0010708A">
      <w:pPr>
        <w:numPr>
          <w:ilvl w:val="1"/>
          <w:numId w:val="1"/>
        </w:numPr>
        <w:ind w:right="0" w:hanging="360"/>
      </w:pPr>
      <w:r>
        <w:t>Elle est fixée par le fabriquant de la carte réseau.</w:t>
      </w:r>
    </w:p>
    <w:p w:rsidR="006C3DAA" w:rsidRDefault="0010708A">
      <w:pPr>
        <w:numPr>
          <w:ilvl w:val="1"/>
          <w:numId w:val="1"/>
        </w:numPr>
        <w:ind w:right="0" w:hanging="360"/>
      </w:pPr>
      <w:r>
        <w:t xml:space="preserve">L'adresse MAC est généralement représentée sous la forme hexadécimale en séparant les octets par un double point (:) ou un tiret (-). </w:t>
      </w:r>
    </w:p>
    <w:p w:rsidR="006C3DAA" w:rsidRDefault="0010708A">
      <w:pPr>
        <w:numPr>
          <w:ilvl w:val="1"/>
          <w:numId w:val="1"/>
        </w:numPr>
        <w:ind w:right="0" w:hanging="360"/>
      </w:pPr>
      <w:r>
        <w:t xml:space="preserve">Exemple d'adresse MAC : </w:t>
      </w:r>
      <w:r>
        <w:rPr>
          <w:b/>
        </w:rPr>
        <w:t>5E-FF-56-A2-AF-15</w:t>
      </w:r>
      <w:r>
        <w:rPr>
          <w:rFonts w:ascii="Calibri" w:eastAsia="Calibri" w:hAnsi="Calibri" w:cs="Calibri"/>
          <w:color w:val="202122"/>
          <w:sz w:val="21"/>
        </w:rPr>
        <w:t xml:space="preserve"> </w:t>
      </w:r>
    </w:p>
    <w:p w:rsidR="006C3DAA" w:rsidRDefault="0010708A">
      <w:pPr>
        <w:numPr>
          <w:ilvl w:val="1"/>
          <w:numId w:val="1"/>
        </w:numPr>
        <w:spacing w:after="71"/>
        <w:ind w:right="0" w:hanging="360"/>
      </w:pPr>
      <w:r>
        <w:t>Dans un réseau, l'adresse</w:t>
      </w:r>
      <w:r>
        <w:t xml:space="preserve"> MAC de diffusion (broadcast) est : </w:t>
      </w:r>
      <w:r>
        <w:rPr>
          <w:b/>
        </w:rPr>
        <w:t xml:space="preserve">FF-FF-FF-FF-FF-FF </w:t>
      </w:r>
      <w:r>
        <w:t>Elle sert à diffuser une trame à tous les postes du réseau local.</w:t>
      </w:r>
    </w:p>
    <w:p w:rsidR="006C3DAA" w:rsidRDefault="0010708A">
      <w:pPr>
        <w:numPr>
          <w:ilvl w:val="1"/>
          <w:numId w:val="1"/>
        </w:numPr>
        <w:ind w:right="0" w:hanging="360"/>
      </w:pPr>
      <w:r>
        <w:t>Affichage sur Windows à l'aide de la commande :</w:t>
      </w:r>
      <w:r>
        <w:rPr>
          <w:sz w:val="26"/>
        </w:rPr>
        <w:t xml:space="preserve"> </w:t>
      </w:r>
      <w:r>
        <w:rPr>
          <w:b/>
          <w:i/>
          <w:sz w:val="26"/>
        </w:rPr>
        <w:t>ipconfig /all</w:t>
      </w:r>
    </w:p>
    <w:p w:rsidR="006C3DAA" w:rsidRDefault="0010708A">
      <w:pPr>
        <w:spacing w:after="0" w:line="259" w:lineRule="auto"/>
        <w:ind w:left="880" w:right="0" w:firstLine="0"/>
        <w:jc w:val="left"/>
      </w:pPr>
      <w:r>
        <w:rPr>
          <w:noProof/>
        </w:rPr>
        <w:drawing>
          <wp:inline distT="0" distB="0" distL="0" distR="0">
            <wp:extent cx="4819650" cy="113347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AA" w:rsidRDefault="0010708A">
      <w:pPr>
        <w:pStyle w:val="Titre1"/>
        <w:ind w:left="1007" w:hanging="682"/>
      </w:pPr>
      <w:r>
        <w:lastRenderedPageBreak/>
        <w:t>Les médias ou supports de transmission</w:t>
      </w:r>
    </w:p>
    <w:p w:rsidR="006C3DAA" w:rsidRDefault="0010708A">
      <w:pPr>
        <w:spacing w:after="307"/>
        <w:ind w:right="0"/>
      </w:pPr>
      <w:r>
        <w:t>Le support de transmission réseau</w:t>
      </w:r>
      <w:r>
        <w:t xml:space="preserve"> est le moyen par lequel les données sont envoyées d'une machine à une autre.</w:t>
      </w:r>
    </w:p>
    <w:p w:rsidR="006C3DAA" w:rsidRDefault="0010708A">
      <w:pPr>
        <w:spacing w:after="132" w:line="259" w:lineRule="auto"/>
        <w:ind w:left="0" w:right="0" w:firstLine="0"/>
        <w:jc w:val="left"/>
      </w:pPr>
      <w:r>
        <w:rPr>
          <w:b/>
        </w:rPr>
        <w:t xml:space="preserve">Deux  </w:t>
      </w:r>
      <w:r>
        <w:rPr>
          <w:b/>
          <w:sz w:val="20"/>
        </w:rPr>
        <w:t xml:space="preserve">types de câblage </w:t>
      </w:r>
      <w:r>
        <w:rPr>
          <w:b/>
        </w:rPr>
        <w:t>:</w:t>
      </w:r>
    </w:p>
    <w:p w:rsidR="006C3DAA" w:rsidRDefault="0010708A">
      <w:pPr>
        <w:numPr>
          <w:ilvl w:val="0"/>
          <w:numId w:val="2"/>
        </w:numPr>
        <w:ind w:right="0" w:hanging="360"/>
      </w:pPr>
      <w:r>
        <w:rPr>
          <w:b/>
          <w:color w:val="C9211E"/>
        </w:rPr>
        <w:t xml:space="preserve">Cuivre </w:t>
      </w:r>
      <w:r>
        <w:t>: câbles Ethernet à paires torsadées,</w:t>
      </w:r>
    </w:p>
    <w:p w:rsidR="006C3DAA" w:rsidRDefault="0010708A">
      <w:pPr>
        <w:numPr>
          <w:ilvl w:val="0"/>
          <w:numId w:val="2"/>
        </w:numPr>
        <w:spacing w:after="323"/>
        <w:ind w:right="0" w:hanging="360"/>
      </w:pPr>
      <w:r>
        <w:rPr>
          <w:b/>
          <w:color w:val="C9211E"/>
        </w:rPr>
        <w:t>Fibre optique</w:t>
      </w:r>
      <w:r>
        <w:t xml:space="preserve"> (verre ou plastique) : transmission optique (lumière).</w:t>
      </w:r>
    </w:p>
    <w:p w:rsidR="006C3DAA" w:rsidRDefault="0010708A">
      <w:pPr>
        <w:pStyle w:val="Titre2"/>
        <w:ind w:left="1347" w:right="159" w:hanging="682"/>
      </w:pPr>
      <w:r>
        <w:t>Les câbles Ethernet à paires torsadées (en cuivre)</w:t>
      </w:r>
    </w:p>
    <w:p w:rsidR="006C3DAA" w:rsidRDefault="0010708A">
      <w:pPr>
        <w:spacing w:after="544"/>
        <w:ind w:left="85"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50165</wp:posOffset>
            </wp:positionH>
            <wp:positionV relativeFrom="paragraph">
              <wp:posOffset>-123722</wp:posOffset>
            </wp:positionV>
            <wp:extent cx="1069340" cy="522605"/>
            <wp:effectExtent l="0" t="0" r="0" b="0"/>
            <wp:wrapSquare wrapText="bothSides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câblage à paires torsadées se compose de </w:t>
      </w:r>
      <w:r>
        <w:rPr>
          <w:b/>
          <w:color w:val="C9211E"/>
        </w:rPr>
        <w:t>quatre paires de fils en cuivre</w:t>
      </w:r>
      <w:r>
        <w:t xml:space="preserve"> recouvertes d’isolant.</w:t>
      </w:r>
    </w:p>
    <w:p w:rsidR="006C3DAA" w:rsidRDefault="0010708A">
      <w:pPr>
        <w:spacing w:after="415" w:line="267" w:lineRule="auto"/>
        <w:ind w:left="-5" w:right="0" w:hanging="10"/>
      </w:pPr>
      <w:r>
        <w:t xml:space="preserve">Une </w:t>
      </w:r>
      <w:r>
        <w:rPr>
          <w:b/>
        </w:rPr>
        <w:t xml:space="preserve">paire torsadée : </w:t>
      </w:r>
      <w:r>
        <w:rPr>
          <w:noProof/>
        </w:rPr>
        <w:drawing>
          <wp:inline distT="0" distB="0" distL="0" distR="0">
            <wp:extent cx="4546600" cy="29654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AA" w:rsidRDefault="0010708A">
      <w:pPr>
        <w:spacing w:after="301" w:line="265" w:lineRule="auto"/>
        <w:ind w:left="-7" w:right="0" w:hanging="10"/>
        <w:jc w:val="left"/>
      </w:pPr>
      <w:r>
        <w:rPr>
          <w:b/>
          <w:u w:val="single" w:color="000080"/>
        </w:rPr>
        <w:t xml:space="preserve"> </w:t>
      </w:r>
      <w:r>
        <w:rPr>
          <w:u w:val="single" w:color="000080"/>
        </w:rPr>
        <w:t>Une</w:t>
      </w:r>
      <w:r>
        <w:rPr>
          <w:b/>
          <w:u w:val="single" w:color="000080"/>
        </w:rPr>
        <w:t xml:space="preserve">  paire torsadée  non blindée </w:t>
      </w:r>
      <w:r>
        <w:rPr>
          <w:b/>
        </w:rPr>
        <w:t xml:space="preserve"> :</w:t>
      </w:r>
    </w:p>
    <w:p w:rsidR="006C3DAA" w:rsidRDefault="0010708A">
      <w:pPr>
        <w:spacing w:after="584"/>
        <w:ind w:righ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27305</wp:posOffset>
            </wp:positionH>
            <wp:positionV relativeFrom="paragraph">
              <wp:posOffset>-107212</wp:posOffset>
            </wp:positionV>
            <wp:extent cx="756285" cy="612140"/>
            <wp:effectExtent l="0" t="0" r="0" b="0"/>
            <wp:wrapSquare wrapText="bothSides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9211E"/>
        </w:rPr>
        <w:t>UTP</w:t>
      </w:r>
      <w:r>
        <w:t xml:space="preserve"> (Unshielded Twisted Pairs) ou U/UTP1 : p</w:t>
      </w:r>
      <w:r>
        <w:t>aires torsadées non blindées à utiliser pour les connexions qui ne présentent pas de risque de parasites.</w:t>
      </w:r>
    </w:p>
    <w:p w:rsidR="006C3DAA" w:rsidRDefault="0010708A">
      <w:pPr>
        <w:spacing w:after="294"/>
        <w:ind w:right="0"/>
      </w:pPr>
      <w:r>
        <w:t xml:space="preserve">Il existe des câbles à paire torsadées </w:t>
      </w:r>
      <w:r>
        <w:rPr>
          <w:b/>
        </w:rPr>
        <w:t>blindées</w:t>
      </w:r>
      <w:r>
        <w:t xml:space="preserve">. Le </w:t>
      </w:r>
      <w:r>
        <w:rPr>
          <w:b/>
        </w:rPr>
        <w:t>blindage</w:t>
      </w:r>
      <w:r>
        <w:t xml:space="preserve"> permet de </w:t>
      </w:r>
      <w:r>
        <w:rPr>
          <w:b/>
        </w:rPr>
        <w:t>réduire</w:t>
      </w:r>
      <w:r>
        <w:t xml:space="preserve"> encore plus les </w:t>
      </w:r>
      <w:r>
        <w:rPr>
          <w:b/>
        </w:rPr>
        <w:t>interférences électriques</w:t>
      </w:r>
      <w:r>
        <w:t xml:space="preserve"> entre deux paires adjacentes (diaphonie) et les </w:t>
      </w:r>
      <w:r>
        <w:rPr>
          <w:b/>
        </w:rPr>
        <w:t>interférences électromagnétiques</w:t>
      </w:r>
      <w:r>
        <w:t xml:space="preserve"> et de radiofréquences provenant de l'extérieur. Il permet aussi </w:t>
      </w:r>
      <w:r>
        <w:rPr>
          <w:b/>
        </w:rPr>
        <w:t>des transferts de données à des débits plus importants et sur des distances plus grandes</w:t>
      </w:r>
      <w:r>
        <w:t>.</w:t>
      </w:r>
    </w:p>
    <w:p w:rsidR="006C3DAA" w:rsidRDefault="0010708A">
      <w:pPr>
        <w:spacing w:after="299" w:line="267" w:lineRule="auto"/>
        <w:ind w:left="-5" w:right="0" w:hanging="10"/>
      </w:pPr>
      <w:r>
        <w:t>Le blindage peut êtr</w:t>
      </w:r>
      <w:r>
        <w:t xml:space="preserve">e appliqué </w:t>
      </w:r>
      <w:r>
        <w:rPr>
          <w:b/>
        </w:rPr>
        <w:t>individuellement aux paires</w:t>
      </w:r>
      <w:r>
        <w:t xml:space="preserve"> ou à </w:t>
      </w:r>
      <w:r>
        <w:rPr>
          <w:b/>
        </w:rPr>
        <w:t>l’ensemble.</w:t>
      </w:r>
    </w:p>
    <w:p w:rsidR="006C3DAA" w:rsidRDefault="0010708A">
      <w:pPr>
        <w:spacing w:after="591" w:line="265" w:lineRule="auto"/>
        <w:ind w:left="-7" w:right="0" w:hanging="10"/>
        <w:jc w:val="left"/>
      </w:pPr>
      <w:r>
        <w:rPr>
          <w:b/>
          <w:u w:val="single" w:color="000080"/>
        </w:rPr>
        <w:t xml:space="preserve"> Plusieurs types de blindage  </w:t>
      </w:r>
      <w:r>
        <w:rPr>
          <w:b/>
        </w:rPr>
        <w:t>:</w:t>
      </w:r>
    </w:p>
    <w:p w:rsidR="006C3DAA" w:rsidRDefault="0010708A">
      <w:pPr>
        <w:spacing w:after="1164"/>
        <w:ind w:right="0"/>
      </w:pPr>
      <w:r>
        <w:rPr>
          <w:b/>
          <w:color w:val="C9211E"/>
        </w:rPr>
        <w:t>FTP</w:t>
      </w:r>
      <w:r>
        <w:t xml:space="preserve"> (Foiled Twisted Pairs) ou F/UTP1 : feuille de blindage aluminium autour de </w:t>
      </w:r>
      <w:r>
        <w:rPr>
          <w:b/>
          <w:u w:val="single" w:color="000080"/>
        </w:rPr>
        <w:t>l’ensemble des paires</w:t>
      </w:r>
      <w:r>
        <w:t>. Les paires torsadées ne sont pas individuellement blindées. C'est le blindage de base, le plus répandu.</w:t>
      </w:r>
    </w:p>
    <w:p w:rsidR="006C3DAA" w:rsidRDefault="0010708A">
      <w:pPr>
        <w:spacing w:after="584"/>
        <w:ind w:left="1654" w:right="0"/>
      </w:pPr>
      <w:r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-106679</wp:posOffset>
                </wp:positionH>
                <wp:positionV relativeFrom="paragraph">
                  <wp:posOffset>-1436903</wp:posOffset>
                </wp:positionV>
                <wp:extent cx="1198245" cy="2707640"/>
                <wp:effectExtent l="0" t="0" r="0" b="0"/>
                <wp:wrapSquare wrapText="bothSides"/>
                <wp:docPr id="5851" name="Group 5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45" cy="2707640"/>
                          <a:chOff x="0" y="0"/>
                          <a:chExt cx="1198245" cy="2707640"/>
                        </a:xfrm>
                      </wpg:grpSpPr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2084705"/>
                            <a:ext cx="899795" cy="622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8740" y="0"/>
                            <a:ext cx="1119505" cy="725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Shape 274"/>
                        <wps:cNvSpPr/>
                        <wps:spPr>
                          <a:xfrm>
                            <a:off x="198120" y="346709"/>
                            <a:ext cx="708025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025" h="635000">
                                <a:moveTo>
                                  <a:pt x="238760" y="0"/>
                                </a:moveTo>
                                <a:lnTo>
                                  <a:pt x="294005" y="450850"/>
                                </a:lnTo>
                                <a:lnTo>
                                  <a:pt x="590550" y="450850"/>
                                </a:lnTo>
                                <a:cubicBezTo>
                                  <a:pt x="610870" y="450850"/>
                                  <a:pt x="631190" y="452120"/>
                                  <a:pt x="648970" y="454661"/>
                                </a:cubicBezTo>
                                <a:cubicBezTo>
                                  <a:pt x="667385" y="457836"/>
                                  <a:pt x="681990" y="461645"/>
                                  <a:pt x="692150" y="466091"/>
                                </a:cubicBezTo>
                                <a:cubicBezTo>
                                  <a:pt x="702310" y="470536"/>
                                  <a:pt x="708025" y="476250"/>
                                  <a:pt x="708025" y="481330"/>
                                </a:cubicBezTo>
                                <a:lnTo>
                                  <a:pt x="708025" y="604520"/>
                                </a:lnTo>
                                <a:cubicBezTo>
                                  <a:pt x="708025" y="609600"/>
                                  <a:pt x="702310" y="615316"/>
                                  <a:pt x="692150" y="619761"/>
                                </a:cubicBezTo>
                                <a:cubicBezTo>
                                  <a:pt x="681990" y="624205"/>
                                  <a:pt x="667385" y="628016"/>
                                  <a:pt x="648970" y="631191"/>
                                </a:cubicBezTo>
                                <a:cubicBezTo>
                                  <a:pt x="631190" y="633730"/>
                                  <a:pt x="610870" y="635000"/>
                                  <a:pt x="590550" y="635000"/>
                                </a:cubicBezTo>
                                <a:lnTo>
                                  <a:pt x="117475" y="635000"/>
                                </a:lnTo>
                                <a:cubicBezTo>
                                  <a:pt x="97155" y="635000"/>
                                  <a:pt x="76835" y="633730"/>
                                  <a:pt x="59055" y="631191"/>
                                </a:cubicBezTo>
                                <a:cubicBezTo>
                                  <a:pt x="40640" y="628016"/>
                                  <a:pt x="26035" y="624205"/>
                                  <a:pt x="15875" y="619761"/>
                                </a:cubicBezTo>
                                <a:cubicBezTo>
                                  <a:pt x="5715" y="615316"/>
                                  <a:pt x="0" y="609600"/>
                                  <a:pt x="0" y="604520"/>
                                </a:cubicBezTo>
                                <a:lnTo>
                                  <a:pt x="0" y="481330"/>
                                </a:lnTo>
                                <a:cubicBezTo>
                                  <a:pt x="0" y="476250"/>
                                  <a:pt x="5715" y="470536"/>
                                  <a:pt x="15875" y="466091"/>
                                </a:cubicBezTo>
                                <a:cubicBezTo>
                                  <a:pt x="26035" y="461645"/>
                                  <a:pt x="40640" y="457836"/>
                                  <a:pt x="59055" y="454661"/>
                                </a:cubicBezTo>
                                <a:cubicBezTo>
                                  <a:pt x="76835" y="452120"/>
                                  <a:pt x="97155" y="450850"/>
                                  <a:pt x="117475" y="450850"/>
                                </a:cubicBezTo>
                                <a:lnTo>
                                  <a:pt x="238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98120" y="346709"/>
                            <a:ext cx="708025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025" h="635000">
                                <a:moveTo>
                                  <a:pt x="117475" y="450850"/>
                                </a:moveTo>
                                <a:lnTo>
                                  <a:pt x="117475" y="450850"/>
                                </a:lnTo>
                                <a:cubicBezTo>
                                  <a:pt x="97155" y="450850"/>
                                  <a:pt x="76835" y="452120"/>
                                  <a:pt x="59055" y="454661"/>
                                </a:cubicBezTo>
                                <a:cubicBezTo>
                                  <a:pt x="40640" y="457836"/>
                                  <a:pt x="26035" y="461645"/>
                                  <a:pt x="15875" y="466091"/>
                                </a:cubicBezTo>
                                <a:cubicBezTo>
                                  <a:pt x="5715" y="470536"/>
                                  <a:pt x="0" y="476250"/>
                                  <a:pt x="0" y="481330"/>
                                </a:cubicBezTo>
                                <a:lnTo>
                                  <a:pt x="0" y="604520"/>
                                </a:lnTo>
                                <a:cubicBezTo>
                                  <a:pt x="0" y="609600"/>
                                  <a:pt x="5715" y="615316"/>
                                  <a:pt x="15875" y="619761"/>
                                </a:cubicBezTo>
                                <a:cubicBezTo>
                                  <a:pt x="26035" y="624205"/>
                                  <a:pt x="40640" y="628016"/>
                                  <a:pt x="59055" y="631191"/>
                                </a:cubicBezTo>
                                <a:cubicBezTo>
                                  <a:pt x="76835" y="633730"/>
                                  <a:pt x="97155" y="635000"/>
                                  <a:pt x="117475" y="635000"/>
                                </a:cubicBezTo>
                                <a:lnTo>
                                  <a:pt x="590550" y="635000"/>
                                </a:lnTo>
                                <a:cubicBezTo>
                                  <a:pt x="610870" y="635000"/>
                                  <a:pt x="631190" y="633730"/>
                                  <a:pt x="648970" y="631191"/>
                                </a:cubicBezTo>
                                <a:cubicBezTo>
                                  <a:pt x="667385" y="628016"/>
                                  <a:pt x="681990" y="624205"/>
                                  <a:pt x="692150" y="619761"/>
                                </a:cubicBezTo>
                                <a:cubicBezTo>
                                  <a:pt x="702310" y="615316"/>
                                  <a:pt x="708025" y="609600"/>
                                  <a:pt x="708025" y="604520"/>
                                </a:cubicBezTo>
                                <a:lnTo>
                                  <a:pt x="708025" y="481330"/>
                                </a:lnTo>
                                <a:lnTo>
                                  <a:pt x="708025" y="481330"/>
                                </a:lnTo>
                                <a:lnTo>
                                  <a:pt x="708025" y="481330"/>
                                </a:lnTo>
                                <a:cubicBezTo>
                                  <a:pt x="708025" y="476250"/>
                                  <a:pt x="702310" y="470536"/>
                                  <a:pt x="692150" y="466091"/>
                                </a:cubicBezTo>
                                <a:cubicBezTo>
                                  <a:pt x="681990" y="461645"/>
                                  <a:pt x="667385" y="457836"/>
                                  <a:pt x="648970" y="454661"/>
                                </a:cubicBezTo>
                                <a:cubicBezTo>
                                  <a:pt x="631190" y="452120"/>
                                  <a:pt x="610870" y="450850"/>
                                  <a:pt x="590550" y="450850"/>
                                </a:cubicBezTo>
                                <a:lnTo>
                                  <a:pt x="294005" y="450850"/>
                                </a:lnTo>
                                <a:lnTo>
                                  <a:pt x="238760" y="0"/>
                                </a:lnTo>
                                <a:lnTo>
                                  <a:pt x="117475" y="4508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29870" y="806916"/>
                            <a:ext cx="85515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3DAA" w:rsidRDefault="001070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Blindage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1910"/>
                            <a:ext cx="1007745" cy="561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1" style="width:94.35pt;height:213.2pt;position:absolute;mso-position-horizontal-relative:text;mso-position-horizontal:absolute;margin-left:-8.4pt;mso-position-vertical-relative:text;margin-top:-113.142pt;" coordsize="11982,27076">
                <v:shape id="Picture 271" style="position:absolute;width:8997;height:6229;left:908;top:20847;" filled="f">
                  <v:imagedata r:id="rId20"/>
                </v:shape>
                <v:shape id="Picture 273" style="position:absolute;width:11195;height:7251;left:787;top:0;" filled="f">
                  <v:imagedata r:id="rId21"/>
                </v:shape>
                <v:shape id="Shape 274" style="position:absolute;width:7080;height:6350;left:1981;top:3467;" coordsize="708025,635000" path="m238760,0l294005,450850l590550,450850c610870,450850,631190,452120,648970,454661c667385,457836,681990,461645,692150,466091c702310,470536,708025,476250,708025,481330l708025,604520c708025,609600,702310,615316,692150,619761c681990,624205,667385,628016,648970,631191c631190,633730,610870,635000,590550,635000l117475,635000c97155,635000,76835,633730,59055,631191c40640,628016,26035,624205,15875,619761c5715,615316,0,609600,0,604520l0,481330c0,476250,5715,470536,15875,466091c26035,461645,40640,457836,59055,454661c76835,452120,97155,450850,117475,450850l238760,0x">
                  <v:stroke weight="0pt" endcap="flat" joinstyle="miter" miterlimit="10" on="false" color="#000000" opacity="0"/>
                  <v:fill on="true" color="#ccffff"/>
                </v:shape>
                <v:shape id="Shape 275" style="position:absolute;width:7080;height:6350;left:1981;top:3467;" coordsize="708025,635000" path="m117475,450850l117475,450850c97155,450850,76835,452120,59055,454661c40640,457836,26035,461645,15875,466091c5715,470536,0,476250,0,481330l0,604520c0,609600,5715,615316,15875,619761c26035,624205,40640,628016,59055,631191c76835,633730,97155,635000,117475,635000l590550,635000c610870,635000,631190,633730,648970,631191c667385,628016,681990,624205,692150,619761c702310,615316,708025,609600,708025,604520l708025,481330l708025,481330l708025,481330c708025,476250,702310,470536,692150,466091c681990,461645,667385,457836,648970,454661c631190,452120,610870,450850,590550,450850l294005,450850l238760,0l117475,450850x">
                  <v:stroke weight="0pt" endcap="flat" joinstyle="round" on="true" color="#3465a4"/>
                  <v:fill on="false" color="#000000" opacity="0"/>
                </v:shape>
                <v:rect id="Rectangle 276" style="position:absolute;width:8551;height:2264;left:2298;top:8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Blindage</w:t>
                        </w:r>
                      </w:p>
                    </w:txbxContent>
                  </v:textbox>
                </v:rect>
                <v:shape id="Picture 278" style="position:absolute;width:10077;height:5613;left:0;top:13119;" filled="f">
                  <v:imagedata r:id="rId22"/>
                </v:shape>
                <w10:wrap type="square"/>
              </v:group>
            </w:pict>
          </mc:Fallback>
        </mc:AlternateContent>
      </w:r>
      <w:r>
        <w:rPr>
          <w:b/>
          <w:color w:val="C9211E"/>
        </w:rPr>
        <w:t>STP</w:t>
      </w:r>
      <w:r>
        <w:t xml:space="preserve"> (Shielded Twisted Pairs) : chaque paire torsadée blindée est entourée d’une feuille d’aluminium.</w:t>
      </w:r>
    </w:p>
    <w:p w:rsidR="006C3DAA" w:rsidRDefault="0010708A">
      <w:pPr>
        <w:ind w:left="1628" w:right="0"/>
      </w:pPr>
      <w:r>
        <w:rPr>
          <w:b/>
          <w:color w:val="C9211E"/>
        </w:rPr>
        <w:t>FFTP</w:t>
      </w:r>
      <w:r>
        <w:t xml:space="preserve"> (Foiled Foiled Twisted Pairs) : </w:t>
      </w:r>
      <w:r>
        <w:t>chaque paire torsadée est entourée d'une couche de blindage en aluminium. L'ensemble des paires torsadées est entouré aussi d’une feuille en aluminium.</w:t>
      </w:r>
    </w:p>
    <w:p w:rsidR="006C3DAA" w:rsidRDefault="0010708A">
      <w:pPr>
        <w:ind w:right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-214629</wp:posOffset>
            </wp:positionH>
            <wp:positionV relativeFrom="paragraph">
              <wp:posOffset>-277394</wp:posOffset>
            </wp:positionV>
            <wp:extent cx="1197864" cy="640080"/>
            <wp:effectExtent l="0" t="0" r="0" b="0"/>
            <wp:wrapSquare wrapText="bothSides"/>
            <wp:docPr id="7188" name="Picture 7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" name="Picture 718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9211E"/>
        </w:rPr>
        <w:t>SFTP</w:t>
      </w:r>
      <w:r>
        <w:t xml:space="preserve"> (Shieded Foiled Twisted Pairs) :  Câble doté d’un double blindage (feuille en aluminium et tresse)</w:t>
      </w:r>
      <w:r>
        <w:t xml:space="preserve"> commun à l’ensemble des paires. Les paires torsadées </w:t>
      </w:r>
    </w:p>
    <w:p w:rsidR="006C3DAA" w:rsidRDefault="0010708A">
      <w:pPr>
        <w:spacing w:after="297"/>
        <w:ind w:left="870" w:right="0"/>
      </w:pPr>
      <w:r>
        <w:t xml:space="preserve">            ne sont pas individuellement blindées.</w:t>
      </w:r>
    </w:p>
    <w:p w:rsidR="006C3DAA" w:rsidRDefault="0010708A">
      <w:pPr>
        <w:spacing w:after="340"/>
        <w:ind w:left="870" w:right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13970</wp:posOffset>
            </wp:positionH>
            <wp:positionV relativeFrom="paragraph">
              <wp:posOffset>-86258</wp:posOffset>
            </wp:positionV>
            <wp:extent cx="910590" cy="429895"/>
            <wp:effectExtent l="0" t="0" r="0" b="0"/>
            <wp:wrapSquare wrapText="bothSides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9211E"/>
        </w:rPr>
        <w:t xml:space="preserve">SSTP </w:t>
      </w:r>
      <w:r>
        <w:rPr>
          <w:b/>
        </w:rPr>
        <w:t xml:space="preserve"> (</w:t>
      </w:r>
      <w:r>
        <w:t xml:space="preserve">Shielded Shielded Twisted Pairs) ou S/FTP </w:t>
      </w:r>
      <w:r>
        <w:rPr>
          <w:b/>
        </w:rPr>
        <w:t xml:space="preserve"> :</w:t>
      </w:r>
      <w:r>
        <w:t xml:space="preserve"> câble blindé paire par paire par une feuille en aluminium et le tout est enrobée d'une tresse mét</w:t>
      </w:r>
      <w:r>
        <w:t>allique          (cuivre étamé).</w:t>
      </w:r>
    </w:p>
    <w:p w:rsidR="006C3DAA" w:rsidRDefault="0010708A">
      <w:pPr>
        <w:spacing w:after="601"/>
        <w:ind w:right="0"/>
      </w:pPr>
      <w:r>
        <w:t>Voir ici</w:t>
      </w:r>
      <w:r>
        <w:rPr>
          <w:color w:val="000000"/>
          <w:sz w:val="24"/>
        </w:rPr>
        <w:t xml:space="preserve"> </w:t>
      </w:r>
      <w:r>
        <w:rPr>
          <w:color w:val="0000FF"/>
          <w:sz w:val="20"/>
          <w:u w:val="single" w:color="0000FF"/>
        </w:rPr>
        <w:t>https://www.touslescables.com/bobine-aide.html</w:t>
      </w:r>
      <w:r>
        <w:rPr>
          <w:color w:val="000000"/>
          <w:sz w:val="24"/>
        </w:rPr>
        <w:t xml:space="preserve">, </w:t>
      </w:r>
      <w:r>
        <w:t>un récapitulatif des câbles existants sur le marché, leur coût et leur emploi possible.</w:t>
      </w:r>
    </w:p>
    <w:p w:rsidR="006C3DAA" w:rsidRDefault="0010708A">
      <w:pPr>
        <w:pStyle w:val="Titre2"/>
        <w:spacing w:after="122"/>
        <w:ind w:left="1347" w:right="159" w:hanging="682"/>
      </w:pPr>
      <w:r>
        <w:t>Les catégories de câblage</w:t>
      </w:r>
    </w:p>
    <w:p w:rsidR="006C3DAA" w:rsidRDefault="0010708A">
      <w:pPr>
        <w:spacing w:after="335"/>
        <w:ind w:right="0"/>
      </w:pPr>
      <w:r>
        <w:t xml:space="preserve">Des catégories de câble ont été </w:t>
      </w:r>
      <w:r>
        <w:rPr>
          <w:b/>
          <w:color w:val="C9211E"/>
        </w:rPr>
        <w:t xml:space="preserve">normalisées </w:t>
      </w:r>
      <w:r>
        <w:t>: elles en garantissent les caractéristiques électriques.</w:t>
      </w:r>
    </w:p>
    <w:tbl>
      <w:tblPr>
        <w:tblStyle w:val="TableGrid"/>
        <w:tblW w:w="9354" w:type="dxa"/>
        <w:tblInd w:w="-2" w:type="dxa"/>
        <w:tblCellMar>
          <w:top w:w="61" w:type="dxa"/>
          <w:left w:w="5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362"/>
        <w:gridCol w:w="1638"/>
        <w:gridCol w:w="4134"/>
        <w:gridCol w:w="2220"/>
      </w:tblGrid>
      <w:tr w:rsidR="006C3DAA">
        <w:trPr>
          <w:trHeight w:val="692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Catégories/ Classe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>Fréquence*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Débit maximum sur 100 m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Remarques</w:t>
            </w:r>
          </w:p>
        </w:tc>
      </w:tr>
      <w:tr w:rsidR="006C3DAA">
        <w:trPr>
          <w:trHeight w:val="980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2" w:right="0" w:firstLine="0"/>
              <w:jc w:val="left"/>
            </w:pPr>
            <w:r>
              <w:t>Cat 3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16 MHz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75" w:lineRule="auto"/>
              <w:ind w:left="0" w:right="0" w:firstLine="0"/>
            </w:pPr>
            <w:r>
              <w:t xml:space="preserve">Prend en charge </w:t>
            </w:r>
            <w:r>
              <w:rPr>
                <w:b/>
                <w:color w:val="C9211E"/>
              </w:rPr>
              <w:t>10 Mbit/s</w:t>
            </w:r>
            <w:r>
              <w:t>. Utilisé le plus souvent pour les lignes</w:t>
            </w:r>
          </w:p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téléphoniques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N’est plus utilisé en informatique</w:t>
            </w:r>
          </w:p>
        </w:tc>
      </w:tr>
      <w:tr w:rsidR="006C3DAA">
        <w:trPr>
          <w:trHeight w:val="402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2" w:right="0" w:firstLine="0"/>
              <w:jc w:val="left"/>
            </w:pPr>
            <w:r>
              <w:t>Cat 5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100 MHz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 xml:space="preserve">Prend en charge </w:t>
            </w:r>
            <w:r>
              <w:rPr>
                <w:b/>
                <w:color w:val="C9211E"/>
              </w:rPr>
              <w:t>100 Mbit/s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6C3DA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C3DAA">
        <w:trPr>
          <w:trHeight w:val="690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2" w:right="0" w:firstLine="0"/>
              <w:jc w:val="left"/>
            </w:pPr>
            <w:r>
              <w:t>Cat 5</w:t>
            </w:r>
            <w:r>
              <w:rPr>
                <w:sz w:val="20"/>
                <w:vertAlign w:val="superscript"/>
              </w:rPr>
              <w:t>e</w:t>
            </w:r>
            <w:r>
              <w:t xml:space="preserve"> / Classe D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155 MHz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 xml:space="preserve">Prend en charge </w:t>
            </w:r>
            <w:r>
              <w:rPr>
                <w:b/>
                <w:color w:val="C9211E"/>
              </w:rPr>
              <w:t>1 000 Mbit/s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17" w:line="259" w:lineRule="auto"/>
              <w:ind w:left="0" w:right="0" w:firstLine="0"/>
            </w:pPr>
            <w:r>
              <w:t>Type de câbles</w:t>
            </w:r>
          </w:p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minimum acceptable</w:t>
            </w:r>
          </w:p>
        </w:tc>
      </w:tr>
      <w:tr w:rsidR="006C3DAA">
        <w:trPr>
          <w:trHeight w:val="982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color w:val="C9211E"/>
              </w:rPr>
              <w:t>Cat 6 / Classe 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250 MHz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</w:pPr>
            <w:r>
              <w:t xml:space="preserve">Prend en charge de </w:t>
            </w:r>
            <w:r>
              <w:rPr>
                <w:b/>
                <w:color w:val="C9211E"/>
              </w:rPr>
              <w:t>1 000 Mbit/s</w:t>
            </w:r>
            <w:r>
              <w:t xml:space="preserve"> à </w:t>
            </w:r>
            <w:r>
              <w:rPr>
                <w:b/>
                <w:color w:val="C9211E"/>
              </w:rPr>
              <w:t>10 Gbit/s</w:t>
            </w:r>
            <w:r>
              <w:t>, mais les débits de 10 Gbit/s ne sont pas recommandés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</w:pPr>
            <w:r>
              <w:t>Devient la norme des réseaux d'entreprise</w:t>
            </w:r>
          </w:p>
        </w:tc>
      </w:tr>
      <w:tr w:rsidR="006C3DAA">
        <w:trPr>
          <w:trHeight w:val="690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2" w:right="0" w:firstLine="0"/>
              <w:jc w:val="left"/>
            </w:pPr>
            <w:r>
              <w:t>Cat 6a / Classe Ea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500 MHz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</w:pPr>
            <w:r>
              <w:t xml:space="preserve">Extension de la catégorie 6 qui permet des débits de </w:t>
            </w:r>
            <w:r>
              <w:rPr>
                <w:b/>
                <w:color w:val="C9211E"/>
              </w:rPr>
              <w:t>10 Gbit/s</w:t>
            </w:r>
            <w:r>
              <w:t xml:space="preserve"> 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6C3DA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C3DAA">
        <w:trPr>
          <w:trHeight w:val="692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17" w:line="259" w:lineRule="auto"/>
              <w:ind w:left="2" w:right="0" w:firstLine="0"/>
              <w:jc w:val="left"/>
            </w:pPr>
            <w:r>
              <w:t xml:space="preserve">Cat 7 / </w:t>
            </w:r>
          </w:p>
          <w:p w:rsidR="006C3DAA" w:rsidRDefault="0010708A">
            <w:pPr>
              <w:spacing w:after="0" w:line="259" w:lineRule="auto"/>
              <w:ind w:left="2" w:right="0" w:firstLine="0"/>
            </w:pPr>
            <w:r>
              <w:t>Classe F, Fa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17" w:line="259" w:lineRule="auto"/>
              <w:ind w:left="0" w:right="0" w:firstLine="0"/>
            </w:pPr>
            <w:r>
              <w:t>600 à 1200</w:t>
            </w:r>
          </w:p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MHz</w:t>
            </w:r>
          </w:p>
        </w:tc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 xml:space="preserve">Il permet des débits de </w:t>
            </w:r>
            <w:r>
              <w:rPr>
                <w:b/>
                <w:color w:val="C9211E"/>
              </w:rPr>
              <w:t xml:space="preserve">40 </w:t>
            </w:r>
            <w:r>
              <w:t xml:space="preserve">et </w:t>
            </w:r>
            <w:r>
              <w:rPr>
                <w:b/>
                <w:color w:val="C9211E"/>
              </w:rPr>
              <w:t>100 Gb/s</w:t>
            </w:r>
          </w:p>
        </w:tc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C3DAA" w:rsidRDefault="0010708A">
            <w:pPr>
              <w:spacing w:after="17" w:line="259" w:lineRule="auto"/>
              <w:ind w:left="0" w:right="0" w:firstLine="0"/>
              <w:jc w:val="left"/>
            </w:pPr>
            <w:r>
              <w:t xml:space="preserve">Le connecteur est : </w:t>
            </w:r>
          </w:p>
          <w:p w:rsidR="006C3DAA" w:rsidRDefault="0010708A">
            <w:pPr>
              <w:spacing w:after="0" w:line="259" w:lineRule="auto"/>
              <w:ind w:left="0" w:right="0" w:firstLine="0"/>
              <w:jc w:val="left"/>
            </w:pPr>
            <w:r>
              <w:t>GG45</w:t>
            </w:r>
          </w:p>
        </w:tc>
      </w:tr>
    </w:tbl>
    <w:p w:rsidR="006C3DAA" w:rsidRDefault="0010708A">
      <w:pPr>
        <w:ind w:right="0"/>
      </w:pPr>
      <w:r>
        <w:t xml:space="preserve">* Plus la fréquence est élevée, plus la bande passante du câble est élevée. </w:t>
      </w:r>
    </w:p>
    <w:p w:rsidR="006C3DAA" w:rsidRDefault="0010708A">
      <w:pPr>
        <w:pStyle w:val="Titre2"/>
        <w:ind w:left="1347" w:right="159" w:hanging="682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4399915</wp:posOffset>
            </wp:positionH>
            <wp:positionV relativeFrom="paragraph">
              <wp:posOffset>41443</wp:posOffset>
            </wp:positionV>
            <wp:extent cx="1440180" cy="939800"/>
            <wp:effectExtent l="0" t="0" r="0" b="0"/>
            <wp:wrapSquare wrapText="bothSides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 câbles à fibre optique</w:t>
      </w:r>
    </w:p>
    <w:p w:rsidR="006C3DAA" w:rsidRDefault="0010708A">
      <w:pPr>
        <w:spacing w:after="290" w:line="275" w:lineRule="auto"/>
        <w:ind w:left="0" w:right="159" w:firstLine="0"/>
      </w:pPr>
      <w:r>
        <w:t xml:space="preserve">La fibre optique est de plus en plus utilisée pour interconnecter des périphériques réseau d'infrastructure. </w:t>
      </w:r>
      <w:r>
        <w:rPr>
          <w:b/>
          <w:color w:val="C9211E"/>
        </w:rPr>
        <w:t>Elle permet la transmission de données sur de longues distances et à des débits plus élevés qu'avec les autres supports réseaux.</w:t>
      </w:r>
    </w:p>
    <w:p w:rsidR="006C3DAA" w:rsidRDefault="0010708A">
      <w:pPr>
        <w:spacing w:after="45" w:line="267" w:lineRule="auto"/>
        <w:ind w:left="-5" w:right="0" w:hanging="10"/>
      </w:pPr>
      <w:r>
        <w:rPr>
          <w:b/>
        </w:rPr>
        <w:t>Il existe deux types de fibre optique</w:t>
      </w:r>
      <w:r>
        <w:t xml:space="preserve"> :</w:t>
      </w:r>
    </w:p>
    <w:p w:rsidR="006C3DAA" w:rsidRDefault="0010708A">
      <w:pPr>
        <w:spacing w:after="43" w:line="259" w:lineRule="auto"/>
        <w:ind w:left="-2" w:right="0" w:firstLine="0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939790" cy="2669540"/>
                <wp:effectExtent l="0" t="0" r="0" b="0"/>
                <wp:docPr id="5690" name="Group 5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669540"/>
                          <a:chOff x="0" y="0"/>
                          <a:chExt cx="5939790" cy="2669540"/>
                        </a:xfrm>
                      </wpg:grpSpPr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5" cy="2667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969895" y="0"/>
                            <a:ext cx="2969895" cy="266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90" style="width:467.7pt;height:210.2pt;mso-position-horizontal-relative:char;mso-position-vertical-relative:line" coordsize="59397,26695">
                <v:shape id="Picture 535" style="position:absolute;width:29698;height:26676;left:0;top:0;" filled="f">
                  <v:imagedata r:id="rId28"/>
                </v:shape>
                <v:shape id="Picture 537" style="position:absolute;width:29698;height:26695;left:29698;top:0;" filled="f">
                  <v:imagedata r:id="rId29"/>
                </v:shape>
              </v:group>
            </w:pict>
          </mc:Fallback>
        </mc:AlternateContent>
      </w:r>
    </w:p>
    <w:p w:rsidR="006C3DAA" w:rsidRDefault="0010708A">
      <w:pPr>
        <w:spacing w:after="309" w:line="259" w:lineRule="auto"/>
        <w:ind w:left="0" w:right="0" w:firstLine="0"/>
        <w:jc w:val="left"/>
      </w:pPr>
      <w:r>
        <w:rPr>
          <w:i/>
        </w:rPr>
        <w:t>Source : Cisco CCNA Netacad</w:t>
      </w:r>
    </w:p>
    <w:p w:rsidR="006C3DAA" w:rsidRDefault="0010708A">
      <w:pPr>
        <w:numPr>
          <w:ilvl w:val="0"/>
          <w:numId w:val="3"/>
        </w:numPr>
        <w:spacing w:after="62"/>
        <w:ind w:right="0"/>
      </w:pPr>
      <w:r>
        <w:rPr>
          <w:b/>
          <w:color w:val="C9211E"/>
        </w:rPr>
        <w:t>Fibre multimode :</w:t>
      </w:r>
      <w:r>
        <w:rPr>
          <w:b/>
        </w:rPr>
        <w:t xml:space="preserve"> </w:t>
      </w:r>
      <w:r>
        <w:t xml:space="preserve">fournit une bande passante allant jusqu'à </w:t>
      </w:r>
      <w:r>
        <w:rPr>
          <w:b/>
          <w:color w:val="C9211E"/>
        </w:rPr>
        <w:t>10 Gbit/s</w:t>
      </w:r>
      <w:r>
        <w:t xml:space="preserve"> sur des liaisons pouvant atteindre </w:t>
      </w:r>
      <w:r>
        <w:rPr>
          <w:b/>
          <w:color w:val="C9211E"/>
        </w:rPr>
        <w:t>550 mètres</w:t>
      </w:r>
      <w:r>
        <w:t xml:space="preserve"> de long. Distance possible jusqu'à </w:t>
      </w:r>
      <w:r>
        <w:rPr>
          <w:b/>
          <w:color w:val="C9211E"/>
        </w:rPr>
        <w:t>2 km</w:t>
      </w:r>
      <w:r>
        <w:t xml:space="preserve">. </w:t>
      </w:r>
    </w:p>
    <w:p w:rsidR="006C3DAA" w:rsidRDefault="0010708A">
      <w:pPr>
        <w:numPr>
          <w:ilvl w:val="0"/>
          <w:numId w:val="3"/>
        </w:numPr>
        <w:spacing w:after="294"/>
        <w:ind w:right="0"/>
      </w:pPr>
      <w:r>
        <w:rPr>
          <w:b/>
          <w:color w:val="C9211E"/>
        </w:rPr>
        <w:t>Fibre monomode :</w:t>
      </w:r>
      <w:r>
        <w:t xml:space="preserve"> variable se</w:t>
      </w:r>
      <w:r>
        <w:t>lon le type de fibre (</w:t>
      </w:r>
      <w:r>
        <w:rPr>
          <w:b/>
        </w:rPr>
        <w:t>plus de 100 km pour la fibre sousmarine</w:t>
      </w:r>
      <w:r>
        <w:t xml:space="preserve">). Sa bande passante est comprise entre </w:t>
      </w:r>
      <w:r>
        <w:rPr>
          <w:b/>
          <w:color w:val="C9211E"/>
        </w:rPr>
        <w:t>10 et 100 Gbit/s</w:t>
      </w:r>
      <w:r>
        <w:t>.</w:t>
      </w:r>
    </w:p>
    <w:p w:rsidR="006C3DAA" w:rsidRDefault="0010708A">
      <w:pPr>
        <w:spacing w:after="63"/>
        <w:ind w:right="0"/>
      </w:pPr>
      <w:r>
        <w:t>Les câbles à fibre optique sont utilisés dans plusieurs domaines :</w:t>
      </w:r>
    </w:p>
    <w:p w:rsidR="006C3DAA" w:rsidRDefault="0010708A">
      <w:pPr>
        <w:numPr>
          <w:ilvl w:val="1"/>
          <w:numId w:val="3"/>
        </w:numPr>
        <w:ind w:right="1" w:hanging="360"/>
      </w:pPr>
      <w:r>
        <w:rPr>
          <w:b/>
        </w:rPr>
        <w:t>Les réseaux d'entreprise</w:t>
      </w:r>
      <w:r>
        <w:t xml:space="preserve"> : la fibre est utilisée pour relier les périp</w:t>
      </w:r>
      <w:r>
        <w:t>hériques d'infrastructure notamment lorsque :</w:t>
      </w:r>
    </w:p>
    <w:p w:rsidR="006C3DAA" w:rsidRDefault="0010708A">
      <w:pPr>
        <w:ind w:left="1080" w:right="2114" w:hanging="360"/>
      </w:pPr>
      <w:r>
        <w:rPr>
          <w:b/>
        </w:rPr>
        <w:t>◦</w:t>
      </w:r>
      <w:r>
        <w:rPr>
          <w:b/>
        </w:rPr>
        <w:tab/>
      </w:r>
      <w:r>
        <w:t>les distances sont longues, les bâtiments à interconnecter sont séparés les uns des autres,</w:t>
      </w:r>
    </w:p>
    <w:p w:rsidR="006C3DAA" w:rsidRDefault="0010708A">
      <w:pPr>
        <w:tabs>
          <w:tab w:val="center" w:pos="759"/>
          <w:tab w:val="center" w:pos="3182"/>
        </w:tabs>
        <w:spacing w:after="127"/>
        <w:ind w:left="0"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b/>
        </w:rPr>
        <w:t>◦</w:t>
      </w:r>
      <w:r>
        <w:rPr>
          <w:b/>
        </w:rPr>
        <w:tab/>
      </w:r>
      <w:r>
        <w:t>l’environnement est très fortement perturbé</w:t>
      </w:r>
    </w:p>
    <w:p w:rsidR="006C3DAA" w:rsidRDefault="0010708A">
      <w:pPr>
        <w:numPr>
          <w:ilvl w:val="1"/>
          <w:numId w:val="3"/>
        </w:numPr>
        <w:spacing w:after="116"/>
        <w:ind w:right="1" w:hanging="360"/>
      </w:pPr>
      <w:r>
        <w:rPr>
          <w:b/>
        </w:rPr>
        <w:t>Les réseaux longue distance</w:t>
      </w:r>
      <w:r>
        <w:t xml:space="preserve"> : les fournisseurs d'accès utilisent des </w:t>
      </w:r>
      <w:r>
        <w:t>réseaux terrestres longue distance à fibre optique pour connecter les pays et les villes. Ces réseaux vont généralement de quelques dizaines à quelques milliers de kilomètres et utilisent des systèmes proposant jusqu'à 10 Gbit/s.</w:t>
      </w:r>
    </w:p>
    <w:p w:rsidR="006C3DAA" w:rsidRDefault="0010708A">
      <w:pPr>
        <w:numPr>
          <w:ilvl w:val="1"/>
          <w:numId w:val="3"/>
        </w:numPr>
        <w:ind w:right="1" w:hanging="360"/>
      </w:pPr>
      <w:r>
        <w:rPr>
          <w:b/>
        </w:rPr>
        <w:t>Les réseaux sous-marins</w:t>
      </w:r>
      <w:r>
        <w:t xml:space="preserve"> : </w:t>
      </w:r>
      <w:r>
        <w:t>des câbles à fibre spéciaux sont utilisés pour fournir des solutions haut débit et haute capacité fiables, à l'épreuve des environnements sousmarins sur des distances à l'échelle d'un océan.</w:t>
      </w:r>
    </w:p>
    <w:p w:rsidR="006C3DAA" w:rsidRDefault="0010708A">
      <w:pPr>
        <w:spacing w:after="5" w:line="267" w:lineRule="auto"/>
        <w:ind w:left="-5" w:right="0" w:hanging="10"/>
      </w:pPr>
      <w:r>
        <w:rPr>
          <w:b/>
        </w:rPr>
        <w:t>Types de connecteurs fibre optique :</w:t>
      </w:r>
    </w:p>
    <w:p w:rsidR="006C3DAA" w:rsidRDefault="0010708A">
      <w:pPr>
        <w:spacing w:after="162" w:line="259" w:lineRule="auto"/>
        <w:ind w:left="1631" w:right="0" w:firstLine="0"/>
        <w:jc w:val="left"/>
      </w:pPr>
      <w:r>
        <w:rPr>
          <w:noProof/>
        </w:rPr>
        <w:drawing>
          <wp:inline distT="0" distB="0" distL="0" distR="0">
            <wp:extent cx="3866515" cy="137541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AA" w:rsidRDefault="0010708A">
      <w:pPr>
        <w:spacing w:after="123" w:line="267" w:lineRule="auto"/>
        <w:ind w:left="-5" w:right="0" w:hanging="10"/>
      </w:pPr>
      <w:r>
        <w:rPr>
          <w:b/>
        </w:rPr>
        <w:t>Avantages de la fibre optique :</w:t>
      </w:r>
    </w:p>
    <w:p w:rsidR="006C3DAA" w:rsidRDefault="0010708A">
      <w:pPr>
        <w:spacing w:after="17" w:line="259" w:lineRule="auto"/>
        <w:ind w:left="859" w:right="0" w:hanging="10"/>
        <w:jc w:val="left"/>
      </w:pPr>
      <w:r>
        <w:rPr>
          <w:color w:val="00A933"/>
        </w:rPr>
        <w:t>+ la distance,</w:t>
      </w:r>
    </w:p>
    <w:p w:rsidR="006C3DAA" w:rsidRDefault="0010708A">
      <w:pPr>
        <w:spacing w:after="17" w:line="259" w:lineRule="auto"/>
        <w:ind w:left="859" w:right="0" w:hanging="10"/>
        <w:jc w:val="left"/>
      </w:pPr>
      <w:r>
        <w:rPr>
          <w:color w:val="00A933"/>
        </w:rPr>
        <w:t>+ le débit,</w:t>
      </w:r>
    </w:p>
    <w:p w:rsidR="006C3DAA" w:rsidRDefault="0010708A">
      <w:pPr>
        <w:spacing w:after="307" w:line="259" w:lineRule="auto"/>
        <w:ind w:left="859" w:right="0" w:hanging="10"/>
        <w:jc w:val="left"/>
      </w:pPr>
      <w:r>
        <w:rPr>
          <w:color w:val="00A933"/>
        </w:rPr>
        <w:t>+ la résistance au perturbations.</w:t>
      </w:r>
    </w:p>
    <w:p w:rsidR="006C3DAA" w:rsidRDefault="0010708A">
      <w:pPr>
        <w:spacing w:after="299" w:line="267" w:lineRule="auto"/>
        <w:ind w:left="-5" w:right="0" w:hanging="10"/>
      </w:pPr>
      <w:r>
        <w:rPr>
          <w:b/>
        </w:rPr>
        <w:t>Inconvénients de la fibre optique :</w:t>
      </w:r>
    </w:p>
    <w:p w:rsidR="006C3DAA" w:rsidRDefault="0010708A">
      <w:pPr>
        <w:numPr>
          <w:ilvl w:val="1"/>
          <w:numId w:val="3"/>
        </w:numPr>
        <w:spacing w:after="10"/>
        <w:ind w:right="1" w:hanging="360"/>
      </w:pPr>
      <w:r>
        <w:rPr>
          <w:color w:val="CE181E"/>
        </w:rPr>
        <w:t>Le coût (plus cher que l’équivalent en câble de cuivre).</w:t>
      </w:r>
    </w:p>
    <w:p w:rsidR="006C3DAA" w:rsidRDefault="0010708A">
      <w:pPr>
        <w:numPr>
          <w:ilvl w:val="1"/>
          <w:numId w:val="3"/>
        </w:numPr>
        <w:spacing w:after="10"/>
        <w:ind w:right="1" w:hanging="360"/>
      </w:pPr>
      <w:r>
        <w:rPr>
          <w:color w:val="CE181E"/>
        </w:rPr>
        <w:t xml:space="preserve">Le coût des équipements actifs </w:t>
      </w:r>
      <w:r>
        <w:rPr>
          <w:color w:val="CE181E"/>
        </w:rPr>
        <w:t xml:space="preserve">(les commutateurs et cartes Ethernet), deux fois plus chers en version fibre optique, et pour une densité de ports deux fois moins élevée que leur équivalent en cuivre. </w:t>
      </w:r>
    </w:p>
    <w:p w:rsidR="006C3DAA" w:rsidRDefault="0010708A">
      <w:pPr>
        <w:numPr>
          <w:ilvl w:val="1"/>
          <w:numId w:val="3"/>
        </w:numPr>
        <w:spacing w:after="611"/>
        <w:ind w:right="1" w:hanging="360"/>
      </w:pPr>
      <w:r>
        <w:rPr>
          <w:color w:val="CE181E"/>
        </w:rPr>
        <w:t>Le coût d’installation.</w:t>
      </w:r>
    </w:p>
    <w:p w:rsidR="006C3DAA" w:rsidRDefault="0010708A">
      <w:pPr>
        <w:pStyle w:val="Titre2"/>
        <w:ind w:left="1347" w:right="159" w:hanging="682"/>
      </w:pPr>
      <w:r>
        <w:t>Les supports sans fils (points d’accès sans fils)</w:t>
      </w:r>
    </w:p>
    <w:p w:rsidR="006C3DAA" w:rsidRDefault="0010708A">
      <w:pPr>
        <w:spacing w:after="290" w:line="275" w:lineRule="auto"/>
        <w:ind w:left="81" w:right="3" w:firstLine="0"/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51435</wp:posOffset>
            </wp:positionH>
            <wp:positionV relativeFrom="paragraph">
              <wp:posOffset>-4341</wp:posOffset>
            </wp:positionV>
            <wp:extent cx="2944368" cy="2843784"/>
            <wp:effectExtent l="0" t="0" r="0" b="0"/>
            <wp:wrapSquare wrapText="bothSides"/>
            <wp:docPr id="7189" name="Picture 7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" name="Picture 718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 supports sans fils transportent les données via des fréquences radio ou microondes </w:t>
      </w:r>
      <w:r>
        <w:rPr>
          <w:b/>
        </w:rPr>
        <w:t>appelées radiofréquences (RF).</w:t>
      </w:r>
    </w:p>
    <w:p w:rsidR="006C3DAA" w:rsidRDefault="0010708A">
      <w:pPr>
        <w:spacing w:after="0" w:line="278" w:lineRule="auto"/>
        <w:ind w:left="91" w:right="-12" w:hanging="10"/>
        <w:jc w:val="right"/>
      </w:pPr>
      <w:r>
        <w:t>En fonction des normes,</w:t>
      </w:r>
      <w:r>
        <w:rPr>
          <w:b/>
        </w:rPr>
        <w:t xml:space="preserve"> la bande passante varie de </w:t>
      </w:r>
      <w:r>
        <w:rPr>
          <w:b/>
          <w:color w:val="C9211E"/>
        </w:rPr>
        <w:t>54 Mb/s</w:t>
      </w:r>
      <w:r>
        <w:rPr>
          <w:b/>
        </w:rPr>
        <w:t xml:space="preserve"> (802.11g) à </w:t>
      </w:r>
      <w:r>
        <w:rPr>
          <w:b/>
          <w:color w:val="C9211E"/>
        </w:rPr>
        <w:t>7Gb/s</w:t>
      </w:r>
    </w:p>
    <w:p w:rsidR="006C3DAA" w:rsidRDefault="0010708A">
      <w:pPr>
        <w:spacing w:after="711" w:line="259" w:lineRule="auto"/>
        <w:ind w:left="81" w:right="0" w:firstLine="0"/>
        <w:jc w:val="center"/>
      </w:pPr>
      <w:r>
        <w:rPr>
          <w:b/>
        </w:rPr>
        <w:t>(82.11ad).</w:t>
      </w:r>
    </w:p>
    <w:p w:rsidR="006C3DAA" w:rsidRDefault="0010708A">
      <w:pPr>
        <w:spacing w:after="108" w:line="278" w:lineRule="auto"/>
        <w:ind w:left="91" w:right="-12" w:hanging="10"/>
        <w:jc w:val="right"/>
      </w:pPr>
      <w:r>
        <w:rPr>
          <w:b/>
        </w:rPr>
        <w:t>Le point d'accès est</w:t>
      </w:r>
      <w:r>
        <w:rPr>
          <w:b/>
        </w:rPr>
        <w:tab/>
        <w:t xml:space="preserve"> généralement connecté en filaire à </w:t>
      </w:r>
      <w:r>
        <w:t xml:space="preserve"> à un commutateur.</w:t>
      </w:r>
    </w:p>
    <w:p w:rsidR="006C3DAA" w:rsidRDefault="0010708A">
      <w:pPr>
        <w:spacing w:after="411" w:line="267" w:lineRule="auto"/>
        <w:ind w:left="91" w:right="0" w:hanging="10"/>
      </w:pPr>
      <w:r>
        <w:t xml:space="preserve">Les points d’accès sans fil pour particuliers et petites entreprises </w:t>
      </w:r>
      <w:r>
        <w:rPr>
          <w:b/>
        </w:rPr>
        <w:t>intègrent à la fois les fonctions d'un routeur, d'un commutateur et d'un point d'accès.</w:t>
      </w:r>
    </w:p>
    <w:p w:rsidR="006C3DAA" w:rsidRDefault="0010708A">
      <w:pPr>
        <w:spacing w:after="129" w:line="259" w:lineRule="auto"/>
        <w:ind w:left="0" w:right="0" w:firstLine="0"/>
        <w:jc w:val="left"/>
      </w:pPr>
      <w:r>
        <w:rPr>
          <w:b/>
          <w:color w:val="1E6A39"/>
        </w:rPr>
        <w:t xml:space="preserve">Les avantages du sans </w:t>
      </w:r>
      <w:r>
        <w:rPr>
          <w:b/>
          <w:color w:val="1E6A39"/>
        </w:rPr>
        <w:t>fils :</w:t>
      </w:r>
    </w:p>
    <w:p w:rsidR="006C3DAA" w:rsidRDefault="0010708A">
      <w:pPr>
        <w:numPr>
          <w:ilvl w:val="0"/>
          <w:numId w:val="4"/>
        </w:numPr>
        <w:spacing w:after="107" w:line="282" w:lineRule="auto"/>
        <w:ind w:right="1" w:hanging="360"/>
      </w:pPr>
      <w:r>
        <w:rPr>
          <w:b/>
          <w:color w:val="1E6A39"/>
        </w:rPr>
        <w:t xml:space="preserve">Mobilité </w:t>
      </w:r>
      <w:r>
        <w:rPr>
          <w:color w:val="1E6A39"/>
        </w:rPr>
        <w:t>: la connexion au réseau sans fil permet de se déplacer librement dans le rayon disponible (zone de couverture). Ce rayon peut être étendu sous certaines conditions.</w:t>
      </w:r>
    </w:p>
    <w:p w:rsidR="006C3DAA" w:rsidRDefault="0010708A">
      <w:pPr>
        <w:numPr>
          <w:ilvl w:val="0"/>
          <w:numId w:val="4"/>
        </w:numPr>
        <w:spacing w:after="107" w:line="282" w:lineRule="auto"/>
        <w:ind w:right="1" w:hanging="360"/>
      </w:pPr>
      <w:r>
        <w:rPr>
          <w:b/>
          <w:color w:val="1E6A39"/>
        </w:rPr>
        <w:t xml:space="preserve">Facilité </w:t>
      </w:r>
      <w:r>
        <w:rPr>
          <w:color w:val="1E6A39"/>
        </w:rPr>
        <w:t>: un réseau WiFi bien configuré permet de se connecter très facil</w:t>
      </w:r>
      <w:r>
        <w:rPr>
          <w:color w:val="1E6A39"/>
        </w:rPr>
        <w:t>ement, à condition, bien sûr, de posséder une autorisation.</w:t>
      </w:r>
    </w:p>
    <w:p w:rsidR="006C3DAA" w:rsidRDefault="0010708A">
      <w:pPr>
        <w:numPr>
          <w:ilvl w:val="0"/>
          <w:numId w:val="4"/>
        </w:numPr>
        <w:spacing w:after="107" w:line="282" w:lineRule="auto"/>
        <w:ind w:right="1" w:hanging="360"/>
      </w:pPr>
      <w:r>
        <w:rPr>
          <w:b/>
          <w:color w:val="1E6A39"/>
        </w:rPr>
        <w:t xml:space="preserve">Coût </w:t>
      </w:r>
      <w:r>
        <w:rPr>
          <w:color w:val="1E6A39"/>
        </w:rPr>
        <w:t>: l’installation de la plupart des éléments du réseau sans fils (point d’accès, répéteurs, antennes…) est simple.</w:t>
      </w:r>
    </w:p>
    <w:p w:rsidR="006C3DAA" w:rsidRDefault="0010708A">
      <w:pPr>
        <w:spacing w:after="129" w:line="259" w:lineRule="auto"/>
        <w:ind w:left="0" w:right="0" w:firstLine="0"/>
        <w:jc w:val="left"/>
      </w:pPr>
      <w:r>
        <w:rPr>
          <w:b/>
          <w:color w:val="CE181E"/>
        </w:rPr>
        <w:t>Les inconvénients du sans fils :</w:t>
      </w:r>
    </w:p>
    <w:p w:rsidR="006C3DAA" w:rsidRDefault="0010708A">
      <w:pPr>
        <w:numPr>
          <w:ilvl w:val="0"/>
          <w:numId w:val="4"/>
        </w:numPr>
        <w:spacing w:after="127"/>
        <w:ind w:right="1" w:hanging="360"/>
      </w:pPr>
      <w:r>
        <w:rPr>
          <w:b/>
          <w:color w:val="CE181E"/>
        </w:rPr>
        <w:t>Qualité et continuité du signal :</w:t>
      </w:r>
      <w:r>
        <w:rPr>
          <w:color w:val="CE181E"/>
        </w:rPr>
        <w:t xml:space="preserve">  la couverture effective est limitée.</w:t>
      </w:r>
    </w:p>
    <w:p w:rsidR="006C3DAA" w:rsidRDefault="0010708A">
      <w:pPr>
        <w:numPr>
          <w:ilvl w:val="0"/>
          <w:numId w:val="4"/>
        </w:numPr>
        <w:spacing w:after="125"/>
        <w:ind w:right="1" w:hanging="360"/>
      </w:pPr>
      <w:r>
        <w:rPr>
          <w:b/>
          <w:color w:val="CE181E"/>
        </w:rPr>
        <w:t xml:space="preserve">Le débit </w:t>
      </w:r>
      <w:r>
        <w:rPr>
          <w:color w:val="CE181E"/>
        </w:rPr>
        <w:t>: les débits sont moins élevés que ceux des réseaux filaires.</w:t>
      </w:r>
    </w:p>
    <w:p w:rsidR="006C3DAA" w:rsidRDefault="0010708A">
      <w:pPr>
        <w:numPr>
          <w:ilvl w:val="0"/>
          <w:numId w:val="4"/>
        </w:numPr>
        <w:spacing w:after="485"/>
        <w:ind w:right="1" w:hanging="360"/>
      </w:pPr>
      <w:r>
        <w:rPr>
          <w:b/>
          <w:color w:val="CE181E"/>
        </w:rPr>
        <w:t xml:space="preserve">Sécurité : </w:t>
      </w:r>
      <w:r>
        <w:rPr>
          <w:color w:val="CE181E"/>
        </w:rPr>
        <w:t xml:space="preserve">le WiFi étant un réseau sans fil, il est possible de s’y connecter sans intervention matérielle. </w:t>
      </w:r>
    </w:p>
    <w:p w:rsidR="006C3DAA" w:rsidRDefault="0010708A">
      <w:pPr>
        <w:pStyle w:val="Titre1"/>
        <w:ind w:left="1007" w:hanging="682"/>
      </w:pPr>
      <w:r>
        <w:t xml:space="preserve">Les </w:t>
      </w:r>
      <w:r>
        <w:t xml:space="preserve">équipements actifs dans un réseau local </w:t>
      </w:r>
    </w:p>
    <w:p w:rsidR="006C3DAA" w:rsidRDefault="0010708A">
      <w:pPr>
        <w:spacing w:after="604"/>
        <w:ind w:right="0"/>
      </w:pPr>
      <w:r>
        <w:t xml:space="preserve">Des périphériques réseau sont utilisés pour raccorder les différents hôtes d’un réseau, afin qu'ils puissent communiquer. </w:t>
      </w:r>
    </w:p>
    <w:p w:rsidR="006C3DAA" w:rsidRDefault="0010708A">
      <w:pPr>
        <w:pStyle w:val="Titre2"/>
        <w:spacing w:after="172"/>
        <w:ind w:left="1347" w:right="159" w:hanging="682"/>
      </w:pPr>
      <w:r>
        <w:t>Les commutateurs (Switch)</w:t>
      </w:r>
    </w:p>
    <w:p w:rsidR="006C3DAA" w:rsidRDefault="0010708A">
      <w:pPr>
        <w:numPr>
          <w:ilvl w:val="0"/>
          <w:numId w:val="5"/>
        </w:numPr>
        <w:ind w:right="0" w:hanging="380"/>
      </w:pPr>
      <w:r>
        <w:t>Équipements permettant l’interconnexion des différents matériels (</w:t>
      </w:r>
      <w:r>
        <w:t>PC, imprimante, serveur, …) ;</w:t>
      </w:r>
    </w:p>
    <w:p w:rsidR="006C3DAA" w:rsidRDefault="0010708A">
      <w:pPr>
        <w:numPr>
          <w:ilvl w:val="0"/>
          <w:numId w:val="5"/>
        </w:numPr>
        <w:spacing w:after="300"/>
        <w:ind w:right="0" w:hanging="380"/>
      </w:pPr>
      <w:r>
        <w:t xml:space="preserve">Sont composés de plusieurs ports de connexion (12, 24 ou 48 ports) ; </w:t>
      </w:r>
      <w:r>
        <w:rPr>
          <w:b/>
        </w:rPr>
        <w:t>•</w:t>
      </w:r>
      <w:r>
        <w:rPr>
          <w:b/>
        </w:rPr>
        <w:tab/>
      </w:r>
      <w:r>
        <w:t>Peuvent avoir d’autres fonctionnalités (vlan, routage, filtrage, ssh, …).</w:t>
      </w:r>
    </w:p>
    <w:p w:rsidR="006C3DAA" w:rsidRDefault="0010708A">
      <w:pPr>
        <w:spacing w:after="294"/>
        <w:ind w:right="0"/>
      </w:pPr>
      <w:r>
        <w:rPr>
          <w:b/>
        </w:rPr>
        <w:t xml:space="preserve">Il existe plusieurs types de commutateurs, </w:t>
      </w:r>
      <w:r>
        <w:t>du bas de gamme à 50 € au très profess</w:t>
      </w:r>
      <w:r>
        <w:t>ionnel à partir de 10 000 €.</w:t>
      </w:r>
    </w:p>
    <w:p w:rsidR="006C3DAA" w:rsidRDefault="0010708A">
      <w:pPr>
        <w:spacing w:after="5" w:line="267" w:lineRule="auto"/>
        <w:ind w:left="-5" w:right="0" w:hanging="10"/>
      </w:pPr>
      <w:r>
        <w:rPr>
          <w:b/>
        </w:rPr>
        <w:t>Remarques :</w:t>
      </w:r>
    </w:p>
    <w:p w:rsidR="006C3DAA" w:rsidRDefault="0010708A">
      <w:pPr>
        <w:numPr>
          <w:ilvl w:val="0"/>
          <w:numId w:val="5"/>
        </w:numPr>
        <w:ind w:right="0" w:hanging="380"/>
      </w:pPr>
      <w:r>
        <w:t xml:space="preserve">les ports des commutateurs modernes sont </w:t>
      </w:r>
      <w:r>
        <w:rPr>
          <w:color w:val="C9211E"/>
        </w:rPr>
        <w:t>auto-configurables</w:t>
      </w:r>
      <w:r>
        <w:t xml:space="preserve"> (débit, croisement électronique, …) ;</w:t>
      </w:r>
    </w:p>
    <w:p w:rsidR="006C3DAA" w:rsidRDefault="0010708A">
      <w:pPr>
        <w:numPr>
          <w:ilvl w:val="0"/>
          <w:numId w:val="5"/>
        </w:numPr>
        <w:spacing w:after="293"/>
        <w:ind w:right="0" w:hanging="380"/>
      </w:pPr>
      <w:r>
        <w:t xml:space="preserve">Les éléments d'interconnexion sont </w:t>
      </w:r>
      <w:r>
        <w:rPr>
          <w:color w:val="C9211E"/>
        </w:rPr>
        <w:t>les points sensibles du réseau</w:t>
      </w:r>
      <w:r>
        <w:t xml:space="preserve"> =&gt; problème de </w:t>
      </w:r>
      <w:r>
        <w:rPr>
          <w:b/>
          <w:color w:val="C9211E"/>
        </w:rPr>
        <w:t>sécurité</w:t>
      </w:r>
      <w:r>
        <w:rPr>
          <w:color w:val="C9211E"/>
        </w:rPr>
        <w:t xml:space="preserve"> et de performance.</w:t>
      </w:r>
    </w:p>
    <w:p w:rsidR="006C3DAA" w:rsidRDefault="0010708A">
      <w:pPr>
        <w:spacing w:after="312"/>
        <w:ind w:right="0"/>
      </w:pPr>
      <w:r>
        <w:rPr>
          <w:b/>
        </w:rPr>
        <w:t xml:space="preserve">Interconnexion de commutateurs </w:t>
      </w:r>
      <w:r>
        <w:t xml:space="preserve">: il est possible de connecter plusieurs commutateurs entre eux dans un même lieu pour étendre le nombre de ports offert. </w:t>
      </w:r>
    </w:p>
    <w:p w:rsidR="006C3DAA" w:rsidRDefault="0010708A">
      <w:pPr>
        <w:pStyle w:val="Titre2"/>
        <w:ind w:left="1347" w:right="159" w:hanging="682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3760470</wp:posOffset>
            </wp:positionH>
            <wp:positionV relativeFrom="paragraph">
              <wp:posOffset>66844</wp:posOffset>
            </wp:positionV>
            <wp:extent cx="2160270" cy="2160270"/>
            <wp:effectExtent l="0" t="0" r="0" b="0"/>
            <wp:wrapSquare wrapText="bothSides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 routeurs</w:t>
      </w:r>
    </w:p>
    <w:p w:rsidR="006C3DAA" w:rsidRDefault="0010708A">
      <w:pPr>
        <w:numPr>
          <w:ilvl w:val="0"/>
          <w:numId w:val="6"/>
        </w:numPr>
        <w:ind w:right="0" w:hanging="134"/>
      </w:pPr>
      <w:r>
        <w:t>Équipements qui permettent</w:t>
      </w:r>
      <w:r>
        <w:rPr>
          <w:b/>
        </w:rPr>
        <w:t xml:space="preserve"> </w:t>
      </w:r>
      <w:r>
        <w:t xml:space="preserve">l’interconnexion </w:t>
      </w:r>
      <w:r>
        <w:rPr>
          <w:b/>
        </w:rPr>
        <w:t>de réseaux différents</w:t>
      </w:r>
      <w:r>
        <w:t>,</w:t>
      </w:r>
    </w:p>
    <w:p w:rsidR="006C3DAA" w:rsidRDefault="0010708A">
      <w:pPr>
        <w:numPr>
          <w:ilvl w:val="0"/>
          <w:numId w:val="6"/>
        </w:numPr>
        <w:ind w:right="0" w:hanging="134"/>
      </w:pPr>
      <w:r>
        <w:t>P</w:t>
      </w:r>
      <w:r>
        <w:t>ossèdent 2 ou plusieurs interfaces (une par réseauconnecté),</w:t>
      </w:r>
    </w:p>
    <w:p w:rsidR="006C3DAA" w:rsidRDefault="0010708A">
      <w:pPr>
        <w:numPr>
          <w:ilvl w:val="0"/>
          <w:numId w:val="6"/>
        </w:numPr>
        <w:ind w:right="0" w:hanging="134"/>
      </w:pPr>
      <w:r>
        <w:t>Permettent le routage des paquets d’un réseau à un autre,</w:t>
      </w:r>
    </w:p>
    <w:p w:rsidR="006C3DAA" w:rsidRDefault="0010708A">
      <w:pPr>
        <w:numPr>
          <w:ilvl w:val="0"/>
          <w:numId w:val="6"/>
        </w:numPr>
        <w:ind w:right="0" w:hanging="134"/>
      </w:pPr>
      <w:r>
        <w:t>Permettent le filtrage des paquets (pare feu),</w:t>
      </w:r>
    </w:p>
    <w:p w:rsidR="006C3DAA" w:rsidRDefault="0010708A">
      <w:pPr>
        <w:numPr>
          <w:ilvl w:val="0"/>
          <w:numId w:val="6"/>
        </w:numPr>
        <w:spacing w:after="297"/>
        <w:ind w:right="0" w:hanging="134"/>
      </w:pPr>
      <w:r>
        <w:t>Permettent la création de VPN, …</w:t>
      </w:r>
    </w:p>
    <w:p w:rsidR="006C3DAA" w:rsidRDefault="0010708A">
      <w:pPr>
        <w:ind w:right="2689"/>
      </w:pPr>
      <w:r>
        <w:t>Les prix dépendent de la marque et des fonctionnalités de</w:t>
      </w:r>
      <w:r>
        <w:t xml:space="preserve">s routeurs. Ils peuvent atteindre plusieurs dizaines de milliers d'Euros.  </w:t>
      </w:r>
    </w:p>
    <w:sectPr w:rsidR="006C3DAA">
      <w:footerReference w:type="even" r:id="rId33"/>
      <w:footerReference w:type="default" r:id="rId34"/>
      <w:footerReference w:type="first" r:id="rId35"/>
      <w:pgSz w:w="11906" w:h="16838"/>
      <w:pgMar w:top="1141" w:right="1130" w:bottom="1385" w:left="142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708A" w:rsidRDefault="0010708A">
      <w:pPr>
        <w:spacing w:after="0" w:line="240" w:lineRule="auto"/>
      </w:pPr>
      <w:r>
        <w:separator/>
      </w:r>
    </w:p>
  </w:endnote>
  <w:endnote w:type="continuationSeparator" w:id="0">
    <w:p w:rsidR="0010708A" w:rsidRDefault="0010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3DAA" w:rsidRDefault="0010708A">
    <w:pPr>
      <w:tabs>
        <w:tab w:val="center" w:pos="892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10155565</wp:posOffset>
              </wp:positionV>
              <wp:extent cx="5939155" cy="6350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9155" cy="6350"/>
                        <a:chOff x="0" y="0"/>
                        <a:chExt cx="5939155" cy="6350"/>
                      </a:xfrm>
                    </wpg:grpSpPr>
                    <wps:wsp>
                      <wps:cNvPr id="7235" name="Shape 7235"/>
                      <wps:cNvSpPr/>
                      <wps:spPr>
                        <a:xfrm>
                          <a:off x="0" y="0"/>
                          <a:ext cx="5939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155">
                              <a:moveTo>
                                <a:pt x="0" y="0"/>
                              </a:moveTo>
                              <a:lnTo>
                                <a:pt x="593915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4" style="width:467.65pt;height:0.5pt;position:absolute;mso-position-horizontal-relative:page;mso-position-horizontal:absolute;margin-left:70.9pt;mso-position-vertical-relative:page;margin-top:799.651pt;" coordsize="59391,63">
              <v:shape id="Shape 7235" style="position:absolute;width:59391;height:0;left:0;top:0;" coordsize="5939155,0" path="m0,0l593915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Adaptation du : https://www.reseaucerta.org/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3DAA" w:rsidRDefault="0010708A">
    <w:pPr>
      <w:tabs>
        <w:tab w:val="center" w:pos="892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10155565</wp:posOffset>
              </wp:positionV>
              <wp:extent cx="5939155" cy="6350"/>
              <wp:effectExtent l="0" t="0" r="0" b="0"/>
              <wp:wrapSquare wrapText="bothSides"/>
              <wp:docPr id="7219" name="Group 7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9155" cy="6350"/>
                        <a:chOff x="0" y="0"/>
                        <a:chExt cx="5939155" cy="6350"/>
                      </a:xfrm>
                    </wpg:grpSpPr>
                    <wps:wsp>
                      <wps:cNvPr id="7220" name="Shape 7220"/>
                      <wps:cNvSpPr/>
                      <wps:spPr>
                        <a:xfrm>
                          <a:off x="0" y="0"/>
                          <a:ext cx="5939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155">
                              <a:moveTo>
                                <a:pt x="0" y="0"/>
                              </a:moveTo>
                              <a:lnTo>
                                <a:pt x="593915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19" style="width:467.65pt;height:0.5pt;position:absolute;mso-position-horizontal-relative:page;mso-position-horizontal:absolute;margin-left:70.9pt;mso-position-vertical-relative:page;margin-top:799.651pt;" coordsize="59391,63">
              <v:shape id="Shape 7220" style="position:absolute;width:59391;height:0;left:0;top:0;" coordsize="5939155,0" path="m0,0l593915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Adaptation du </w:t>
    </w:r>
    <w:r>
      <w:t>: https://www.reseaucerta.org/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3DAA" w:rsidRDefault="0010708A">
    <w:pPr>
      <w:tabs>
        <w:tab w:val="center" w:pos="892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10155565</wp:posOffset>
              </wp:positionV>
              <wp:extent cx="5939155" cy="6350"/>
              <wp:effectExtent l="0" t="0" r="0" b="0"/>
              <wp:wrapSquare wrapText="bothSides"/>
              <wp:docPr id="7204" name="Group 7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9155" cy="6350"/>
                        <a:chOff x="0" y="0"/>
                        <a:chExt cx="5939155" cy="6350"/>
                      </a:xfrm>
                    </wpg:grpSpPr>
                    <wps:wsp>
                      <wps:cNvPr id="7205" name="Shape 7205"/>
                      <wps:cNvSpPr/>
                      <wps:spPr>
                        <a:xfrm>
                          <a:off x="0" y="0"/>
                          <a:ext cx="5939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9155">
                              <a:moveTo>
                                <a:pt x="0" y="0"/>
                              </a:moveTo>
                              <a:lnTo>
                                <a:pt x="593915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04" style="width:467.65pt;height:0.5pt;position:absolute;mso-position-horizontal-relative:page;mso-position-horizontal:absolute;margin-left:70.9pt;mso-position-vertical-relative:page;margin-top:799.651pt;" coordsize="59391,63">
              <v:shape id="Shape 7205" style="position:absolute;width:59391;height:0;left:0;top:0;" coordsize="5939155,0" path="m0,0l5939155,0">
                <v:stroke weight="0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Adaptation du : https://www.reseaucerta.org/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708A" w:rsidRDefault="0010708A">
      <w:pPr>
        <w:spacing w:after="0" w:line="240" w:lineRule="auto"/>
      </w:pPr>
      <w:r>
        <w:separator/>
      </w:r>
    </w:p>
  </w:footnote>
  <w:footnote w:type="continuationSeparator" w:id="0">
    <w:p w:rsidR="0010708A" w:rsidRDefault="0010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F8F"/>
    <w:multiLevelType w:val="hybridMultilevel"/>
    <w:tmpl w:val="7DB61B48"/>
    <w:lvl w:ilvl="0" w:tplc="22EAB1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828FE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E84FE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C4EF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6627A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4C2336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0CAE2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235FC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8CAC3A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F51C8"/>
    <w:multiLevelType w:val="hybridMultilevel"/>
    <w:tmpl w:val="54B293A0"/>
    <w:lvl w:ilvl="0" w:tplc="ED08099A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06054">
      <w:start w:val="1"/>
      <w:numFmt w:val="bullet"/>
      <w:lvlText w:val="o"/>
      <w:lvlJc w:val="left"/>
      <w:pPr>
        <w:ind w:left="143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08A56">
      <w:start w:val="1"/>
      <w:numFmt w:val="bullet"/>
      <w:lvlText w:val="▪"/>
      <w:lvlJc w:val="left"/>
      <w:pPr>
        <w:ind w:left="215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8F4B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8DA20">
      <w:start w:val="1"/>
      <w:numFmt w:val="bullet"/>
      <w:lvlText w:val="o"/>
      <w:lvlJc w:val="left"/>
      <w:pPr>
        <w:ind w:left="359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EEAFF8">
      <w:start w:val="1"/>
      <w:numFmt w:val="bullet"/>
      <w:lvlText w:val="▪"/>
      <w:lvlJc w:val="left"/>
      <w:pPr>
        <w:ind w:left="431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0018E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647E8">
      <w:start w:val="1"/>
      <w:numFmt w:val="bullet"/>
      <w:lvlText w:val="o"/>
      <w:lvlJc w:val="left"/>
      <w:pPr>
        <w:ind w:left="575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727FB8">
      <w:start w:val="1"/>
      <w:numFmt w:val="bullet"/>
      <w:lvlText w:val="▪"/>
      <w:lvlJc w:val="left"/>
      <w:pPr>
        <w:ind w:left="647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B3117"/>
    <w:multiLevelType w:val="multilevel"/>
    <w:tmpl w:val="13C02406"/>
    <w:lvl w:ilvl="0">
      <w:start w:val="1"/>
      <w:numFmt w:val="decimal"/>
      <w:pStyle w:val="Titre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6600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6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8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0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2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4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6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81"/>
      </w:pPr>
      <w:rPr>
        <w:rFonts w:ascii="Arial" w:eastAsia="Arial" w:hAnsi="Arial" w:cs="Arial"/>
        <w:b/>
        <w:bCs/>
        <w:i w:val="0"/>
        <w:strike w:val="0"/>
        <w:dstrike w:val="0"/>
        <w:color w:val="224B1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7967CA"/>
    <w:multiLevelType w:val="hybridMultilevel"/>
    <w:tmpl w:val="DD8CF6D8"/>
    <w:lvl w:ilvl="0" w:tplc="3D48647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3A9C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231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4BF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3EFD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E8C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855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0616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68FA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A97D14"/>
    <w:multiLevelType w:val="hybridMultilevel"/>
    <w:tmpl w:val="65FC0BBC"/>
    <w:lvl w:ilvl="0" w:tplc="93BE65A4">
      <w:start w:val="1"/>
      <w:numFmt w:val="bullet"/>
      <w:lvlText w:val="-"/>
      <w:lvlJc w:val="left"/>
      <w:pPr>
        <w:ind w:left="6"/>
      </w:pPr>
      <w:rPr>
        <w:rFonts w:ascii="Arial" w:eastAsia="Arial" w:hAnsi="Arial" w:cs="Arial"/>
        <w:b/>
        <w:bCs/>
        <w:i w:val="0"/>
        <w:strike w:val="0"/>
        <w:dstrike w:val="0"/>
        <w:color w:val="C921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86494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69A3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30BF8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4CEF9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4E50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30D6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A4CA3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46C0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EA4419"/>
    <w:multiLevelType w:val="hybridMultilevel"/>
    <w:tmpl w:val="52CCB11C"/>
    <w:lvl w:ilvl="0" w:tplc="FFB6A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23EE4">
      <w:start w:val="1"/>
      <w:numFmt w:val="bullet"/>
      <w:lvlText w:val="➔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A37F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0D79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00587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646D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265CA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C5808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A9CF6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2A22D1"/>
    <w:multiLevelType w:val="hybridMultilevel"/>
    <w:tmpl w:val="BCBE40CE"/>
    <w:lvl w:ilvl="0" w:tplc="A634AF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D8ED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CCF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5889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04E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60B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E06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38DF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EE09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AA"/>
    <w:rsid w:val="0010708A"/>
    <w:rsid w:val="006C3DAA"/>
    <w:rsid w:val="00E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017857-133D-4703-B92A-24445F4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6" w:right="4" w:hanging="6"/>
      <w:jc w:val="both"/>
    </w:pPr>
    <w:rPr>
      <w:rFonts w:ascii="Arial" w:eastAsia="Arial" w:hAnsi="Arial" w:cs="Arial"/>
      <w:color w:val="00008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7"/>
      </w:numPr>
      <w:spacing w:after="402"/>
      <w:ind w:left="350" w:hanging="10"/>
      <w:outlineLvl w:val="0"/>
    </w:pPr>
    <w:rPr>
      <w:rFonts w:ascii="Arial" w:eastAsia="Arial" w:hAnsi="Arial" w:cs="Arial"/>
      <w:b/>
      <w:color w:val="660066"/>
      <w:sz w:val="2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7"/>
      </w:numPr>
      <w:spacing w:after="412" w:line="265" w:lineRule="auto"/>
      <w:ind w:left="690" w:hanging="10"/>
      <w:outlineLvl w:val="1"/>
    </w:pPr>
    <w:rPr>
      <w:rFonts w:ascii="Arial" w:eastAsia="Arial" w:hAnsi="Arial" w:cs="Arial"/>
      <w:b/>
      <w:color w:val="224B12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224B12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660066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4.jpg"/><Relationship Id="rId21" Type="http://schemas.openxmlformats.org/officeDocument/2006/relationships/image" Target="media/image70.jpg"/><Relationship Id="rId34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20.jpg"/><Relationship Id="rId17" Type="http://schemas.openxmlformats.org/officeDocument/2006/relationships/image" Target="media/image8.jpg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6.jpg"/><Relationship Id="rId29" Type="http://schemas.openxmlformats.org/officeDocument/2006/relationships/image" Target="media/image13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jpg"/><Relationship Id="rId24" Type="http://schemas.openxmlformats.org/officeDocument/2006/relationships/image" Target="media/image12.jpg"/><Relationship Id="rId32" Type="http://schemas.openxmlformats.org/officeDocument/2006/relationships/image" Target="media/image18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20.jpg"/><Relationship Id="rId36" Type="http://schemas.openxmlformats.org/officeDocument/2006/relationships/fontTable" Target="fontTable.xml"/><Relationship Id="rId10" Type="http://schemas.openxmlformats.org/officeDocument/2006/relationships/image" Target="media/image0.jpg"/><Relationship Id="rId19" Type="http://schemas.openxmlformats.org/officeDocument/2006/relationships/image" Target="media/image10.jp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80.jpg"/><Relationship Id="rId27" Type="http://schemas.openxmlformats.org/officeDocument/2006/relationships/image" Target="media/image15.jpg"/><Relationship Id="rId30" Type="http://schemas.openxmlformats.org/officeDocument/2006/relationships/image" Target="media/image16.jpg"/><Relationship Id="rId35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Apollonie Raffalli</dc:creator>
  <cp:keywords/>
  <cp:lastModifiedBy>Yan ROGER</cp:lastModifiedBy>
  <cp:revision>2</cp:revision>
  <dcterms:created xsi:type="dcterms:W3CDTF">2021-09-08T14:31:00Z</dcterms:created>
  <dcterms:modified xsi:type="dcterms:W3CDTF">2021-09-08T14:31:00Z</dcterms:modified>
</cp:coreProperties>
</file>