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894F" w14:textId="77777777" w:rsidR="00E85D44" w:rsidRDefault="004904F5">
      <w:pPr>
        <w:pStyle w:val="Titre"/>
        <w:spacing w:before="12" w:after="0"/>
      </w:pPr>
      <w:r>
        <w:t>Exercice</w:t>
      </w:r>
    </w:p>
    <w:p w14:paraId="3C7BC0BC" w14:textId="77777777" w:rsidR="00E85D44" w:rsidRDefault="004904F5">
      <w:pPr>
        <w:pStyle w:val="Titre"/>
        <w:spacing w:before="12" w:after="0"/>
      </w:pPr>
      <w:r>
        <w:t>Modèles OSI &amp; TCP/IP</w:t>
      </w:r>
    </w:p>
    <w:p w14:paraId="672A6659" w14:textId="77777777" w:rsidR="00E85D44" w:rsidRDefault="00E85D44">
      <w:pPr>
        <w:pStyle w:val="Sous-titre"/>
      </w:pPr>
    </w:p>
    <w:p w14:paraId="3D98E38F" w14:textId="2A7E115E" w:rsidR="007276E2" w:rsidRDefault="004904F5" w:rsidP="007276E2">
      <w:pPr>
        <w:pStyle w:val="Titre3"/>
        <w:numPr>
          <w:ilvl w:val="2"/>
          <w:numId w:val="2"/>
        </w:numPr>
      </w:pPr>
      <w:r>
        <w:t>Présentez les sept couches du modèle OSI de la couche supérieure à la couche inférieure.</w:t>
      </w:r>
      <w:r w:rsidR="007276E2">
        <w:t xml:space="preserve"> Application, présentation, session transport, réseau, liaison, physique </w:t>
      </w:r>
    </w:p>
    <w:p w14:paraId="0A37501D" w14:textId="77777777" w:rsidR="00E85D44" w:rsidRDefault="00E85D44">
      <w:pPr>
        <w:pStyle w:val="Standard"/>
      </w:pPr>
    </w:p>
    <w:p w14:paraId="18DCE307" w14:textId="085BC782" w:rsidR="00E85D44" w:rsidRDefault="004904F5">
      <w:pPr>
        <w:pStyle w:val="Titre3"/>
        <w:numPr>
          <w:ilvl w:val="2"/>
          <w:numId w:val="2"/>
        </w:numPr>
        <w:jc w:val="both"/>
      </w:pPr>
      <w:r>
        <w:t>Sur le modèle OSI, quelles sont les couches correspondant à la couche Application du modèle TCP/IP ?</w:t>
      </w:r>
      <w:r w:rsidR="007276E2">
        <w:t xml:space="preserve"> Application </w:t>
      </w:r>
    </w:p>
    <w:p w14:paraId="5DAB6C7B" w14:textId="77777777" w:rsidR="00E85D44" w:rsidRDefault="00E85D44">
      <w:pPr>
        <w:pStyle w:val="Standard"/>
      </w:pPr>
    </w:p>
    <w:p w14:paraId="446A7358" w14:textId="65D9A007" w:rsidR="00E85D44" w:rsidRDefault="004904F5">
      <w:pPr>
        <w:pStyle w:val="Titre3"/>
        <w:numPr>
          <w:ilvl w:val="2"/>
          <w:numId w:val="2"/>
        </w:numPr>
      </w:pPr>
      <w:r>
        <w:t>Présenter les différentes couches du modèle TCP/IP.</w:t>
      </w:r>
      <w:r w:rsidR="007276E2">
        <w:t xml:space="preserve"> Application, Transport, Internet, Accès réseau</w:t>
      </w:r>
      <w:r w:rsidR="007276E2">
        <w:tab/>
      </w:r>
    </w:p>
    <w:p w14:paraId="02EB378F" w14:textId="3D30B70B" w:rsidR="00E85D44" w:rsidRDefault="00E85D44">
      <w:pPr>
        <w:pStyle w:val="Standard"/>
      </w:pPr>
    </w:p>
    <w:p w14:paraId="5EEF1006" w14:textId="77777777" w:rsidR="00E85D44" w:rsidRDefault="004904F5">
      <w:pPr>
        <w:pStyle w:val="Titre3"/>
        <w:numPr>
          <w:ilvl w:val="2"/>
          <w:numId w:val="2"/>
        </w:numPr>
      </w:pPr>
      <w:r>
        <w:t>Quelles sont les fonctions rendues par chaque couche du modèle OSI ?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2"/>
        <w:gridCol w:w="7598"/>
      </w:tblGrid>
      <w:tr w:rsidR="003200E6" w14:paraId="40853FE7" w14:textId="77777777" w:rsidTr="003200E6"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1A38B3" w14:textId="77777777" w:rsidR="003200E6" w:rsidRDefault="003200E6">
            <w:pPr>
              <w:pStyle w:val="TableContents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Couche</w:t>
            </w:r>
          </w:p>
        </w:tc>
        <w:tc>
          <w:tcPr>
            <w:tcW w:w="7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FE3006" w14:textId="77777777" w:rsidR="003200E6" w:rsidRDefault="003200E6">
            <w:pPr>
              <w:pStyle w:val="TableContents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Rôles</w:t>
            </w:r>
          </w:p>
        </w:tc>
      </w:tr>
      <w:tr w:rsidR="003200E6" w14:paraId="5BB4E001" w14:textId="77777777" w:rsidTr="003200E6">
        <w:tc>
          <w:tcPr>
            <w:tcW w:w="1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F16612" w14:textId="77777777" w:rsidR="003200E6" w:rsidRDefault="003200E6">
            <w:pPr>
              <w:pStyle w:val="TableContents"/>
              <w:rPr>
                <w:lang w:bidi="hi-IN"/>
              </w:rPr>
            </w:pPr>
            <w:r>
              <w:rPr>
                <w:lang w:bidi="hi-IN"/>
              </w:rPr>
              <w:t>7- Application</w:t>
            </w:r>
          </w:p>
        </w:tc>
        <w:tc>
          <w:tcPr>
            <w:tcW w:w="7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E5A2A0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Fourniture de services réseaux aux applications.</w:t>
            </w:r>
          </w:p>
          <w:p w14:paraId="319C7EAF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C’est le lieu d’entrée et de sortie des données échangées.</w:t>
            </w:r>
          </w:p>
        </w:tc>
      </w:tr>
      <w:tr w:rsidR="003200E6" w14:paraId="3729DC84" w14:textId="77777777" w:rsidTr="003200E6">
        <w:tc>
          <w:tcPr>
            <w:tcW w:w="1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027DCD" w14:textId="77777777" w:rsidR="003200E6" w:rsidRDefault="003200E6">
            <w:pPr>
              <w:pStyle w:val="TableContents"/>
              <w:rPr>
                <w:lang w:bidi="hi-IN"/>
              </w:rPr>
            </w:pPr>
            <w:r>
              <w:rPr>
                <w:lang w:bidi="hi-IN"/>
              </w:rPr>
              <w:t>6- Présentation</w:t>
            </w:r>
          </w:p>
        </w:tc>
        <w:tc>
          <w:tcPr>
            <w:tcW w:w="7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0E97B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Formatage (mise en forme), conversion, compression et cryptage des données.</w:t>
            </w:r>
          </w:p>
        </w:tc>
      </w:tr>
      <w:tr w:rsidR="003200E6" w14:paraId="4C567130" w14:textId="77777777" w:rsidTr="003200E6">
        <w:tc>
          <w:tcPr>
            <w:tcW w:w="1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FD7CB5" w14:textId="77777777" w:rsidR="003200E6" w:rsidRDefault="003200E6">
            <w:pPr>
              <w:pStyle w:val="TableContents"/>
              <w:rPr>
                <w:lang w:bidi="hi-IN"/>
              </w:rPr>
            </w:pPr>
            <w:r>
              <w:rPr>
                <w:lang w:bidi="hi-IN"/>
              </w:rPr>
              <w:t>5- Session</w:t>
            </w:r>
          </w:p>
        </w:tc>
        <w:tc>
          <w:tcPr>
            <w:tcW w:w="7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613E8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Établissement, contrôle, terminaison d'une connexion entre 2 systèmes.</w:t>
            </w:r>
          </w:p>
        </w:tc>
      </w:tr>
      <w:tr w:rsidR="003200E6" w14:paraId="4287631E" w14:textId="77777777" w:rsidTr="003200E6">
        <w:tc>
          <w:tcPr>
            <w:tcW w:w="1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412A56" w14:textId="77777777" w:rsidR="003200E6" w:rsidRDefault="003200E6">
            <w:pPr>
              <w:pStyle w:val="TableContents"/>
              <w:rPr>
                <w:lang w:bidi="hi-IN"/>
              </w:rPr>
            </w:pPr>
            <w:r>
              <w:rPr>
                <w:lang w:bidi="hi-IN"/>
              </w:rPr>
              <w:t>4- Transport</w:t>
            </w:r>
          </w:p>
        </w:tc>
        <w:tc>
          <w:tcPr>
            <w:tcW w:w="7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01EE4B" w14:textId="77777777" w:rsidR="003200E6" w:rsidRDefault="003200E6" w:rsidP="003200E6">
            <w:pPr>
              <w:pStyle w:val="Standard"/>
              <w:numPr>
                <w:ilvl w:val="0"/>
                <w:numId w:val="3"/>
              </w:numPr>
              <w:suppressAutoHyphens/>
              <w:autoSpaceDN w:val="0"/>
              <w:rPr>
                <w:lang w:bidi="hi-IN"/>
              </w:rPr>
            </w:pPr>
            <w:r>
              <w:rPr>
                <w:lang w:bidi="hi-IN"/>
              </w:rPr>
              <w:t>Contrôle des flux : réception ou non des segments,</w:t>
            </w:r>
          </w:p>
          <w:p w14:paraId="2B1FB745" w14:textId="77777777" w:rsidR="003200E6" w:rsidRDefault="003200E6" w:rsidP="003200E6">
            <w:pPr>
              <w:pStyle w:val="Standard"/>
              <w:numPr>
                <w:ilvl w:val="0"/>
                <w:numId w:val="3"/>
              </w:numPr>
              <w:suppressAutoHyphens/>
              <w:autoSpaceDN w:val="0"/>
              <w:rPr>
                <w:lang w:bidi="hi-IN"/>
              </w:rPr>
            </w:pPr>
            <w:r>
              <w:rPr>
                <w:lang w:bidi="hi-IN"/>
              </w:rPr>
              <w:t>Segmentation (découpage) et réassemblage des segments selon la taille permise sur le canal de transmission,</w:t>
            </w:r>
          </w:p>
          <w:p w14:paraId="7AC6AE00" w14:textId="77777777" w:rsidR="003200E6" w:rsidRDefault="003200E6" w:rsidP="003200E6">
            <w:pPr>
              <w:pStyle w:val="Standard"/>
              <w:numPr>
                <w:ilvl w:val="0"/>
                <w:numId w:val="3"/>
              </w:numPr>
              <w:suppressAutoHyphens/>
              <w:autoSpaceDN w:val="0"/>
              <w:rPr>
                <w:lang w:bidi="hi-IN"/>
              </w:rPr>
            </w:pPr>
            <w:r>
              <w:rPr>
                <w:lang w:bidi="hi-IN"/>
              </w:rPr>
              <w:t>Numérotation des segments,</w:t>
            </w:r>
          </w:p>
          <w:p w14:paraId="330E3155" w14:textId="77777777" w:rsidR="003200E6" w:rsidRDefault="003200E6" w:rsidP="003200E6">
            <w:pPr>
              <w:pStyle w:val="Standard"/>
              <w:numPr>
                <w:ilvl w:val="0"/>
                <w:numId w:val="3"/>
              </w:numPr>
              <w:suppressAutoHyphens/>
              <w:autoSpaceDN w:val="0"/>
              <w:rPr>
                <w:lang w:bidi="hi-IN"/>
              </w:rPr>
            </w:pPr>
            <w:r>
              <w:rPr>
                <w:lang w:bidi="hi-IN"/>
              </w:rPr>
              <w:t>Identification des applications grâce aux numéros de ports.</w:t>
            </w:r>
          </w:p>
        </w:tc>
      </w:tr>
      <w:tr w:rsidR="003200E6" w14:paraId="47F504F7" w14:textId="77777777" w:rsidTr="003200E6">
        <w:tc>
          <w:tcPr>
            <w:tcW w:w="1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F25C8C" w14:textId="77777777" w:rsidR="003200E6" w:rsidRDefault="003200E6">
            <w:pPr>
              <w:pStyle w:val="TableContents"/>
              <w:rPr>
                <w:lang w:bidi="hi-IN"/>
              </w:rPr>
            </w:pPr>
            <w:r>
              <w:rPr>
                <w:lang w:bidi="hi-IN"/>
              </w:rPr>
              <w:t>3- Réseau</w:t>
            </w:r>
          </w:p>
        </w:tc>
        <w:tc>
          <w:tcPr>
            <w:tcW w:w="7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D56138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- Adressage logique (IP),</w:t>
            </w:r>
          </w:p>
          <w:p w14:paraId="1EFF6C93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- Routage des paquets.</w:t>
            </w:r>
          </w:p>
        </w:tc>
      </w:tr>
      <w:tr w:rsidR="003200E6" w14:paraId="2D781142" w14:textId="77777777" w:rsidTr="003200E6">
        <w:tc>
          <w:tcPr>
            <w:tcW w:w="1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CC4F19" w14:textId="77777777" w:rsidR="003200E6" w:rsidRDefault="003200E6">
            <w:pPr>
              <w:pStyle w:val="TableContents"/>
              <w:jc w:val="left"/>
              <w:rPr>
                <w:lang w:bidi="hi-IN"/>
              </w:rPr>
            </w:pPr>
            <w:r>
              <w:rPr>
                <w:lang w:bidi="hi-IN"/>
              </w:rPr>
              <w:t>2- Liaison de données</w:t>
            </w:r>
          </w:p>
        </w:tc>
        <w:tc>
          <w:tcPr>
            <w:tcW w:w="7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0343FB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 xml:space="preserve">- Détection des erreurs, </w:t>
            </w:r>
          </w:p>
          <w:p w14:paraId="1253BC1E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- C</w:t>
            </w:r>
            <w:r>
              <w:rPr>
                <w:rFonts w:ascii="Roboto" w:hAnsi="Roboto"/>
                <w:lang w:bidi="hi-IN"/>
              </w:rPr>
              <w:t>ontrôler comment les données accèdent au média physique,</w:t>
            </w:r>
          </w:p>
          <w:p w14:paraId="31648CC3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 xml:space="preserve">- Structuration des données en </w:t>
            </w:r>
            <w:r>
              <w:rPr>
                <w:b/>
                <w:bCs/>
                <w:u w:val="single"/>
                <w:lang w:bidi="hi-IN"/>
              </w:rPr>
              <w:t>trames</w:t>
            </w:r>
            <w:r>
              <w:rPr>
                <w:lang w:bidi="hi-IN"/>
              </w:rPr>
              <w:t xml:space="preserve"> Ethernet,</w:t>
            </w:r>
          </w:p>
          <w:p w14:paraId="7978E1B7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- Adressage physique (MAC)</w:t>
            </w:r>
          </w:p>
        </w:tc>
      </w:tr>
      <w:tr w:rsidR="003200E6" w14:paraId="6D4724FB" w14:textId="77777777" w:rsidTr="003200E6">
        <w:tc>
          <w:tcPr>
            <w:tcW w:w="1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3ADA7A" w14:textId="77777777" w:rsidR="003200E6" w:rsidRDefault="003200E6">
            <w:pPr>
              <w:pStyle w:val="TableContents"/>
              <w:rPr>
                <w:lang w:bidi="hi-IN"/>
              </w:rPr>
            </w:pPr>
            <w:r>
              <w:rPr>
                <w:lang w:bidi="hi-IN"/>
              </w:rPr>
              <w:t>1- Physique</w:t>
            </w:r>
          </w:p>
        </w:tc>
        <w:tc>
          <w:tcPr>
            <w:tcW w:w="7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C81CA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>Définit la façon dont les données sont converties en signaux numériques selon le support de transmission :</w:t>
            </w:r>
          </w:p>
          <w:p w14:paraId="646C0BCE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ab/>
              <w:t>- électrique : pour les câbles Ethernet en cuivre,</w:t>
            </w:r>
          </w:p>
          <w:p w14:paraId="200DCD7B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ab/>
              <w:t>- lumière : pour la fibre optique,</w:t>
            </w:r>
          </w:p>
          <w:p w14:paraId="4C90B3E3" w14:textId="77777777" w:rsidR="003200E6" w:rsidRDefault="003200E6">
            <w:pPr>
              <w:pStyle w:val="Standard"/>
              <w:rPr>
                <w:lang w:bidi="hi-IN"/>
              </w:rPr>
            </w:pPr>
            <w:r>
              <w:rPr>
                <w:lang w:bidi="hi-IN"/>
              </w:rPr>
              <w:tab/>
              <w:t xml:space="preserve">- onde radio : pour le </w:t>
            </w:r>
            <w:proofErr w:type="spellStart"/>
            <w:r>
              <w:rPr>
                <w:lang w:bidi="hi-IN"/>
              </w:rPr>
              <w:t>WiFi</w:t>
            </w:r>
            <w:proofErr w:type="spellEnd"/>
            <w:r>
              <w:rPr>
                <w:lang w:bidi="hi-IN"/>
              </w:rPr>
              <w:t>.</w:t>
            </w:r>
          </w:p>
          <w:p w14:paraId="6651DAE3" w14:textId="77777777" w:rsidR="003200E6" w:rsidRDefault="003200E6">
            <w:pPr>
              <w:pStyle w:val="Standard"/>
              <w:rPr>
                <w:lang w:bidi="hi-IN"/>
              </w:rPr>
            </w:pPr>
          </w:p>
        </w:tc>
      </w:tr>
    </w:tbl>
    <w:p w14:paraId="6A05A809" w14:textId="77777777" w:rsidR="00E85D44" w:rsidRDefault="00E85D44">
      <w:pPr>
        <w:pStyle w:val="Standard"/>
      </w:pPr>
    </w:p>
    <w:p w14:paraId="142C48C3" w14:textId="77777777" w:rsidR="00E85D44" w:rsidRDefault="004904F5">
      <w:pPr>
        <w:pStyle w:val="Titre3"/>
        <w:numPr>
          <w:ilvl w:val="2"/>
          <w:numId w:val="2"/>
        </w:numPr>
      </w:pPr>
      <w:r>
        <w:t>Expliquer le processus d’encapsulation.</w:t>
      </w:r>
    </w:p>
    <w:p w14:paraId="5A39BBE3" w14:textId="0B04A07D" w:rsidR="00E85D44" w:rsidRDefault="009D0107">
      <w:pPr>
        <w:pStyle w:val="Titre3"/>
        <w:numPr>
          <w:ilvl w:val="0"/>
          <w:numId w:val="0"/>
        </w:numPr>
      </w:pPr>
      <w:r>
        <w:t>L’encapsulation est un processus qui consiste pour chaque couche à ajouter des informations. L’encapsulation se fait côté Emetteur de la couch application à la couche physique</w:t>
      </w:r>
    </w:p>
    <w:p w14:paraId="171BA5E8" w14:textId="77777777" w:rsidR="00E85D44" w:rsidRDefault="004904F5">
      <w:pPr>
        <w:pStyle w:val="Titre3"/>
        <w:numPr>
          <w:ilvl w:val="2"/>
          <w:numId w:val="2"/>
        </w:numPr>
      </w:pPr>
      <w:r>
        <w:t>Expliquer le processus de dés-encapsulation.</w:t>
      </w:r>
    </w:p>
    <w:p w14:paraId="41C8F396" w14:textId="2E4DAC79" w:rsidR="00E85D44" w:rsidRDefault="009D0107">
      <w:pPr>
        <w:pStyle w:val="Standard"/>
      </w:pPr>
      <w:r>
        <w:lastRenderedPageBreak/>
        <w:t>C’est le processus inverse de l’encapsulation. Elle consiste, pour chaque couche à enlever ses données. La désencapsulassions se fait côté récepteur de la couche physique à la couche application</w:t>
      </w:r>
    </w:p>
    <w:p w14:paraId="2F2426CB" w14:textId="77777777" w:rsidR="00E85D44" w:rsidRDefault="004904F5">
      <w:pPr>
        <w:pStyle w:val="Titre3"/>
        <w:numPr>
          <w:ilvl w:val="2"/>
          <w:numId w:val="2"/>
        </w:numPr>
      </w:pPr>
      <w:r>
        <w:t>Citez et décrivez 3 modes de communication selon le nombre de destinataire.</w:t>
      </w:r>
    </w:p>
    <w:p w14:paraId="72A3D3EC" w14:textId="15F23E2A" w:rsidR="00E85D44" w:rsidRDefault="004904F5">
      <w:pPr>
        <w:pStyle w:val="Standard"/>
      </w:pPr>
      <w:r>
        <w:t>Communication de poste à poste : anycast échange entre 2 post</w:t>
      </w:r>
    </w:p>
    <w:p w14:paraId="09479166" w14:textId="0D3C7D78" w:rsidR="004904F5" w:rsidRDefault="004904F5">
      <w:pPr>
        <w:pStyle w:val="Standard"/>
      </w:pPr>
      <w:r>
        <w:t>Communication multicast : échange entre un poste et un groupe de postes du réseau</w:t>
      </w:r>
    </w:p>
    <w:p w14:paraId="64A60D21" w14:textId="38A58EBF" w:rsidR="004904F5" w:rsidRDefault="004904F5">
      <w:pPr>
        <w:pStyle w:val="Standard"/>
      </w:pPr>
      <w:r>
        <w:t>Remarque :  Tous les postes du réseau ne reçoivent pas les données. Le groupe est identifié par adresse IP de classe D</w:t>
      </w:r>
    </w:p>
    <w:p w14:paraId="426202A3" w14:textId="685BD7C1" w:rsidR="004904F5" w:rsidRDefault="004904F5">
      <w:pPr>
        <w:pStyle w:val="Standard"/>
      </w:pPr>
      <w:r>
        <w:t xml:space="preserve">Communication broadcast (diffusion) : Echange entre un poste et tous les </w:t>
      </w:r>
      <w:proofErr w:type="spellStart"/>
      <w:r>
        <w:t>posts</w:t>
      </w:r>
      <w:proofErr w:type="spellEnd"/>
      <w:r>
        <w:t xml:space="preserve"> du réseau</w:t>
      </w:r>
    </w:p>
    <w:p w14:paraId="509AB52B" w14:textId="77777777" w:rsidR="00E85D44" w:rsidRDefault="004904F5">
      <w:pPr>
        <w:pStyle w:val="Titre3"/>
        <w:numPr>
          <w:ilvl w:val="2"/>
          <w:numId w:val="2"/>
        </w:numPr>
      </w:pPr>
      <w:r>
        <w:t>Par quel nom désigne-t-on le PDU (unité de donnée de protocole) formé par chacune des couches du modèle OSI ?</w:t>
      </w:r>
    </w:p>
    <w:p w14:paraId="0D0B940D" w14:textId="58EADFD6" w:rsidR="00E85D44" w:rsidRDefault="00C8625C">
      <w:pPr>
        <w:pStyle w:val="Standard"/>
      </w:pPr>
      <w:r>
        <w:t>7.  application : donnée</w:t>
      </w:r>
    </w:p>
    <w:p w14:paraId="50B6D579" w14:textId="4B66CC1F" w:rsidR="00C8625C" w:rsidRDefault="00C8625C">
      <w:pPr>
        <w:pStyle w:val="Standard"/>
      </w:pPr>
      <w:r>
        <w:t>6.  présentation : donnée</w:t>
      </w:r>
    </w:p>
    <w:p w14:paraId="6C0692A7" w14:textId="41363013" w:rsidR="00C8625C" w:rsidRDefault="00C8625C">
      <w:pPr>
        <w:pStyle w:val="Standard"/>
      </w:pPr>
      <w:r>
        <w:t>5.  sessions : donnée</w:t>
      </w:r>
    </w:p>
    <w:p w14:paraId="287229B3" w14:textId="59F0CB72" w:rsidR="00C8625C" w:rsidRDefault="00C8625C">
      <w:pPr>
        <w:pStyle w:val="Standard"/>
      </w:pPr>
      <w:r>
        <w:t>4.  transport segments</w:t>
      </w:r>
    </w:p>
    <w:p w14:paraId="6631EC3C" w14:textId="367C89BB" w:rsidR="00C8625C" w:rsidRDefault="00C8625C">
      <w:pPr>
        <w:pStyle w:val="Standard"/>
      </w:pPr>
      <w:r>
        <w:t xml:space="preserve">3.  réseau paquet (datagramme) </w:t>
      </w:r>
    </w:p>
    <w:p w14:paraId="6BEA6606" w14:textId="73B0F897" w:rsidR="00C8625C" w:rsidRDefault="00C8625C">
      <w:pPr>
        <w:pStyle w:val="Standard"/>
      </w:pPr>
      <w:r>
        <w:t>2.  liaison (trames)</w:t>
      </w:r>
    </w:p>
    <w:p w14:paraId="09273E4B" w14:textId="4672A04D" w:rsidR="00C8625C" w:rsidRDefault="00C8625C">
      <w:pPr>
        <w:pStyle w:val="Standard"/>
      </w:pPr>
      <w:r>
        <w:t>1.  physique bits</w:t>
      </w:r>
    </w:p>
    <w:p w14:paraId="59EDDDC8" w14:textId="4B9BC178" w:rsidR="00C8625C" w:rsidRDefault="00C8625C">
      <w:pPr>
        <w:pStyle w:val="Standard"/>
      </w:pPr>
    </w:p>
    <w:p w14:paraId="1242D971" w14:textId="77777777" w:rsidR="00E85D44" w:rsidRDefault="004904F5">
      <w:pPr>
        <w:pStyle w:val="Titre3"/>
        <w:numPr>
          <w:ilvl w:val="2"/>
          <w:numId w:val="2"/>
        </w:numPr>
      </w:pPr>
      <w:r>
        <w:t>Quels sont les matériels fonctionnant au niveau des couches 1, 2 et 3 ?</w:t>
      </w:r>
    </w:p>
    <w:p w14:paraId="0E27B00A" w14:textId="3C1EA8B2" w:rsidR="00E85D44" w:rsidRDefault="00C8625C">
      <w:pPr>
        <w:pStyle w:val="Standard"/>
      </w:pPr>
      <w:r>
        <w:t xml:space="preserve">Couche 3 : routeur, </w:t>
      </w:r>
    </w:p>
    <w:p w14:paraId="7F3A7972" w14:textId="185BCD93" w:rsidR="00C8625C" w:rsidRDefault="00C8625C">
      <w:pPr>
        <w:pStyle w:val="Standard"/>
      </w:pPr>
      <w:r w:rsidRPr="00C8625C">
        <w:t>Couche 2 : switch L2, carte rés</w:t>
      </w:r>
      <w:r>
        <w:t>eau</w:t>
      </w:r>
    </w:p>
    <w:p w14:paraId="14EA30BC" w14:textId="74B50886" w:rsidR="00337E21" w:rsidRPr="00C8625C" w:rsidRDefault="00337E21">
      <w:pPr>
        <w:pStyle w:val="Standard"/>
      </w:pPr>
      <w:r>
        <w:t>Couche 1 : support de transmission (</w:t>
      </w:r>
      <w:proofErr w:type="spellStart"/>
      <w:r>
        <w:t>cablage</w:t>
      </w:r>
      <w:proofErr w:type="spellEnd"/>
      <w:r>
        <w:t xml:space="preserve">, </w:t>
      </w:r>
      <w:proofErr w:type="spellStart"/>
      <w:r>
        <w:t>onds</w:t>
      </w:r>
      <w:proofErr w:type="spellEnd"/>
      <w:r>
        <w:t>,..)</w:t>
      </w:r>
    </w:p>
    <w:p w14:paraId="21F650AE" w14:textId="77777777" w:rsidR="00E85D44" w:rsidRDefault="004904F5">
      <w:pPr>
        <w:pStyle w:val="Titre3"/>
        <w:numPr>
          <w:ilvl w:val="2"/>
          <w:numId w:val="2"/>
        </w:numPr>
        <w:tabs>
          <w:tab w:val="left" w:pos="426"/>
        </w:tabs>
        <w:ind w:left="0" w:firstLine="0"/>
      </w:pPr>
      <w:r>
        <w:t>A quelle couche, du modèle OSI, sont ajoutés les numéros de ports ?</w:t>
      </w:r>
    </w:p>
    <w:p w14:paraId="60061E4C" w14:textId="25DF4765" w:rsidR="00E85D44" w:rsidRDefault="00337E21">
      <w:pPr>
        <w:pStyle w:val="Titre3"/>
        <w:numPr>
          <w:ilvl w:val="0"/>
          <w:numId w:val="0"/>
        </w:numPr>
        <w:tabs>
          <w:tab w:val="left" w:pos="426"/>
        </w:tabs>
      </w:pPr>
      <w:r>
        <w:t>C’est la couche 4 (transport) qui ajoute le port source et le port source</w:t>
      </w:r>
    </w:p>
    <w:p w14:paraId="58E1B41F" w14:textId="77777777" w:rsidR="00E85D44" w:rsidRDefault="004904F5">
      <w:pPr>
        <w:pStyle w:val="Titre3"/>
        <w:numPr>
          <w:ilvl w:val="2"/>
          <w:numId w:val="2"/>
        </w:numPr>
        <w:tabs>
          <w:tab w:val="left" w:pos="426"/>
        </w:tabs>
        <w:ind w:left="0" w:firstLine="0"/>
      </w:pPr>
      <w:r>
        <w:t>A quoi servent les numéros de ports ?</w:t>
      </w:r>
    </w:p>
    <w:p w14:paraId="44EAFD9C" w14:textId="7C019C14" w:rsidR="00E85D44" w:rsidRDefault="00337E21">
      <w:pPr>
        <w:pStyle w:val="Standard"/>
      </w:pPr>
      <w:r>
        <w:t xml:space="preserve">Les numéros de ports permettent l’identification des services (protocoles) </w:t>
      </w:r>
    </w:p>
    <w:p w14:paraId="269804E1" w14:textId="3829693B" w:rsidR="00E85D44" w:rsidRDefault="0C3AC1E2">
      <w:pPr>
        <w:pStyle w:val="Titre3"/>
        <w:numPr>
          <w:ilvl w:val="2"/>
          <w:numId w:val="2"/>
        </w:numPr>
        <w:tabs>
          <w:tab w:val="left" w:pos="426"/>
        </w:tabs>
        <w:ind w:left="0" w:firstLine="0"/>
      </w:pPr>
      <w:r>
        <w:t>Quelle est la différence entre les protocoles TCP et UDP ?</w:t>
      </w:r>
    </w:p>
    <w:p w14:paraId="27B6C4AB" w14:textId="4D12B3F6" w:rsidR="00495908" w:rsidRDefault="00495908" w:rsidP="00495908">
      <w:pPr>
        <w:pStyle w:val="Titre3"/>
        <w:numPr>
          <w:ilvl w:val="0"/>
          <w:numId w:val="0"/>
        </w:numPr>
        <w:tabs>
          <w:tab w:val="left" w:pos="426"/>
        </w:tabs>
      </w:pPr>
      <w:r>
        <w:t>TCP : mode connecté : connexion au début</w:t>
      </w:r>
    </w:p>
    <w:p w14:paraId="618EBAE8" w14:textId="2930B635" w:rsidR="00495908" w:rsidRDefault="00495908" w:rsidP="00495908">
      <w:pPr>
        <w:pStyle w:val="Titre3"/>
        <w:numPr>
          <w:ilvl w:val="0"/>
          <w:numId w:val="0"/>
        </w:numPr>
        <w:tabs>
          <w:tab w:val="left" w:pos="426"/>
        </w:tabs>
      </w:pPr>
      <w:r>
        <w:t>Echange</w:t>
      </w:r>
    </w:p>
    <w:p w14:paraId="0FA15F02" w14:textId="4FFE6DCB" w:rsidR="00495908" w:rsidRDefault="00495908" w:rsidP="00495908">
      <w:pPr>
        <w:pStyle w:val="Titre3"/>
        <w:numPr>
          <w:ilvl w:val="0"/>
          <w:numId w:val="0"/>
        </w:numPr>
        <w:tabs>
          <w:tab w:val="left" w:pos="426"/>
        </w:tabs>
      </w:pPr>
      <w:r>
        <w:t>Fin de la connexion</w:t>
      </w:r>
    </w:p>
    <w:p w14:paraId="6EC6EAF2" w14:textId="47EF904C" w:rsidR="00495908" w:rsidRDefault="00495908" w:rsidP="00495908">
      <w:pPr>
        <w:pStyle w:val="Titre3"/>
        <w:numPr>
          <w:ilvl w:val="0"/>
          <w:numId w:val="0"/>
        </w:numPr>
        <w:tabs>
          <w:tab w:val="left" w:pos="426"/>
        </w:tabs>
      </w:pPr>
      <w:r>
        <w:t xml:space="preserve">UDP : mode connecter (pas de </w:t>
      </w:r>
      <w:proofErr w:type="spellStart"/>
      <w:r>
        <w:t>phase</w:t>
      </w:r>
      <w:r w:rsidR="00C450C2">
        <w:t>connexion</w:t>
      </w:r>
      <w:proofErr w:type="spellEnd"/>
      <w:r w:rsidR="00C450C2">
        <w:t>)</w:t>
      </w:r>
    </w:p>
    <w:p w14:paraId="4C7F9923" w14:textId="1AC669A4" w:rsidR="00C450C2" w:rsidRDefault="00C450C2" w:rsidP="00495908">
      <w:pPr>
        <w:pStyle w:val="Titre3"/>
        <w:numPr>
          <w:ilvl w:val="0"/>
          <w:numId w:val="0"/>
        </w:numPr>
        <w:tabs>
          <w:tab w:val="left" w:pos="426"/>
        </w:tabs>
      </w:pPr>
      <w:r>
        <w:t>Pas de contrôle de la bonne réception des données</w:t>
      </w:r>
    </w:p>
    <w:p w14:paraId="563F9744" w14:textId="77777777" w:rsidR="00E85D44" w:rsidRDefault="004904F5">
      <w:pPr>
        <w:pStyle w:val="Titre3"/>
        <w:numPr>
          <w:ilvl w:val="2"/>
          <w:numId w:val="2"/>
        </w:numPr>
        <w:tabs>
          <w:tab w:val="left" w:pos="426"/>
        </w:tabs>
        <w:ind w:left="0" w:firstLine="0"/>
      </w:pPr>
      <w:r>
        <w:t>Représenter le contenu d’une trame Ethernet.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C450C2" w14:paraId="5316D112" w14:textId="77777777" w:rsidTr="00C450C2">
        <w:tc>
          <w:tcPr>
            <w:tcW w:w="1375" w:type="dxa"/>
          </w:tcPr>
          <w:p w14:paraId="3687C86A" w14:textId="427F6CD3" w:rsidR="005D5F3D" w:rsidRDefault="005D5F3D">
            <w:pPr>
              <w:pStyle w:val="Standard"/>
            </w:pPr>
            <w:r>
              <w:t xml:space="preserve">@MAC destination </w:t>
            </w:r>
          </w:p>
        </w:tc>
        <w:tc>
          <w:tcPr>
            <w:tcW w:w="1375" w:type="dxa"/>
          </w:tcPr>
          <w:p w14:paraId="122052D1" w14:textId="576BEFB2" w:rsidR="00C450C2" w:rsidRDefault="005D5F3D">
            <w:pPr>
              <w:pStyle w:val="Standard"/>
            </w:pPr>
            <w:r>
              <w:t>@ Mac source</w:t>
            </w:r>
          </w:p>
        </w:tc>
        <w:tc>
          <w:tcPr>
            <w:tcW w:w="1375" w:type="dxa"/>
          </w:tcPr>
          <w:p w14:paraId="7D15DA43" w14:textId="034CB130" w:rsidR="00C450C2" w:rsidRDefault="005D5F3D">
            <w:pPr>
              <w:pStyle w:val="Standard"/>
            </w:pPr>
            <w:proofErr w:type="spellStart"/>
            <w:r>
              <w:t>Ip</w:t>
            </w:r>
            <w:proofErr w:type="spellEnd"/>
            <w:r>
              <w:t xml:space="preserve"> destination</w:t>
            </w:r>
          </w:p>
        </w:tc>
        <w:tc>
          <w:tcPr>
            <w:tcW w:w="1375" w:type="dxa"/>
          </w:tcPr>
          <w:p w14:paraId="4A634156" w14:textId="3BEFEBD5" w:rsidR="00C450C2" w:rsidRDefault="005D5F3D">
            <w:pPr>
              <w:pStyle w:val="Standard"/>
            </w:pPr>
            <w:proofErr w:type="spellStart"/>
            <w:r>
              <w:t>Ip</w:t>
            </w:r>
            <w:proofErr w:type="spellEnd"/>
            <w:r>
              <w:t xml:space="preserve"> source</w:t>
            </w:r>
          </w:p>
        </w:tc>
        <w:tc>
          <w:tcPr>
            <w:tcW w:w="1376" w:type="dxa"/>
          </w:tcPr>
          <w:p w14:paraId="5CCE69F7" w14:textId="7C1C20B8" w:rsidR="00C450C2" w:rsidRDefault="005D5F3D">
            <w:pPr>
              <w:pStyle w:val="Standard"/>
            </w:pPr>
            <w:r>
              <w:t>Port destination</w:t>
            </w:r>
          </w:p>
        </w:tc>
        <w:tc>
          <w:tcPr>
            <w:tcW w:w="1376" w:type="dxa"/>
          </w:tcPr>
          <w:p w14:paraId="75C40DE1" w14:textId="0E1D36E5" w:rsidR="00C450C2" w:rsidRDefault="005D5F3D">
            <w:pPr>
              <w:pStyle w:val="Standard"/>
            </w:pPr>
            <w:r>
              <w:t>Port source</w:t>
            </w:r>
          </w:p>
        </w:tc>
        <w:tc>
          <w:tcPr>
            <w:tcW w:w="1376" w:type="dxa"/>
          </w:tcPr>
          <w:p w14:paraId="7D55792E" w14:textId="504B83ED" w:rsidR="00C450C2" w:rsidRDefault="005D5F3D">
            <w:pPr>
              <w:pStyle w:val="Standard"/>
            </w:pPr>
            <w:r>
              <w:t>données</w:t>
            </w:r>
          </w:p>
        </w:tc>
      </w:tr>
    </w:tbl>
    <w:p w14:paraId="45FB0818" w14:textId="77777777" w:rsidR="00E85D44" w:rsidRDefault="00E85D44">
      <w:pPr>
        <w:pStyle w:val="Standard"/>
      </w:pPr>
    </w:p>
    <w:p w14:paraId="049F31CB" w14:textId="77777777" w:rsidR="00E85D44" w:rsidRDefault="00E85D44">
      <w:pPr>
        <w:pStyle w:val="Standard"/>
      </w:pPr>
    </w:p>
    <w:p w14:paraId="53128261" w14:textId="77777777" w:rsidR="00E85D44" w:rsidRDefault="00E85D44">
      <w:pPr>
        <w:pStyle w:val="Standard"/>
      </w:pPr>
    </w:p>
    <w:p w14:paraId="62486C05" w14:textId="77777777" w:rsidR="00E85D44" w:rsidRDefault="00E85D44">
      <w:pPr>
        <w:pStyle w:val="Textbody"/>
        <w:spacing w:before="375" w:after="375"/>
        <w:jc w:val="left"/>
      </w:pPr>
    </w:p>
    <w:sectPr w:rsidR="00E85D44">
      <w:headerReference w:type="default" r:id="rId10"/>
      <w:footerReference w:type="default" r:id="rId11"/>
      <w:pgSz w:w="11906" w:h="16838"/>
      <w:pgMar w:top="1134" w:right="1134" w:bottom="1276" w:left="1134" w:header="72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BC27" w14:textId="77777777" w:rsidR="00BD5C11" w:rsidRDefault="00BD5C11">
      <w:r>
        <w:separator/>
      </w:r>
    </w:p>
  </w:endnote>
  <w:endnote w:type="continuationSeparator" w:id="0">
    <w:p w14:paraId="7BB719CA" w14:textId="77777777" w:rsidR="00BD5C11" w:rsidRDefault="00BD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umberland">
    <w:altName w:val="Courier New"/>
    <w:charset w:val="00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vant Garde Gothic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680A" w14:textId="77777777" w:rsidR="00E85D44" w:rsidRDefault="004904F5">
    <w:pPr>
      <w:pStyle w:val="Pieddepage"/>
      <w:pBdr>
        <w:top w:val="single" w:sz="4" w:space="1" w:color="000000"/>
      </w:pBdr>
    </w:pP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E20B" w14:textId="77777777" w:rsidR="00BD5C11" w:rsidRDefault="00BD5C11">
      <w:r>
        <w:separator/>
      </w:r>
    </w:p>
  </w:footnote>
  <w:footnote w:type="continuationSeparator" w:id="0">
    <w:p w14:paraId="207FC305" w14:textId="77777777" w:rsidR="00BD5C11" w:rsidRDefault="00BD5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152E" w14:textId="77777777" w:rsidR="00E85D44" w:rsidRDefault="004904F5">
    <w:pPr>
      <w:pStyle w:val="Standard"/>
    </w:pPr>
    <w:r>
      <w:t>BTS SIO 1</w:t>
    </w:r>
    <w:r>
      <w:rPr>
        <w:vertAlign w:val="superscript"/>
      </w:rPr>
      <w:t>ère</w:t>
    </w:r>
    <w:r>
      <w:t xml:space="preserve"> année</w:t>
    </w:r>
    <w:r>
      <w:tab/>
    </w:r>
    <w:r>
      <w:tab/>
    </w:r>
    <w:r>
      <w:tab/>
    </w:r>
    <w:r>
      <w:tab/>
    </w:r>
    <w:r>
      <w:tab/>
    </w:r>
    <w:r>
      <w:rPr>
        <w:sz w:val="20"/>
      </w:rPr>
      <w:t xml:space="preserve">Bloc1 – Infrastructure réseau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9" style="width:6pt;height:6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232B6F95"/>
    <w:multiLevelType w:val="multilevel"/>
    <w:tmpl w:val="FC0C02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itre3"/>
      <w:lvlText w:val="%3. "/>
      <w:lvlJc w:val="left"/>
      <w:pPr>
        <w:ind w:left="283" w:hanging="283"/>
      </w:pPr>
    </w:lvl>
    <w:lvl w:ilvl="3">
      <w:start w:val="1"/>
      <w:numFmt w:val="upperRoman"/>
      <w:pStyle w:val="Titre4"/>
      <w:lvlText w:val="%4"/>
      <w:lvlJc w:val="left"/>
      <w:pPr>
        <w:ind w:left="680" w:hanging="680"/>
      </w:pPr>
    </w:lvl>
    <w:lvl w:ilvl="4">
      <w:start w:val="1"/>
      <w:numFmt w:val="decimal"/>
      <w:pStyle w:val="Titre5"/>
      <w:lvlText w:val="%5. "/>
      <w:lvlJc w:val="left"/>
      <w:pPr>
        <w:ind w:left="0" w:firstLine="0"/>
      </w:pPr>
    </w:lvl>
    <w:lvl w:ilvl="5">
      <w:start w:val="1"/>
      <w:numFmt w:val="decimal"/>
      <w:pStyle w:val="Titre6"/>
      <w:lvlText w:val="%3.%4.%5.%6"/>
      <w:lvlJc w:val="left"/>
      <w:pPr>
        <w:ind w:left="1361" w:hanging="681"/>
      </w:pPr>
    </w:lvl>
    <w:lvl w:ilvl="6">
      <w:start w:val="1"/>
      <w:numFmt w:val="decimal"/>
      <w:pStyle w:val="Titre7"/>
      <w:lvlText w:val="%3.%4.%5.%6.%7"/>
      <w:lvlJc w:val="left"/>
      <w:pPr>
        <w:ind w:left="851" w:hanging="851"/>
      </w:pPr>
    </w:lvl>
    <w:lvl w:ilvl="7">
      <w:start w:val="1"/>
      <w:numFmt w:val="decimal"/>
      <w:pStyle w:val="Titre8"/>
      <w:lvlText w:val="%3.%4.%5.%6.%7.%8"/>
      <w:lvlJc w:val="left"/>
      <w:pPr>
        <w:ind w:left="1021" w:hanging="1021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191E7C"/>
    <w:multiLevelType w:val="multilevel"/>
    <w:tmpl w:val="5EAC834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736F4967"/>
    <w:multiLevelType w:val="multilevel"/>
    <w:tmpl w:val="6338EC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. "/>
      <w:lvlJc w:val="left"/>
      <w:pPr>
        <w:ind w:left="283" w:hanging="283"/>
      </w:pPr>
    </w:lvl>
    <w:lvl w:ilvl="3">
      <w:start w:val="1"/>
      <w:numFmt w:val="upperRoman"/>
      <w:lvlText w:val="%4"/>
      <w:lvlJc w:val="left"/>
      <w:pPr>
        <w:ind w:left="680" w:hanging="680"/>
      </w:pPr>
    </w:lvl>
    <w:lvl w:ilvl="4">
      <w:start w:val="1"/>
      <w:numFmt w:val="decimal"/>
      <w:lvlText w:val="%5. "/>
      <w:lvlJc w:val="left"/>
      <w:pPr>
        <w:ind w:left="0" w:firstLine="0"/>
      </w:pPr>
    </w:lvl>
    <w:lvl w:ilvl="5">
      <w:start w:val="1"/>
      <w:numFmt w:val="decimal"/>
      <w:lvlText w:val="%2.%3.%4.%5.%6"/>
      <w:lvlJc w:val="left"/>
      <w:pPr>
        <w:ind w:left="1361" w:hanging="681"/>
      </w:pPr>
    </w:lvl>
    <w:lvl w:ilvl="6">
      <w:start w:val="1"/>
      <w:numFmt w:val="decimal"/>
      <w:lvlText w:val="%2.%3.%4.%5.%6.%7"/>
      <w:lvlJc w:val="left"/>
      <w:pPr>
        <w:ind w:left="851" w:hanging="851"/>
      </w:pPr>
    </w:lvl>
    <w:lvl w:ilvl="7">
      <w:start w:val="1"/>
      <w:numFmt w:val="decimal"/>
      <w:lvlText w:val="%2.%3.%4.%5.%6.%7.%8"/>
      <w:lvlJc w:val="left"/>
      <w:pPr>
        <w:ind w:left="1021" w:hanging="1021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02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3AC1E2"/>
    <w:rsid w:val="003200E6"/>
    <w:rsid w:val="00337E21"/>
    <w:rsid w:val="004904F5"/>
    <w:rsid w:val="00495908"/>
    <w:rsid w:val="004E6E8D"/>
    <w:rsid w:val="005D5F3D"/>
    <w:rsid w:val="007276E2"/>
    <w:rsid w:val="008142DC"/>
    <w:rsid w:val="008D4460"/>
    <w:rsid w:val="009D0107"/>
    <w:rsid w:val="00BD5C11"/>
    <w:rsid w:val="00C450C2"/>
    <w:rsid w:val="00C8625C"/>
    <w:rsid w:val="00E85D44"/>
    <w:rsid w:val="0C3AC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BA0A"/>
  <w15:docId w15:val="{524E68E3-A96D-4F4D-9D42-0EF7C394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Droid Sans Fallback" w:hAnsi="Arial" w:cs="Free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itre1">
    <w:name w:val="heading 1"/>
    <w:uiPriority w:val="9"/>
    <w:qFormat/>
    <w:pPr>
      <w:widowControl w:val="0"/>
      <w:spacing w:before="280" w:after="280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uiPriority w:val="9"/>
    <w:unhideWhenUsed/>
    <w:qFormat/>
    <w:pPr>
      <w:widowControl w:val="0"/>
      <w:spacing w:before="280" w:after="280"/>
      <w:outlineLvl w:val="1"/>
    </w:pPr>
    <w:rPr>
      <w:b/>
      <w:bCs/>
      <w:color w:val="B02200"/>
      <w:sz w:val="26"/>
      <w:szCs w:val="36"/>
    </w:rPr>
  </w:style>
  <w:style w:type="paragraph" w:styleId="Titre3">
    <w:name w:val="heading 3"/>
    <w:uiPriority w:val="9"/>
    <w:unhideWhenUsed/>
    <w:qFormat/>
    <w:pPr>
      <w:widowControl w:val="0"/>
      <w:numPr>
        <w:ilvl w:val="2"/>
        <w:numId w:val="1"/>
      </w:numPr>
      <w:spacing w:before="113" w:after="113"/>
      <w:outlineLvl w:val="2"/>
    </w:pPr>
    <w:rPr>
      <w:b/>
      <w:bCs/>
    </w:rPr>
  </w:style>
  <w:style w:type="paragraph" w:styleId="Titre4">
    <w:name w:val="heading 4"/>
    <w:uiPriority w:val="9"/>
    <w:semiHidden/>
    <w:unhideWhenUsed/>
    <w:qFormat/>
    <w:pPr>
      <w:widowControl w:val="0"/>
      <w:numPr>
        <w:ilvl w:val="3"/>
        <w:numId w:val="1"/>
      </w:numPr>
      <w:spacing w:after="120"/>
      <w:outlineLvl w:val="3"/>
    </w:pPr>
    <w:rPr>
      <w:b/>
      <w:iCs/>
      <w:color w:val="660066"/>
      <w:sz w:val="28"/>
      <w:szCs w:val="28"/>
    </w:rPr>
  </w:style>
  <w:style w:type="paragraph" w:styleId="Titre5">
    <w:name w:val="heading 5"/>
    <w:uiPriority w:val="9"/>
    <w:semiHidden/>
    <w:unhideWhenUsed/>
    <w:qFormat/>
    <w:pPr>
      <w:widowControl w:val="0"/>
      <w:numPr>
        <w:ilvl w:val="4"/>
        <w:numId w:val="1"/>
      </w:numPr>
      <w:spacing w:after="120"/>
      <w:outlineLvl w:val="4"/>
    </w:pPr>
    <w:rPr>
      <w:b/>
      <w:color w:val="660066"/>
      <w:sz w:val="26"/>
      <w:szCs w:val="26"/>
    </w:rPr>
  </w:style>
  <w:style w:type="paragraph" w:styleId="Titre6">
    <w:name w:val="heading 6"/>
    <w:uiPriority w:val="9"/>
    <w:semiHidden/>
    <w:unhideWhenUsed/>
    <w:qFormat/>
    <w:pPr>
      <w:widowControl w:val="0"/>
      <w:numPr>
        <w:ilvl w:val="5"/>
        <w:numId w:val="1"/>
      </w:numPr>
      <w:spacing w:after="120"/>
      <w:outlineLvl w:val="5"/>
    </w:pPr>
    <w:rPr>
      <w:rFonts w:cs="Times New Roman"/>
      <w:b/>
      <w:bCs/>
    </w:rPr>
  </w:style>
  <w:style w:type="paragraph" w:styleId="Titre7">
    <w:name w:val="heading 7"/>
    <w:qFormat/>
    <w:pPr>
      <w:widowControl w:val="0"/>
      <w:numPr>
        <w:ilvl w:val="6"/>
        <w:numId w:val="1"/>
      </w:numPr>
      <w:spacing w:after="60"/>
      <w:outlineLvl w:val="6"/>
    </w:pPr>
    <w:rPr>
      <w:rFonts w:cs="Times New Roman"/>
    </w:rPr>
  </w:style>
  <w:style w:type="paragraph" w:styleId="Titre8">
    <w:name w:val="heading 8"/>
    <w:qFormat/>
    <w:pPr>
      <w:widowControl w:val="0"/>
      <w:numPr>
        <w:ilvl w:val="7"/>
        <w:numId w:val="1"/>
      </w:numPr>
      <w:outlineLvl w:val="7"/>
    </w:pPr>
    <w:rPr>
      <w:rFonts w:cs="Times New Roman"/>
      <w:i/>
      <w:iCs/>
    </w:rPr>
  </w:style>
  <w:style w:type="paragraph" w:styleId="Titre9">
    <w:name w:val="heading 9"/>
    <w:qFormat/>
    <w:pPr>
      <w:widowControl w:val="0"/>
      <w:spacing w:before="240" w:after="60"/>
      <w:outlineLvl w:val="8"/>
    </w:pPr>
    <w:rPr>
      <w:b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qFormat/>
  </w:style>
  <w:style w:type="character" w:styleId="Numrodepage">
    <w:name w:val="page number"/>
    <w:qFormat/>
    <w:rPr>
      <w:rFonts w:cs="Times New Roman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rFonts w:ascii="Arial" w:eastAsia="Arial" w:hAnsi="Arial" w:cs="Arial"/>
      <w:color w:val="0000FF"/>
      <w:sz w:val="20"/>
      <w:szCs w:val="20"/>
      <w:u w:val="single"/>
    </w:rPr>
  </w:style>
  <w:style w:type="character" w:customStyle="1" w:styleId="Caractresdenotedefin">
    <w:name w:val="Caractères de note de fin"/>
    <w:qFormat/>
  </w:style>
  <w:style w:type="character" w:customStyle="1" w:styleId="Textesource">
    <w:name w:val="Texte source"/>
    <w:qFormat/>
    <w:rPr>
      <w:rFonts w:ascii="Cumberland" w:eastAsia="Cumberland" w:hAnsi="Cumberland" w:cs="Cumberland"/>
    </w:rPr>
  </w:style>
  <w:style w:type="character" w:customStyle="1" w:styleId="Textenonproportionnel">
    <w:name w:val="Texte non proportionnel"/>
    <w:qFormat/>
    <w:rPr>
      <w:rFonts w:ascii="Cumberland" w:eastAsia="Cumberland" w:hAnsi="Cumberland" w:cs="Cumberland"/>
    </w:rPr>
  </w:style>
  <w:style w:type="character" w:customStyle="1" w:styleId="WW-Policepardfaut">
    <w:name w:val="WW-Police par défaut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3z0">
    <w:name w:val="WW8Num3z0"/>
    <w:qFormat/>
    <w:rPr>
      <w:rFonts w:ascii="Times New Roman" w:eastAsia="Times New Roman" w:hAnsi="Times New Roman" w:cs="Times New Roman"/>
    </w:rPr>
  </w:style>
  <w:style w:type="character" w:customStyle="1" w:styleId="WW8Num4z0">
    <w:name w:val="WW8Num4z0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Arial" w:eastAsia="Times New Roman" w:hAnsi="Arial" w:cs="Arial"/>
    </w:rPr>
  </w:style>
  <w:style w:type="character" w:customStyle="1" w:styleId="WW8Num6z0">
    <w:name w:val="WW8Num6z0"/>
    <w:qFormat/>
    <w:rPr>
      <w:rFonts w:ascii="Wingdings" w:eastAsia="Wingdings" w:hAnsi="Wingdings" w:cs="Wingdings"/>
    </w:rPr>
  </w:style>
  <w:style w:type="character" w:customStyle="1" w:styleId="WW8NumSt3z0">
    <w:name w:val="WW8NumSt3z0"/>
    <w:qFormat/>
    <w:rPr>
      <w:rFonts w:ascii="Symbol" w:eastAsia="Symbol" w:hAnsi="Symbol" w:cs="Symbol"/>
    </w:rPr>
  </w:style>
  <w:style w:type="character" w:customStyle="1" w:styleId="BulletSymbols">
    <w:name w:val="Bullet Symbols"/>
    <w:qFormat/>
  </w:style>
  <w:style w:type="character" w:customStyle="1" w:styleId="WW8Num1z0">
    <w:name w:val="WW8Num1z0"/>
    <w:qFormat/>
    <w:rPr>
      <w:rFonts w:ascii="Wingdings" w:eastAsia="Wingdings" w:hAnsi="Wingdings" w:cs="Wingdings"/>
      <w:sz w:val="24"/>
      <w:szCs w:val="24"/>
    </w:rPr>
  </w:style>
  <w:style w:type="character" w:customStyle="1" w:styleId="Pucegrascerta">
    <w:name w:val="Puce gras certa"/>
    <w:qFormat/>
    <w:rPr>
      <w:b/>
      <w:i w:val="0"/>
      <w:sz w:val="24"/>
      <w:szCs w:val="24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5z3">
    <w:name w:val="WW8Num5z3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Symbol" w:eastAsia="Symbol" w:hAnsi="Symbol" w:cs="Symbol"/>
    </w:rPr>
  </w:style>
  <w:style w:type="character" w:customStyle="1" w:styleId="WW8Num6z2">
    <w:name w:val="WW8Num6z2"/>
    <w:qFormat/>
    <w:rPr>
      <w:rFonts w:ascii="Courier New" w:eastAsia="Courier New" w:hAnsi="Courier New" w:cs="Courier New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9z3">
    <w:name w:val="WW8Num9z3"/>
    <w:qFormat/>
    <w:rPr>
      <w:rFonts w:ascii="Symbol" w:eastAsia="Symbol" w:hAnsi="Symbol" w:cs="Symbol"/>
    </w:rPr>
  </w:style>
  <w:style w:type="character" w:customStyle="1" w:styleId="WW8Num9z4">
    <w:name w:val="WW8Num9z4"/>
    <w:qFormat/>
    <w:rPr>
      <w:rFonts w:ascii="Courier New" w:eastAsia="Courier New" w:hAnsi="Courier New" w:cs="Courier New"/>
    </w:rPr>
  </w:style>
  <w:style w:type="character" w:customStyle="1" w:styleId="WW8Num10z0">
    <w:name w:val="WW8Num10z0"/>
    <w:qFormat/>
    <w:rPr>
      <w:rFonts w:ascii="Wingdings" w:eastAsia="Wingdings" w:hAnsi="Wingdings" w:cs="Wingdings"/>
      <w:sz w:val="24"/>
      <w:szCs w:val="24"/>
    </w:rPr>
  </w:style>
  <w:style w:type="character" w:customStyle="1" w:styleId="WW8Num10z1">
    <w:name w:val="WW8Num10z1"/>
    <w:qFormat/>
    <w:rPr>
      <w:rFonts w:ascii="Wingdings" w:eastAsia="Wingdings" w:hAnsi="Wingdings" w:cs="Wingdings"/>
      <w:sz w:val="22"/>
      <w:szCs w:val="24"/>
    </w:rPr>
  </w:style>
  <w:style w:type="character" w:customStyle="1" w:styleId="WW8Num10z2">
    <w:name w:val="WW8Num10z2"/>
    <w:qFormat/>
    <w:rPr>
      <w:rFonts w:ascii="Wingdings" w:eastAsia="Wingdings" w:hAnsi="Wingdings" w:cs="Wingdings"/>
    </w:rPr>
  </w:style>
  <w:style w:type="character" w:customStyle="1" w:styleId="WW8Num10z3">
    <w:name w:val="WW8Num10z3"/>
    <w:qFormat/>
    <w:rPr>
      <w:rFonts w:ascii="Symbol" w:eastAsia="Symbol" w:hAnsi="Symbol" w:cs="Symbol"/>
    </w:rPr>
  </w:style>
  <w:style w:type="character" w:customStyle="1" w:styleId="WW8Num10z4">
    <w:name w:val="WW8Num10z4"/>
    <w:qFormat/>
    <w:rPr>
      <w:rFonts w:ascii="Courier New" w:eastAsia="Courier New" w:hAnsi="Courier New" w:cs="Courier New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  <w:sz w:val="22"/>
    </w:rPr>
  </w:style>
  <w:style w:type="character" w:customStyle="1" w:styleId="WW8Num11z5">
    <w:name w:val="WW8Num11z5"/>
    <w:qFormat/>
    <w:rPr>
      <w:rFonts w:ascii="Wingdings" w:eastAsia="Wingdings" w:hAnsi="Wingdings" w:cs="Wingdings"/>
    </w:rPr>
  </w:style>
  <w:style w:type="character" w:customStyle="1" w:styleId="WW8Num12z0">
    <w:name w:val="WW8Num12z0"/>
    <w:qFormat/>
    <w:rPr>
      <w:rFonts w:ascii="Wingdings" w:eastAsia="Wingdings" w:hAnsi="Wingdings" w:cs="Wingdings"/>
    </w:rPr>
  </w:style>
  <w:style w:type="character" w:customStyle="1" w:styleId="WW8Num12z1">
    <w:name w:val="WW8Num12z1"/>
    <w:qFormat/>
    <w:rPr>
      <w:rFonts w:ascii="Courier New" w:eastAsia="Courier New" w:hAnsi="Courier New" w:cs="Courier New"/>
    </w:rPr>
  </w:style>
  <w:style w:type="character" w:customStyle="1" w:styleId="WW8Num12z3">
    <w:name w:val="WW8Num12z3"/>
    <w:qFormat/>
    <w:rPr>
      <w:rFonts w:ascii="Symbol" w:eastAsia="Symbol" w:hAnsi="Symbol" w:cs="Symbol"/>
    </w:rPr>
  </w:style>
  <w:style w:type="character" w:customStyle="1" w:styleId="syntaxe">
    <w:name w:val="syntaxe"/>
    <w:qFormat/>
    <w:rPr>
      <w:rFonts w:ascii="Courier New" w:eastAsia="Courier New" w:hAnsi="Courier New" w:cs="Courier New"/>
      <w:sz w:val="20"/>
      <w:szCs w:val="20"/>
    </w:rPr>
  </w:style>
  <w:style w:type="character" w:customStyle="1" w:styleId="commande">
    <w:name w:val="commande"/>
    <w:qFormat/>
    <w:rPr>
      <w:rFonts w:ascii="Arial Narrow" w:eastAsia="Arial Narrow" w:hAnsi="Arial Narrow" w:cs="Courier New"/>
      <w:b/>
      <w:sz w:val="20"/>
    </w:rPr>
  </w:style>
  <w:style w:type="character" w:customStyle="1" w:styleId="VisitedInternetLink">
    <w:name w:val="Visited Internet Link"/>
    <w:qFormat/>
    <w:rPr>
      <w:rFonts w:cs="Times New Roman"/>
      <w:color w:val="800080"/>
      <w:u w:val="single"/>
    </w:rPr>
  </w:style>
  <w:style w:type="character" w:customStyle="1" w:styleId="Titre8CarCar">
    <w:name w:val="Titre 8 Car Car"/>
    <w:basedOn w:val="Policepardfaut"/>
    <w:qFormat/>
    <w:rPr>
      <w:rFonts w:ascii="Arial" w:eastAsia="Arial" w:hAnsi="Arial" w:cs="Arial"/>
      <w:i/>
      <w:iCs/>
      <w:color w:val="000080"/>
      <w:szCs w:val="24"/>
      <w:lang w:val="fr-FR" w:bidi="ar-SA"/>
    </w:rPr>
  </w:style>
  <w:style w:type="character" w:customStyle="1" w:styleId="Numbering20Symbols">
    <w:name w:val="Numbering_20_Symbols"/>
    <w:qFormat/>
  </w:style>
  <w:style w:type="character" w:customStyle="1" w:styleId="Bullet20Symbols">
    <w:name w:val="Bullet_20_Symbols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sz w:val="24"/>
    </w:rPr>
  </w:style>
  <w:style w:type="character" w:customStyle="1" w:styleId="ListLabel38">
    <w:name w:val="ListLabel 38"/>
    <w:qFormat/>
    <w:rPr>
      <w:rFonts w:cs="Wingdings"/>
      <w:sz w:val="22"/>
      <w:szCs w:val="24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b/>
      <w:i w:val="0"/>
      <w:sz w:val="24"/>
      <w:szCs w:val="24"/>
    </w:rPr>
  </w:style>
  <w:style w:type="character" w:customStyle="1" w:styleId="ListLabel47">
    <w:name w:val="ListLabel 47"/>
    <w:qFormat/>
    <w:rPr>
      <w:b/>
      <w:i w:val="0"/>
      <w:sz w:val="24"/>
      <w:szCs w:val="24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  <w:sz w:val="22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sz w:val="24"/>
    </w:rPr>
  </w:style>
  <w:style w:type="character" w:customStyle="1" w:styleId="ListLabel58">
    <w:name w:val="ListLabel 58"/>
    <w:qFormat/>
    <w:rPr>
      <w:rFonts w:cs="Wingdings"/>
      <w:sz w:val="22"/>
      <w:szCs w:val="24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eastAsia="OpenSymbol" w:cs="OpenSymbol"/>
    </w:rPr>
  </w:style>
  <w:style w:type="character" w:customStyle="1" w:styleId="ListLabel67">
    <w:name w:val="ListLabel 67"/>
    <w:qFormat/>
    <w:rPr>
      <w:rFonts w:eastAsia="OpenSymbol" w:cs="OpenSymbol"/>
    </w:rPr>
  </w:style>
  <w:style w:type="character" w:customStyle="1" w:styleId="ListLabel68">
    <w:name w:val="ListLabel 68"/>
    <w:qFormat/>
    <w:rPr>
      <w:rFonts w:eastAsia="OpenSymbol" w:cs="OpenSymbol"/>
    </w:rPr>
  </w:style>
  <w:style w:type="character" w:customStyle="1" w:styleId="ListLabel69">
    <w:name w:val="ListLabel 69"/>
    <w:qFormat/>
    <w:rPr>
      <w:rFonts w:eastAsia="OpenSymbol" w:cs="OpenSymbol"/>
    </w:rPr>
  </w:style>
  <w:style w:type="character" w:customStyle="1" w:styleId="ListLabel70">
    <w:name w:val="ListLabel 70"/>
    <w:qFormat/>
    <w:rPr>
      <w:rFonts w:eastAsia="OpenSymbol" w:cs="OpenSymbol"/>
    </w:rPr>
  </w:style>
  <w:style w:type="character" w:customStyle="1" w:styleId="ListLabel71">
    <w:name w:val="ListLabel 71"/>
    <w:qFormat/>
    <w:rPr>
      <w:rFonts w:eastAsia="OpenSymbol" w:cs="OpenSymbol"/>
    </w:rPr>
  </w:style>
  <w:style w:type="character" w:customStyle="1" w:styleId="ListLabel72">
    <w:name w:val="ListLabel 72"/>
    <w:qFormat/>
    <w:rPr>
      <w:rFonts w:eastAsia="OpenSymbol" w:cs="OpenSymbol"/>
    </w:rPr>
  </w:style>
  <w:style w:type="paragraph" w:customStyle="1" w:styleId="Titre10">
    <w:name w:val="Titre1"/>
    <w:basedOn w:val="Standard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  <w:rPr>
      <w:rFonts w:eastAsia="Arial" w:cs="FreeSans"/>
    </w:rPr>
  </w:style>
  <w:style w:type="paragraph" w:styleId="Lgende">
    <w:name w:val="caption"/>
    <w:basedOn w:val="Standard"/>
    <w:next w:val="Standard"/>
    <w:qFormat/>
    <w:pPr>
      <w:spacing w:before="120" w:after="120"/>
      <w:jc w:val="center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  <w:rPr>
      <w:rFonts w:eastAsia="Arial" w:cs="FreeSans"/>
      <w:sz w:val="24"/>
    </w:rPr>
  </w:style>
  <w:style w:type="paragraph" w:customStyle="1" w:styleId="Standard">
    <w:name w:val="Standard"/>
    <w:qFormat/>
    <w:pPr>
      <w:jc w:val="both"/>
    </w:pPr>
    <w:rPr>
      <w:rFonts w:eastAsia="Times New Roman" w:cs="Arial"/>
      <w:color w:val="000080"/>
      <w:sz w:val="22"/>
      <w:szCs w:val="20"/>
      <w:lang w:bidi="ar-SA"/>
    </w:rPr>
  </w:style>
  <w:style w:type="paragraph" w:customStyle="1" w:styleId="Textbody">
    <w:name w:val="Text body"/>
    <w:basedOn w:val="Standard"/>
    <w:qFormat/>
    <w:pPr>
      <w:spacing w:after="140" w:line="288" w:lineRule="auto"/>
    </w:pPr>
    <w:rPr>
      <w:sz w:val="24"/>
    </w:rPr>
  </w:style>
  <w:style w:type="paragraph" w:customStyle="1" w:styleId="Retrait1religne1">
    <w:name w:val="Retrait 1re ligne1"/>
    <w:basedOn w:val="Textbody"/>
    <w:pPr>
      <w:ind w:firstLine="283"/>
    </w:pPr>
  </w:style>
  <w:style w:type="paragraph" w:customStyle="1" w:styleId="Retraitdeliste">
    <w:name w:val="Retrait de liste"/>
    <w:basedOn w:val="Textbody"/>
    <w:qFormat/>
    <w:pPr>
      <w:tabs>
        <w:tab w:val="left" w:pos="2835"/>
      </w:tabs>
      <w:ind w:left="2835" w:hanging="2551"/>
    </w:pPr>
  </w:style>
  <w:style w:type="paragraph" w:customStyle="1" w:styleId="Titre100">
    <w:name w:val="Titre 10"/>
    <w:basedOn w:val="Titre10"/>
    <w:qFormat/>
    <w:rPr>
      <w:b/>
      <w:bCs/>
    </w:rPr>
  </w:style>
  <w:style w:type="paragraph" w:customStyle="1" w:styleId="Liste31">
    <w:name w:val="Liste 31"/>
    <w:basedOn w:val="Liste"/>
    <w:pPr>
      <w:spacing w:after="120"/>
      <w:ind w:left="360" w:hanging="360"/>
    </w:pPr>
  </w:style>
  <w:style w:type="paragraph" w:customStyle="1" w:styleId="Puce1dbut">
    <w:name w:val="Puce 1 début"/>
    <w:basedOn w:val="Liste"/>
    <w:qFormat/>
    <w:pPr>
      <w:spacing w:before="240" w:after="120"/>
      <w:ind w:left="283" w:hanging="283"/>
    </w:pPr>
  </w:style>
  <w:style w:type="paragraph" w:customStyle="1" w:styleId="Liste21">
    <w:name w:val="Liste 21"/>
    <w:basedOn w:val="Liste"/>
    <w:pPr>
      <w:spacing w:after="120"/>
      <w:ind w:left="283" w:hanging="283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Textbody"/>
    <w:qFormat/>
  </w:style>
  <w:style w:type="paragraph" w:customStyle="1" w:styleId="Tabledesillustrations1">
    <w:name w:val="Table des illustrations1"/>
    <w:basedOn w:val="Lgende"/>
  </w:style>
  <w:style w:type="paragraph" w:styleId="Titre">
    <w:name w:val="Title"/>
    <w:basedOn w:val="Titre10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Titre10"/>
    <w:uiPriority w:val="11"/>
    <w:qFormat/>
    <w:pPr>
      <w:jc w:val="center"/>
    </w:pPr>
    <w:rPr>
      <w:i/>
      <w:iCs/>
    </w:rPr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customStyle="1" w:styleId="Texteprformat">
    <w:name w:val="Texte préformaté"/>
    <w:basedOn w:val="Standard"/>
    <w:qFormat/>
    <w:rPr>
      <w:rFonts w:ascii="Cumberland" w:eastAsia="Cumberland" w:hAnsi="Cumberland" w:cs="Cumberland"/>
      <w:sz w:val="20"/>
    </w:rPr>
  </w:style>
  <w:style w:type="paragraph" w:customStyle="1" w:styleId="Lignehorizontale">
    <w:name w:val="Ligne horizontale"/>
    <w:basedOn w:val="Standard"/>
    <w:qFormat/>
    <w:pPr>
      <w:spacing w:after="283"/>
    </w:pPr>
    <w:rPr>
      <w:sz w:val="12"/>
    </w:rPr>
  </w:style>
  <w:style w:type="paragraph" w:customStyle="1" w:styleId="Contenudeliste">
    <w:name w:val="Contenu de liste"/>
    <w:basedOn w:val="Standard"/>
    <w:qFormat/>
    <w:pPr>
      <w:ind w:left="567"/>
    </w:pPr>
  </w:style>
  <w:style w:type="paragraph" w:customStyle="1" w:styleId="Grand-A">
    <w:name w:val="Grand-A"/>
    <w:basedOn w:val="Standard"/>
    <w:qFormat/>
    <w:rPr>
      <w:rFonts w:ascii="Times New Roman" w:hAnsi="Times New Roman" w:cs="Times New Roman"/>
      <w:sz w:val="40"/>
      <w:u w:val="single"/>
    </w:rPr>
  </w:style>
  <w:style w:type="paragraph" w:customStyle="1" w:styleId="Petit-1">
    <w:name w:val="Petit-1"/>
    <w:basedOn w:val="Standard"/>
    <w:qFormat/>
    <w:rPr>
      <w:b/>
      <w:u w:val="single"/>
    </w:rPr>
  </w:style>
  <w:style w:type="paragraph" w:customStyle="1" w:styleId="WW-Retraitnormal">
    <w:name w:val="WW-Retrait normal"/>
    <w:basedOn w:val="Standard"/>
    <w:qFormat/>
    <w:pPr>
      <w:ind w:left="708" w:firstLine="1"/>
    </w:pPr>
  </w:style>
  <w:style w:type="paragraph" w:customStyle="1" w:styleId="Tableaux">
    <w:name w:val="Tableaux"/>
    <w:basedOn w:val="Standard"/>
    <w:qFormat/>
    <w:pPr>
      <w:shd w:val="clear" w:color="auto" w:fill="E5E5E5"/>
      <w:jc w:val="center"/>
    </w:pPr>
    <w:rPr>
      <w:b/>
      <w:sz w:val="24"/>
    </w:rPr>
  </w:style>
  <w:style w:type="paragraph" w:customStyle="1" w:styleId="WW-Corpsdetexte2">
    <w:name w:val="WW-Corps de texte 2"/>
    <w:basedOn w:val="Standard"/>
    <w:qFormat/>
    <w:rPr>
      <w:rFonts w:ascii="Comic Sans MS" w:eastAsia="Comic Sans MS" w:hAnsi="Comic Sans MS" w:cs="Comic Sans MS"/>
      <w:sz w:val="24"/>
    </w:rPr>
  </w:style>
  <w:style w:type="paragraph" w:customStyle="1" w:styleId="H3">
    <w:name w:val="H3"/>
    <w:basedOn w:val="Standard"/>
    <w:next w:val="Standard"/>
    <w:qFormat/>
    <w:pPr>
      <w:keepNext/>
      <w:spacing w:before="100" w:after="100"/>
      <w:jc w:val="left"/>
    </w:pPr>
    <w:rPr>
      <w:rFonts w:ascii="Times New Roman" w:hAnsi="Times New Roman" w:cs="Times New Roman"/>
      <w:b/>
      <w:sz w:val="28"/>
      <w:lang w:eastAsia="fr-FR"/>
    </w:rPr>
  </w:style>
  <w:style w:type="paragraph" w:customStyle="1" w:styleId="Corpsdetexteretrait-du-corps-de-texte-">
    <w:name w:val="Corps de texte.retrait-du-corps-de-texte-"/>
    <w:basedOn w:val="Textbody"/>
    <w:qFormat/>
    <w:pPr>
      <w:ind w:left="283"/>
    </w:pPr>
  </w:style>
  <w:style w:type="paragraph" w:customStyle="1" w:styleId="point1">
    <w:name w:val="point1"/>
    <w:basedOn w:val="En-tte"/>
    <w:qFormat/>
    <w:rPr>
      <w:rFonts w:ascii="Avant Garde Gothic" w:eastAsia="Avant Garde Gothic" w:hAnsi="Avant Garde Gothic" w:cs="Avant Garde Gothic"/>
      <w:b/>
      <w:sz w:val="28"/>
    </w:rPr>
  </w:style>
  <w:style w:type="paragraph" w:customStyle="1" w:styleId="programlisting">
    <w:name w:val="programlisting"/>
    <w:basedOn w:val="Standard"/>
    <w:qFormat/>
    <w:pPr>
      <w:spacing w:line="360" w:lineRule="auto"/>
      <w:ind w:left="454"/>
    </w:pPr>
    <w:rPr>
      <w:rFonts w:ascii="Courier New" w:eastAsia="Courier New" w:hAnsi="Courier New" w:cs="Times New Roman"/>
      <w:szCs w:val="24"/>
    </w:rPr>
  </w:style>
  <w:style w:type="paragraph" w:customStyle="1" w:styleId="Important">
    <w:name w:val="Important"/>
    <w:basedOn w:val="Standard"/>
    <w:qFormat/>
    <w:rPr>
      <w:u w:val="single"/>
    </w:rPr>
  </w:style>
  <w:style w:type="paragraph" w:styleId="Listepuces2">
    <w:name w:val="List Bullet 2"/>
    <w:basedOn w:val="Standard"/>
    <w:qFormat/>
  </w:style>
  <w:style w:type="paragraph" w:styleId="Listepuces">
    <w:name w:val="List Bullet"/>
    <w:basedOn w:val="Standard"/>
    <w:qFormat/>
    <w:pPr>
      <w:spacing w:line="360" w:lineRule="auto"/>
    </w:pPr>
  </w:style>
  <w:style w:type="paragraph" w:styleId="Listenumros">
    <w:name w:val="List Number"/>
    <w:basedOn w:val="Listepuces"/>
    <w:qFormat/>
  </w:style>
  <w:style w:type="paragraph" w:styleId="NormalWeb">
    <w:name w:val="Normal (Web)"/>
    <w:basedOn w:val="Standard"/>
    <w:qFormat/>
    <w:pPr>
      <w:spacing w:line="360" w:lineRule="auto"/>
    </w:pPr>
    <w:rPr>
      <w:rFonts w:eastAsia="Arial"/>
      <w:sz w:val="20"/>
    </w:rPr>
  </w:style>
  <w:style w:type="paragraph" w:customStyle="1" w:styleId="StyleTitre4GrasGauche19cmSuspendu114cmAprs">
    <w:name w:val="Style Titre 4 + Gras Gauche :  19 cm Suspendu : 114 cm Après :..."/>
    <w:basedOn w:val="Titre4"/>
    <w:qFormat/>
    <w:pPr>
      <w:numPr>
        <w:ilvl w:val="0"/>
        <w:numId w:val="0"/>
      </w:numPr>
    </w:pPr>
    <w:rPr>
      <w:rFonts w:cs="Times New Roman"/>
      <w:b w:val="0"/>
      <w:bCs/>
    </w:rPr>
  </w:style>
  <w:style w:type="paragraph" w:customStyle="1" w:styleId="Explorateurdedocument">
    <w:name w:val="Explorateur de document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marque">
    <w:name w:val="remarque"/>
    <w:basedOn w:val="Standard"/>
    <w:next w:val="Standard"/>
    <w:qFormat/>
    <w:rPr>
      <w:b/>
    </w:rPr>
  </w:style>
  <w:style w:type="paragraph" w:customStyle="1" w:styleId="titredocument">
    <w:name w:val="titre_document"/>
    <w:basedOn w:val="Standard"/>
    <w:next w:val="Standard"/>
    <w:qFormat/>
    <w:pPr>
      <w:spacing w:after="240"/>
    </w:pPr>
    <w:rPr>
      <w:b/>
      <w:color w:val="7D9BFF"/>
      <w:sz w:val="28"/>
      <w:szCs w:val="28"/>
    </w:rPr>
  </w:style>
  <w:style w:type="paragraph" w:customStyle="1" w:styleId="titrepartie">
    <w:name w:val="titre_partie"/>
    <w:basedOn w:val="Standard"/>
    <w:next w:val="Standard"/>
    <w:qFormat/>
    <w:pPr>
      <w:spacing w:before="120" w:after="240"/>
    </w:pPr>
    <w:rPr>
      <w:b/>
      <w:color w:val="B02200"/>
      <w:sz w:val="26"/>
      <w:szCs w:val="26"/>
    </w:rPr>
  </w:style>
  <w:style w:type="paragraph" w:customStyle="1" w:styleId="Contents2">
    <w:name w:val="Contents 2"/>
    <w:basedOn w:val="Standard"/>
    <w:next w:val="Standard"/>
    <w:qFormat/>
    <w:pPr>
      <w:ind w:left="200"/>
    </w:pPr>
  </w:style>
  <w:style w:type="paragraph" w:customStyle="1" w:styleId="Contents4">
    <w:name w:val="Contents 4"/>
    <w:basedOn w:val="Standard"/>
    <w:next w:val="Standard"/>
    <w:qFormat/>
    <w:pPr>
      <w:ind w:left="600"/>
    </w:pPr>
  </w:style>
  <w:style w:type="paragraph" w:customStyle="1" w:styleId="Contents5">
    <w:name w:val="Contents 5"/>
    <w:basedOn w:val="Standard"/>
    <w:next w:val="Standard"/>
    <w:qFormat/>
    <w:pPr>
      <w:ind w:left="800"/>
    </w:pPr>
  </w:style>
  <w:style w:type="paragraph" w:customStyle="1" w:styleId="Contents6">
    <w:name w:val="Contents 6"/>
    <w:basedOn w:val="Standard"/>
    <w:next w:val="Standard"/>
    <w:qFormat/>
    <w:pPr>
      <w:ind w:left="1000"/>
    </w:pPr>
  </w:style>
  <w:style w:type="paragraph" w:customStyle="1" w:styleId="Contents7">
    <w:name w:val="Contents 7"/>
    <w:basedOn w:val="Standard"/>
    <w:next w:val="Standard"/>
    <w:qFormat/>
    <w:pPr>
      <w:ind w:left="1200"/>
    </w:pPr>
  </w:style>
  <w:style w:type="paragraph" w:customStyle="1" w:styleId="Contents8">
    <w:name w:val="Contents 8"/>
    <w:basedOn w:val="Standard"/>
    <w:next w:val="Standard"/>
    <w:qFormat/>
    <w:pPr>
      <w:ind w:left="1400"/>
    </w:pPr>
  </w:style>
  <w:style w:type="paragraph" w:customStyle="1" w:styleId="titresouspartie">
    <w:name w:val="titre_sous_partie"/>
    <w:basedOn w:val="remarque"/>
    <w:qFormat/>
  </w:style>
  <w:style w:type="numbering" w:customStyle="1" w:styleId="List11">
    <w:name w:val="List 1_1"/>
    <w:qFormat/>
  </w:style>
  <w:style w:type="numbering" w:customStyle="1" w:styleId="Liste210">
    <w:name w:val="Liste 21"/>
    <w:qFormat/>
  </w:style>
  <w:style w:type="numbering" w:customStyle="1" w:styleId="Liste310">
    <w:name w:val="Liste 31"/>
    <w:qFormat/>
  </w:style>
  <w:style w:type="numbering" w:customStyle="1" w:styleId="Liste41">
    <w:name w:val="Liste 41"/>
    <w:qFormat/>
  </w:style>
  <w:style w:type="numbering" w:customStyle="1" w:styleId="Liste51">
    <w:name w:val="Liste 51"/>
    <w:qFormat/>
  </w:style>
  <w:style w:type="numbering" w:customStyle="1" w:styleId="Numbering11">
    <w:name w:val="Numbering 1_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2">
    <w:name w:val="WW8Num12"/>
    <w:qFormat/>
  </w:style>
  <w:style w:type="numbering" w:customStyle="1" w:styleId="Pucecertanv1">
    <w:name w:val="Puce certa nv1"/>
    <w:qFormat/>
  </w:style>
  <w:style w:type="numbering" w:customStyle="1" w:styleId="Pucecertanv2">
    <w:name w:val="Puce certa nv2"/>
    <w:qFormat/>
  </w:style>
  <w:style w:type="numbering" w:customStyle="1" w:styleId="Pucecertamanipulation">
    <w:name w:val="Puce certa manipulation"/>
    <w:qFormat/>
  </w:style>
  <w:style w:type="numbering" w:customStyle="1" w:styleId="PucecertaTAF">
    <w:name w:val="Puce certa TAF"/>
    <w:qFormat/>
  </w:style>
  <w:style w:type="numbering" w:customStyle="1" w:styleId="WW8Num11">
    <w:name w:val="WW8Num11"/>
    <w:qFormat/>
  </w:style>
  <w:style w:type="numbering" w:customStyle="1" w:styleId="WW8Num10">
    <w:name w:val="WW8Num10"/>
    <w:qFormat/>
  </w:style>
  <w:style w:type="numbering" w:customStyle="1" w:styleId="NumCerta1">
    <w:name w:val="NumCerta1"/>
    <w:qFormat/>
  </w:style>
  <w:style w:type="paragraph" w:customStyle="1" w:styleId="TableContents">
    <w:name w:val="Table Contents"/>
    <w:basedOn w:val="Standard"/>
    <w:rsid w:val="003200E6"/>
    <w:pPr>
      <w:suppressLineNumbers/>
      <w:suppressAutoHyphens/>
      <w:autoSpaceDN w:val="0"/>
    </w:pPr>
    <w:rPr>
      <w:kern w:val="3"/>
    </w:rPr>
  </w:style>
  <w:style w:type="table" w:styleId="Grilledutableau">
    <w:name w:val="Table Grid"/>
    <w:basedOn w:val="TableauNormal"/>
    <w:uiPriority w:val="39"/>
    <w:rsid w:val="00C45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C80F1CD5F0F429C042D0D26798A0C" ma:contentTypeVersion="2" ma:contentTypeDescription="Crée un document." ma:contentTypeScope="" ma:versionID="afa2f478b0ce4d4ea089de8e3e2c673d">
  <xsd:schema xmlns:xsd="http://www.w3.org/2001/XMLSchema" xmlns:xs="http://www.w3.org/2001/XMLSchema" xmlns:p="http://schemas.microsoft.com/office/2006/metadata/properties" xmlns:ns2="bc952639-1a16-4026-9fd8-4097d9086631" targetNamespace="http://schemas.microsoft.com/office/2006/metadata/properties" ma:root="true" ma:fieldsID="b68f029b4deae3c6383b1fbc122d4927" ns2:_="">
    <xsd:import namespace="bc952639-1a16-4026-9fd8-4097d9086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52639-1a16-4026-9fd8-4097d9086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6B66B-385B-42BE-8060-40504261F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1D8C9F-69BA-4DD0-BC54-4343A8722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50653-9809-4E96-B045-D681C8072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52639-1a16-4026-9fd8-4097d9086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apollonie</dc:creator>
  <dc:description/>
  <cp:lastModifiedBy>Yan ROGER</cp:lastModifiedBy>
  <cp:revision>6</cp:revision>
  <dcterms:created xsi:type="dcterms:W3CDTF">2021-10-11T07:04:00Z</dcterms:created>
  <dcterms:modified xsi:type="dcterms:W3CDTF">2021-10-12T10:03:00Z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ContentTypeId">
    <vt:lpwstr>0x010100220C80F1CD5F0F429C042D0D26798A0C</vt:lpwstr>
  </property>
</Properties>
</file>