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AA85D" w14:textId="77777777" w:rsidR="00B40A9F" w:rsidRPr="00B40A9F" w:rsidRDefault="00640228" w:rsidP="00B40A9F">
      <w:pPr>
        <w:jc w:val="both"/>
        <w:rPr>
          <w:rFonts w:asciiTheme="majorHAnsi" w:hAnsiTheme="majorHAnsi" w:cstheme="majorHAnsi"/>
        </w:rPr>
      </w:pPr>
      <w:r w:rsidRPr="00B40A9F">
        <w:rPr>
          <w:rFonts w:asciiTheme="majorHAnsi" w:hAnsiTheme="majorHAnsi" w:cstheme="majorHAnsi"/>
        </w:rPr>
        <w:t xml:space="preserve">Contexte : Il sert à expliquer l’objectif du traitement et comment il sera </w:t>
      </w:r>
      <w:proofErr w:type="gramStart"/>
      <w:r w:rsidRPr="00B40A9F">
        <w:rPr>
          <w:rFonts w:asciiTheme="majorHAnsi" w:hAnsiTheme="majorHAnsi" w:cstheme="majorHAnsi"/>
        </w:rPr>
        <w:t>mise</w:t>
      </w:r>
      <w:proofErr w:type="gramEnd"/>
      <w:r w:rsidRPr="00B40A9F">
        <w:rPr>
          <w:rFonts w:asciiTheme="majorHAnsi" w:hAnsiTheme="majorHAnsi" w:cstheme="majorHAnsi"/>
        </w:rPr>
        <w:t xml:space="preserve"> œuvre</w:t>
      </w:r>
      <w:r w:rsidR="00946E61" w:rsidRPr="00B40A9F">
        <w:rPr>
          <w:rFonts w:asciiTheme="majorHAnsi" w:hAnsiTheme="majorHAnsi" w:cstheme="majorHAnsi"/>
        </w:rPr>
        <w:t xml:space="preserve">. Cette section permet d’obtenir une vision claire du ou des traitement(s) de données à caractère personnel considéré(s). </w:t>
      </w:r>
    </w:p>
    <w:p w14:paraId="69AA1105" w14:textId="3FCC4A4A" w:rsidR="00946E61" w:rsidRPr="00B40A9F" w:rsidRDefault="00B40A9F" w:rsidP="00B40A9F">
      <w:pPr>
        <w:jc w:val="both"/>
        <w:rPr>
          <w:rFonts w:asciiTheme="majorHAnsi" w:eastAsia="Times New Roman" w:hAnsiTheme="majorHAnsi" w:cstheme="majorHAnsi"/>
          <w:lang w:eastAsia="fr-FR"/>
        </w:rPr>
      </w:pPr>
      <w:r w:rsidRPr="00B40A9F">
        <w:rPr>
          <w:rFonts w:asciiTheme="majorHAnsi" w:eastAsia="Times New Roman" w:hAnsiTheme="majorHAnsi" w:cstheme="majorHAnsi"/>
          <w:color w:val="FF0000"/>
          <w:lang w:eastAsia="fr-FR"/>
        </w:rPr>
        <w:t>C</w:t>
      </w:r>
      <w:r w:rsidRPr="00B40A9F">
        <w:rPr>
          <w:rFonts w:asciiTheme="majorHAnsi" w:eastAsia="Times New Roman" w:hAnsiTheme="majorHAnsi" w:cstheme="majorHAnsi"/>
          <w:color w:val="FF0000"/>
          <w:lang w:eastAsia="fr-FR"/>
        </w:rPr>
        <w:t>orrigé : C</w:t>
      </w:r>
      <w:r w:rsidRPr="00B40A9F">
        <w:rPr>
          <w:rFonts w:asciiTheme="majorHAnsi" w:eastAsia="Times New Roman" w:hAnsiTheme="majorHAnsi" w:cstheme="majorHAnsi"/>
          <w:color w:val="FF0000"/>
          <w:lang w:eastAsia="fr-FR"/>
        </w:rPr>
        <w:t>ette phase permet d’obtenir une vision claire du (ou des) traitement(s) de données</w:t>
      </w:r>
      <w:r w:rsidRPr="00B40A9F">
        <w:rPr>
          <w:rFonts w:asciiTheme="majorHAnsi" w:eastAsia="Times New Roman" w:hAnsiTheme="majorHAnsi" w:cstheme="majorHAnsi"/>
          <w:color w:val="FF0000"/>
          <w:lang w:eastAsia="fr-FR"/>
        </w:rPr>
        <w:t xml:space="preserve"> </w:t>
      </w:r>
      <w:r w:rsidRPr="00B40A9F">
        <w:rPr>
          <w:rFonts w:asciiTheme="majorHAnsi" w:eastAsia="Times New Roman" w:hAnsiTheme="majorHAnsi" w:cstheme="majorHAnsi"/>
          <w:color w:val="FF0000"/>
          <w:lang w:eastAsia="fr-FR"/>
        </w:rPr>
        <w:t>à caractère personnel considéré(s). Elle présente le traitement qui fait l’objet d’étude,</w:t>
      </w:r>
      <w:r w:rsidRPr="00B40A9F">
        <w:rPr>
          <w:rFonts w:asciiTheme="majorHAnsi" w:eastAsia="Times New Roman" w:hAnsiTheme="majorHAnsi" w:cstheme="majorHAnsi"/>
          <w:color w:val="FF0000"/>
          <w:lang w:eastAsia="fr-FR"/>
        </w:rPr>
        <w:t xml:space="preserve"> </w:t>
      </w:r>
      <w:r w:rsidRPr="00B40A9F">
        <w:rPr>
          <w:rFonts w:asciiTheme="majorHAnsi" w:eastAsia="Times New Roman" w:hAnsiTheme="majorHAnsi" w:cstheme="majorHAnsi"/>
          <w:color w:val="FF0000"/>
          <w:lang w:eastAsia="fr-FR"/>
        </w:rPr>
        <w:t>le responsable de traitement, les données traitées, le processus du traitement et les supports de données mobilisés.</w:t>
      </w:r>
    </w:p>
    <w:p w14:paraId="5523B592" w14:textId="77777777" w:rsidR="00B40A9F" w:rsidRPr="00B40A9F" w:rsidRDefault="00B40A9F">
      <w:pPr>
        <w:rPr>
          <w:rFonts w:asciiTheme="majorHAnsi" w:hAnsiTheme="majorHAnsi" w:cstheme="majorHAnsi"/>
        </w:rPr>
      </w:pPr>
    </w:p>
    <w:p w14:paraId="6590A281" w14:textId="043089D0" w:rsidR="00047E4E" w:rsidRPr="00B40A9F" w:rsidRDefault="00640228">
      <w:pPr>
        <w:rPr>
          <w:rFonts w:asciiTheme="majorHAnsi" w:hAnsiTheme="majorHAnsi" w:cstheme="majorHAnsi"/>
          <w:color w:val="FF0000"/>
        </w:rPr>
      </w:pPr>
      <w:r w:rsidRPr="00B40A9F">
        <w:rPr>
          <w:rFonts w:asciiTheme="majorHAnsi" w:hAnsiTheme="majorHAnsi" w:cstheme="majorHAnsi"/>
        </w:rPr>
        <w:t>Les Principes fondamentaux : Ils permettent de s’assurer que le traitement est conforme RGPD</w:t>
      </w:r>
      <w:r w:rsidR="00946E61" w:rsidRPr="00B40A9F">
        <w:rPr>
          <w:rFonts w:asciiTheme="majorHAnsi" w:hAnsiTheme="majorHAnsi" w:cstheme="majorHAnsi"/>
        </w:rPr>
        <w:t xml:space="preserve">. Cette section </w:t>
      </w:r>
      <w:r w:rsidR="00946E61" w:rsidRPr="00B40A9F">
        <w:rPr>
          <w:rFonts w:asciiTheme="majorHAnsi" w:hAnsiTheme="majorHAnsi" w:cstheme="majorHAnsi"/>
          <w:color w:val="FF0000"/>
        </w:rPr>
        <w:t xml:space="preserve">permet de bâtir le dispositif de conformité aux principes de protection </w:t>
      </w:r>
      <w:proofErr w:type="gramStart"/>
      <w:r w:rsidR="00946E61" w:rsidRPr="00B40A9F">
        <w:rPr>
          <w:rFonts w:asciiTheme="majorHAnsi" w:hAnsiTheme="majorHAnsi" w:cstheme="majorHAnsi"/>
          <w:color w:val="FF0000"/>
        </w:rPr>
        <w:t xml:space="preserve">de la </w:t>
      </w:r>
      <w:proofErr w:type="spellStart"/>
      <w:r w:rsidR="00946E61" w:rsidRPr="00B40A9F">
        <w:rPr>
          <w:rFonts w:asciiTheme="majorHAnsi" w:hAnsiTheme="majorHAnsi" w:cstheme="majorHAnsi"/>
          <w:color w:val="FF0000"/>
        </w:rPr>
        <w:t>vié</w:t>
      </w:r>
      <w:proofErr w:type="spellEnd"/>
      <w:proofErr w:type="gramEnd"/>
      <w:r w:rsidR="00946E61" w:rsidRPr="00B40A9F">
        <w:rPr>
          <w:rFonts w:asciiTheme="majorHAnsi" w:hAnsiTheme="majorHAnsi" w:cstheme="majorHAnsi"/>
          <w:color w:val="FF0000"/>
        </w:rPr>
        <w:t xml:space="preserve"> privée. </w:t>
      </w:r>
    </w:p>
    <w:p w14:paraId="7FEC9364" w14:textId="77777777" w:rsidR="00B40A9F" w:rsidRPr="00B40A9F" w:rsidRDefault="00B40A9F" w:rsidP="00B40A9F">
      <w:pPr>
        <w:pStyle w:val="NormalWeb"/>
        <w:jc w:val="both"/>
        <w:rPr>
          <w:rFonts w:asciiTheme="majorHAnsi" w:hAnsiTheme="majorHAnsi" w:cstheme="majorHAnsi"/>
          <w:color w:val="FF0000"/>
          <w:sz w:val="22"/>
          <w:szCs w:val="22"/>
        </w:rPr>
      </w:pPr>
      <w:r w:rsidRPr="00B40A9F">
        <w:rPr>
          <w:rFonts w:asciiTheme="majorHAnsi" w:hAnsiTheme="majorHAnsi" w:cstheme="majorHAnsi"/>
          <w:color w:val="FF0000"/>
          <w:sz w:val="22"/>
          <w:szCs w:val="22"/>
        </w:rPr>
        <w:t xml:space="preserve">Corrigé : </w:t>
      </w:r>
      <w:r w:rsidRPr="00B40A9F">
        <w:rPr>
          <w:rFonts w:asciiTheme="majorHAnsi" w:hAnsiTheme="majorHAnsi" w:cstheme="majorHAnsi"/>
          <w:color w:val="FF0000"/>
          <w:sz w:val="22"/>
          <w:szCs w:val="22"/>
        </w:rPr>
        <w:t>Cette phase permet de bâtir le dispositif de conformité aux principes de protection de la vie privée. On vérifie les dispositions prises pour que les personnes concernées puissent exercer leurs droits en répondant à plusieurs questions.</w:t>
      </w:r>
    </w:p>
    <w:p w14:paraId="31DF5658" w14:textId="77777777" w:rsidR="00B40A9F" w:rsidRPr="00B40A9F" w:rsidRDefault="00B40A9F" w:rsidP="00B40A9F">
      <w:pPr>
        <w:numPr>
          <w:ilvl w:val="0"/>
          <w:numId w:val="1"/>
        </w:numPr>
        <w:spacing w:before="100" w:beforeAutospacing="1" w:after="100" w:afterAutospacing="1" w:line="240" w:lineRule="auto"/>
        <w:jc w:val="both"/>
        <w:rPr>
          <w:rFonts w:asciiTheme="majorHAnsi" w:eastAsia="Times New Roman" w:hAnsiTheme="majorHAnsi" w:cstheme="majorHAnsi"/>
          <w:color w:val="FF0000"/>
          <w:lang w:eastAsia="fr-FR"/>
        </w:rPr>
      </w:pPr>
      <w:r w:rsidRPr="00B40A9F">
        <w:rPr>
          <w:rFonts w:asciiTheme="majorHAnsi" w:eastAsia="Times New Roman" w:hAnsiTheme="majorHAnsi" w:cstheme="majorHAnsi"/>
          <w:color w:val="FF0000"/>
          <w:u w:val="single"/>
          <w:lang w:eastAsia="fr-FR"/>
        </w:rPr>
        <w:t>Sur la proportionnalité et la nécessité des données traitées</w:t>
      </w:r>
    </w:p>
    <w:p w14:paraId="600040EA" w14:textId="77777777" w:rsidR="00B40A9F" w:rsidRPr="00B40A9F" w:rsidRDefault="00B40A9F" w:rsidP="00B40A9F">
      <w:pPr>
        <w:numPr>
          <w:ilvl w:val="0"/>
          <w:numId w:val="2"/>
        </w:numPr>
        <w:spacing w:before="100" w:beforeAutospacing="1" w:after="100" w:afterAutospacing="1" w:line="240" w:lineRule="auto"/>
        <w:jc w:val="both"/>
        <w:rPr>
          <w:rFonts w:asciiTheme="majorHAnsi" w:eastAsia="Times New Roman" w:hAnsiTheme="majorHAnsi" w:cstheme="majorHAnsi"/>
          <w:color w:val="FF0000"/>
          <w:lang w:eastAsia="fr-FR"/>
        </w:rPr>
      </w:pPr>
      <w:r w:rsidRPr="00B40A9F">
        <w:rPr>
          <w:rFonts w:asciiTheme="majorHAnsi" w:eastAsia="Times New Roman" w:hAnsiTheme="majorHAnsi" w:cstheme="majorHAnsi"/>
          <w:color w:val="FF0000"/>
          <w:lang w:eastAsia="fr-FR"/>
        </w:rPr>
        <w:t>Les finalités du traitement sont-elles déterminées, explicites et légitimes ?</w:t>
      </w:r>
    </w:p>
    <w:p w14:paraId="04C72DC6" w14:textId="77777777" w:rsidR="00B40A9F" w:rsidRPr="00B40A9F" w:rsidRDefault="00B40A9F" w:rsidP="00B40A9F">
      <w:pPr>
        <w:numPr>
          <w:ilvl w:val="0"/>
          <w:numId w:val="2"/>
        </w:numPr>
        <w:spacing w:before="100" w:beforeAutospacing="1" w:after="100" w:afterAutospacing="1" w:line="240" w:lineRule="auto"/>
        <w:jc w:val="both"/>
        <w:rPr>
          <w:rFonts w:asciiTheme="majorHAnsi" w:eastAsia="Times New Roman" w:hAnsiTheme="majorHAnsi" w:cstheme="majorHAnsi"/>
          <w:color w:val="FF0000"/>
          <w:lang w:eastAsia="fr-FR"/>
        </w:rPr>
      </w:pPr>
      <w:r w:rsidRPr="00B40A9F">
        <w:rPr>
          <w:rFonts w:asciiTheme="majorHAnsi" w:eastAsia="Times New Roman" w:hAnsiTheme="majorHAnsi" w:cstheme="majorHAnsi"/>
          <w:color w:val="FF0000"/>
          <w:lang w:eastAsia="fr-FR"/>
        </w:rPr>
        <w:t>Les données collectées sont-elles adéquates, pertinentes et limitées (principe de minimisation des données) à ce qui est nécessaire au regard des finalités du traitement ?</w:t>
      </w:r>
    </w:p>
    <w:p w14:paraId="6833B375" w14:textId="77777777" w:rsidR="00B40A9F" w:rsidRPr="00B40A9F" w:rsidRDefault="00B40A9F" w:rsidP="00B40A9F">
      <w:pPr>
        <w:numPr>
          <w:ilvl w:val="0"/>
          <w:numId w:val="2"/>
        </w:numPr>
        <w:spacing w:before="100" w:beforeAutospacing="1" w:after="100" w:afterAutospacing="1" w:line="240" w:lineRule="auto"/>
        <w:jc w:val="both"/>
        <w:rPr>
          <w:rFonts w:asciiTheme="majorHAnsi" w:eastAsia="Times New Roman" w:hAnsiTheme="majorHAnsi" w:cstheme="majorHAnsi"/>
          <w:color w:val="FF0000"/>
          <w:lang w:eastAsia="fr-FR"/>
        </w:rPr>
      </w:pPr>
      <w:r w:rsidRPr="00B40A9F">
        <w:rPr>
          <w:rFonts w:asciiTheme="majorHAnsi" w:eastAsia="Times New Roman" w:hAnsiTheme="majorHAnsi" w:cstheme="majorHAnsi"/>
          <w:color w:val="FF0000"/>
          <w:lang w:eastAsia="fr-FR"/>
        </w:rPr>
        <w:t>Quelle est la durée de conservation des données ?</w:t>
      </w:r>
    </w:p>
    <w:p w14:paraId="227887FE" w14:textId="77777777" w:rsidR="00B40A9F" w:rsidRPr="00B40A9F" w:rsidRDefault="00B40A9F" w:rsidP="00B40A9F">
      <w:pPr>
        <w:numPr>
          <w:ilvl w:val="0"/>
          <w:numId w:val="3"/>
        </w:numPr>
        <w:spacing w:before="100" w:beforeAutospacing="1" w:after="100" w:afterAutospacing="1" w:line="240" w:lineRule="auto"/>
        <w:jc w:val="both"/>
        <w:rPr>
          <w:rFonts w:asciiTheme="majorHAnsi" w:eastAsia="Times New Roman" w:hAnsiTheme="majorHAnsi" w:cstheme="majorHAnsi"/>
          <w:color w:val="FF0000"/>
          <w:lang w:eastAsia="fr-FR"/>
        </w:rPr>
      </w:pPr>
      <w:r w:rsidRPr="00B40A9F">
        <w:rPr>
          <w:rFonts w:asciiTheme="majorHAnsi" w:eastAsia="Times New Roman" w:hAnsiTheme="majorHAnsi" w:cstheme="majorHAnsi"/>
          <w:color w:val="FF0000"/>
          <w:u w:val="single"/>
          <w:lang w:eastAsia="fr-FR"/>
        </w:rPr>
        <w:t>Sur les mesures protectrices des droits</w:t>
      </w:r>
    </w:p>
    <w:p w14:paraId="0505D1C0" w14:textId="77777777" w:rsidR="00B40A9F" w:rsidRPr="00B40A9F" w:rsidRDefault="00B40A9F" w:rsidP="00B40A9F">
      <w:pPr>
        <w:numPr>
          <w:ilvl w:val="0"/>
          <w:numId w:val="4"/>
        </w:numPr>
        <w:spacing w:before="100" w:beforeAutospacing="1" w:after="100" w:afterAutospacing="1" w:line="240" w:lineRule="auto"/>
        <w:jc w:val="both"/>
        <w:rPr>
          <w:rFonts w:asciiTheme="majorHAnsi" w:eastAsia="Times New Roman" w:hAnsiTheme="majorHAnsi" w:cstheme="majorHAnsi"/>
          <w:color w:val="FF0000"/>
          <w:lang w:eastAsia="fr-FR"/>
        </w:rPr>
      </w:pPr>
      <w:r w:rsidRPr="00B40A9F">
        <w:rPr>
          <w:rFonts w:asciiTheme="majorHAnsi" w:eastAsia="Times New Roman" w:hAnsiTheme="majorHAnsi" w:cstheme="majorHAnsi"/>
          <w:color w:val="FF0000"/>
          <w:lang w:eastAsia="fr-FR"/>
        </w:rPr>
        <w:t>Comment les personnes sont-elles informées du traitement ?</w:t>
      </w:r>
    </w:p>
    <w:p w14:paraId="4B4C6840" w14:textId="77777777" w:rsidR="00B40A9F" w:rsidRPr="00B40A9F" w:rsidRDefault="00B40A9F" w:rsidP="00B40A9F">
      <w:pPr>
        <w:numPr>
          <w:ilvl w:val="0"/>
          <w:numId w:val="4"/>
        </w:numPr>
        <w:spacing w:before="100" w:beforeAutospacing="1" w:after="100" w:afterAutospacing="1" w:line="240" w:lineRule="auto"/>
        <w:jc w:val="both"/>
        <w:rPr>
          <w:rFonts w:asciiTheme="majorHAnsi" w:eastAsia="Times New Roman" w:hAnsiTheme="majorHAnsi" w:cstheme="majorHAnsi"/>
          <w:color w:val="FF0000"/>
          <w:lang w:eastAsia="fr-FR"/>
        </w:rPr>
      </w:pPr>
      <w:r w:rsidRPr="00B40A9F">
        <w:rPr>
          <w:rFonts w:asciiTheme="majorHAnsi" w:eastAsia="Times New Roman" w:hAnsiTheme="majorHAnsi" w:cstheme="majorHAnsi"/>
          <w:color w:val="FF0000"/>
          <w:lang w:eastAsia="fr-FR"/>
        </w:rPr>
        <w:t>Comment le consentement des personnes concernées est-il obtenu ?</w:t>
      </w:r>
    </w:p>
    <w:p w14:paraId="4D482D40" w14:textId="77777777" w:rsidR="00B40A9F" w:rsidRPr="00B40A9F" w:rsidRDefault="00B40A9F" w:rsidP="00B40A9F">
      <w:pPr>
        <w:numPr>
          <w:ilvl w:val="0"/>
          <w:numId w:val="4"/>
        </w:numPr>
        <w:spacing w:before="100" w:beforeAutospacing="1" w:after="100" w:afterAutospacing="1" w:line="240" w:lineRule="auto"/>
        <w:jc w:val="both"/>
        <w:rPr>
          <w:rFonts w:asciiTheme="majorHAnsi" w:eastAsia="Times New Roman" w:hAnsiTheme="majorHAnsi" w:cstheme="majorHAnsi"/>
          <w:color w:val="FF0000"/>
          <w:lang w:eastAsia="fr-FR"/>
        </w:rPr>
      </w:pPr>
      <w:r w:rsidRPr="00B40A9F">
        <w:rPr>
          <w:rFonts w:asciiTheme="majorHAnsi" w:eastAsia="Times New Roman" w:hAnsiTheme="majorHAnsi" w:cstheme="majorHAnsi"/>
          <w:color w:val="FF0000"/>
          <w:lang w:eastAsia="fr-FR"/>
        </w:rPr>
        <w:t>Comment les personnes concernées peuvent-elles exercer leur droit d’accès et droit</w:t>
      </w:r>
      <w:r w:rsidRPr="00B40A9F">
        <w:rPr>
          <w:rFonts w:asciiTheme="majorHAnsi" w:eastAsia="Times New Roman" w:hAnsiTheme="majorHAnsi" w:cstheme="majorHAnsi"/>
          <w:color w:val="FF0000"/>
          <w:lang w:eastAsia="fr-FR"/>
        </w:rPr>
        <w:br/>
        <w:t>à la portabilité ?</w:t>
      </w:r>
    </w:p>
    <w:p w14:paraId="64FCCD75" w14:textId="77777777" w:rsidR="00B40A9F" w:rsidRPr="00B40A9F" w:rsidRDefault="00B40A9F" w:rsidP="00B40A9F">
      <w:pPr>
        <w:numPr>
          <w:ilvl w:val="0"/>
          <w:numId w:val="4"/>
        </w:numPr>
        <w:spacing w:before="100" w:beforeAutospacing="1" w:after="100" w:afterAutospacing="1" w:line="240" w:lineRule="auto"/>
        <w:jc w:val="both"/>
        <w:rPr>
          <w:rFonts w:asciiTheme="majorHAnsi" w:eastAsia="Times New Roman" w:hAnsiTheme="majorHAnsi" w:cstheme="majorHAnsi"/>
          <w:color w:val="FF0000"/>
          <w:lang w:eastAsia="fr-FR"/>
        </w:rPr>
      </w:pPr>
      <w:r w:rsidRPr="00B40A9F">
        <w:rPr>
          <w:rFonts w:asciiTheme="majorHAnsi" w:eastAsia="Times New Roman" w:hAnsiTheme="majorHAnsi" w:cstheme="majorHAnsi"/>
          <w:color w:val="FF0000"/>
          <w:lang w:eastAsia="fr-FR"/>
        </w:rPr>
        <w:t>Comment les personnes concernées peuvent-elles exercer leur droit de rectification</w:t>
      </w:r>
      <w:r w:rsidRPr="00B40A9F">
        <w:rPr>
          <w:rFonts w:asciiTheme="majorHAnsi" w:eastAsia="Times New Roman" w:hAnsiTheme="majorHAnsi" w:cstheme="majorHAnsi"/>
          <w:color w:val="FF0000"/>
          <w:lang w:eastAsia="fr-FR"/>
        </w:rPr>
        <w:br/>
        <w:t>et droit à l’effacement (droit à l’oubli) ?</w:t>
      </w:r>
    </w:p>
    <w:p w14:paraId="20A83333" w14:textId="51630035" w:rsidR="00B40A9F" w:rsidRPr="00B40A9F" w:rsidRDefault="00B40A9F">
      <w:pPr>
        <w:rPr>
          <w:rFonts w:asciiTheme="majorHAnsi" w:hAnsiTheme="majorHAnsi" w:cstheme="majorHAnsi"/>
          <w:color w:val="FF0000"/>
        </w:rPr>
      </w:pPr>
    </w:p>
    <w:p w14:paraId="7395B566" w14:textId="1D6CEB1D" w:rsidR="00B40A9F" w:rsidRPr="00067EB1" w:rsidRDefault="00640228">
      <w:pPr>
        <w:rPr>
          <w:rFonts w:asciiTheme="majorHAnsi" w:hAnsiTheme="majorHAnsi" w:cstheme="majorHAnsi"/>
        </w:rPr>
      </w:pPr>
      <w:r w:rsidRPr="00B40A9F">
        <w:rPr>
          <w:rFonts w:asciiTheme="majorHAnsi" w:hAnsiTheme="majorHAnsi" w:cstheme="majorHAnsi"/>
        </w:rPr>
        <w:t>Les Risques : Ils décrivent les mesures d</w:t>
      </w:r>
      <w:r w:rsidR="00067EB1">
        <w:rPr>
          <w:rFonts w:asciiTheme="majorHAnsi" w:hAnsiTheme="majorHAnsi" w:cstheme="majorHAnsi"/>
        </w:rPr>
        <w:t>e</w:t>
      </w:r>
      <w:r w:rsidRPr="00B40A9F">
        <w:rPr>
          <w:rFonts w:asciiTheme="majorHAnsi" w:hAnsiTheme="majorHAnsi" w:cstheme="majorHAnsi"/>
        </w:rPr>
        <w:t xml:space="preserve"> sécurité déjà prévues pour le traitement et permettent d’évaluer ses impacts potentiels sur les personnes concernées</w:t>
      </w:r>
      <w:r w:rsidR="00946E61" w:rsidRPr="00B40A9F">
        <w:rPr>
          <w:rFonts w:asciiTheme="majorHAnsi" w:hAnsiTheme="majorHAnsi" w:cstheme="majorHAnsi"/>
        </w:rPr>
        <w:t>. Cette section vous permet d’apprécier les risques sur la vie privée, compte tenu des mesures existantes ou prévues</w:t>
      </w:r>
      <w:r w:rsidR="00067EB1">
        <w:rPr>
          <w:rFonts w:asciiTheme="majorHAnsi" w:hAnsiTheme="majorHAnsi" w:cstheme="majorHAnsi"/>
        </w:rPr>
        <w:t>.</w:t>
      </w:r>
    </w:p>
    <w:p w14:paraId="0ADF953B" w14:textId="57947843" w:rsidR="00640228" w:rsidRPr="00B40A9F" w:rsidRDefault="00640228">
      <w:pPr>
        <w:rPr>
          <w:rFonts w:asciiTheme="majorHAnsi" w:hAnsiTheme="majorHAnsi" w:cstheme="majorHAnsi"/>
        </w:rPr>
      </w:pPr>
      <w:r w:rsidRPr="00B40A9F">
        <w:rPr>
          <w:rFonts w:asciiTheme="majorHAnsi" w:hAnsiTheme="majorHAnsi" w:cstheme="majorHAnsi"/>
        </w:rPr>
        <w:t>Validation : Elle permet au DPO d’exprimer son avis sur la mise</w:t>
      </w:r>
      <w:r w:rsidR="00946E61" w:rsidRPr="00B40A9F">
        <w:rPr>
          <w:rFonts w:asciiTheme="majorHAnsi" w:hAnsiTheme="majorHAnsi" w:cstheme="majorHAnsi"/>
        </w:rPr>
        <w:t xml:space="preserve"> en œuvre du traitement </w:t>
      </w:r>
      <w:r w:rsidR="00B40A9F" w:rsidRPr="00B40A9F">
        <w:rPr>
          <w:rFonts w:asciiTheme="majorHAnsi" w:hAnsiTheme="majorHAnsi" w:cstheme="majorHAnsi"/>
        </w:rPr>
        <w:t>d’accepter</w:t>
      </w:r>
      <w:r w:rsidR="00946E61" w:rsidRPr="00B40A9F">
        <w:rPr>
          <w:rFonts w:asciiTheme="majorHAnsi" w:hAnsiTheme="majorHAnsi" w:cstheme="majorHAnsi"/>
        </w:rPr>
        <w:t xml:space="preserve"> ou de la refuser. Cette section vous permet de préparer et de formaliser la validation du PIA</w:t>
      </w:r>
    </w:p>
    <w:p w14:paraId="7C1548B2" w14:textId="77777777" w:rsidR="00067EB1" w:rsidRPr="00067EB1" w:rsidRDefault="00B40A9F" w:rsidP="00067EB1">
      <w:pPr>
        <w:pStyle w:val="NormalWeb"/>
        <w:jc w:val="both"/>
        <w:rPr>
          <w:rFonts w:asciiTheme="majorHAnsi" w:hAnsiTheme="majorHAnsi" w:cstheme="majorHAnsi"/>
          <w:color w:val="FF0000"/>
          <w:sz w:val="22"/>
          <w:szCs w:val="22"/>
        </w:rPr>
      </w:pPr>
      <w:r w:rsidRPr="00067EB1">
        <w:rPr>
          <w:rFonts w:asciiTheme="majorHAnsi" w:hAnsiTheme="majorHAnsi" w:cstheme="majorHAnsi"/>
          <w:color w:val="FF0000"/>
          <w:sz w:val="22"/>
          <w:szCs w:val="22"/>
        </w:rPr>
        <w:t xml:space="preserve">Corrigé : </w:t>
      </w:r>
      <w:r w:rsidR="00067EB1" w:rsidRPr="00067EB1">
        <w:rPr>
          <w:rFonts w:asciiTheme="majorHAnsi" w:hAnsiTheme="majorHAnsi" w:cstheme="majorHAnsi"/>
          <w:color w:val="FF0000"/>
          <w:sz w:val="22"/>
          <w:szCs w:val="22"/>
        </w:rPr>
        <w:t>Cette dernière prépare la validation du PIA (</w:t>
      </w:r>
      <w:proofErr w:type="spellStart"/>
      <w:r w:rsidR="00067EB1" w:rsidRPr="00067EB1">
        <w:rPr>
          <w:rFonts w:asciiTheme="majorHAnsi" w:hAnsiTheme="majorHAnsi" w:cstheme="majorHAnsi"/>
          <w:i/>
          <w:iCs/>
          <w:color w:val="FF0000"/>
          <w:sz w:val="22"/>
          <w:szCs w:val="22"/>
        </w:rPr>
        <w:t>Privacy</w:t>
      </w:r>
      <w:proofErr w:type="spellEnd"/>
      <w:r w:rsidR="00067EB1" w:rsidRPr="00067EB1">
        <w:rPr>
          <w:rFonts w:asciiTheme="majorHAnsi" w:hAnsiTheme="majorHAnsi" w:cstheme="majorHAnsi"/>
          <w:i/>
          <w:iCs/>
          <w:color w:val="FF0000"/>
          <w:sz w:val="22"/>
          <w:szCs w:val="22"/>
        </w:rPr>
        <w:t xml:space="preserve"> Impact </w:t>
      </w:r>
      <w:proofErr w:type="spellStart"/>
      <w:r w:rsidR="00067EB1" w:rsidRPr="00067EB1">
        <w:rPr>
          <w:rFonts w:asciiTheme="majorHAnsi" w:hAnsiTheme="majorHAnsi" w:cstheme="majorHAnsi"/>
          <w:i/>
          <w:iCs/>
          <w:color w:val="FF0000"/>
          <w:sz w:val="22"/>
          <w:szCs w:val="22"/>
        </w:rPr>
        <w:t>Assessment</w:t>
      </w:r>
      <w:proofErr w:type="spellEnd"/>
      <w:r w:rsidR="00067EB1" w:rsidRPr="00067EB1">
        <w:rPr>
          <w:rFonts w:asciiTheme="majorHAnsi" w:hAnsiTheme="majorHAnsi" w:cstheme="majorHAnsi"/>
          <w:color w:val="FF0000"/>
          <w:sz w:val="22"/>
          <w:szCs w:val="22"/>
        </w:rPr>
        <w:t>) ou AIPD (l’analyse d’impact sur la protection des données) à PIA = AIPD.</w:t>
      </w:r>
    </w:p>
    <w:p w14:paraId="5792C3C8" w14:textId="77777777" w:rsidR="00067EB1" w:rsidRPr="00067EB1" w:rsidRDefault="00067EB1" w:rsidP="00067EB1">
      <w:pPr>
        <w:spacing w:before="100" w:beforeAutospacing="1" w:after="100" w:afterAutospacing="1" w:line="240" w:lineRule="auto"/>
        <w:jc w:val="both"/>
        <w:rPr>
          <w:rFonts w:asciiTheme="majorHAnsi" w:eastAsia="Times New Roman" w:hAnsiTheme="majorHAnsi" w:cstheme="majorHAnsi"/>
          <w:color w:val="FF0000"/>
          <w:lang w:eastAsia="fr-FR"/>
        </w:rPr>
      </w:pPr>
      <w:r w:rsidRPr="00067EB1">
        <w:rPr>
          <w:rFonts w:asciiTheme="majorHAnsi" w:eastAsia="Times New Roman" w:hAnsiTheme="majorHAnsi" w:cstheme="majorHAnsi"/>
          <w:color w:val="FF0000"/>
          <w:lang w:eastAsia="fr-FR"/>
        </w:rPr>
        <w:t>Une cartographie des risques permet de les identifier et de les hiérarchiser. Un plan d’action peut être déterminé afin de limiter les impacts les plus importants.</w:t>
      </w:r>
    </w:p>
    <w:p w14:paraId="4A3F2176" w14:textId="377E7D98" w:rsidR="00067EB1" w:rsidRDefault="00067EB1" w:rsidP="00067EB1">
      <w:pPr>
        <w:spacing w:after="0" w:line="240" w:lineRule="auto"/>
        <w:rPr>
          <w:rFonts w:ascii="Segoe UI" w:eastAsia="Times New Roman" w:hAnsi="Segoe UI" w:cs="Segoe UI"/>
          <w:sz w:val="21"/>
          <w:szCs w:val="21"/>
          <w:lang w:eastAsia="fr-FR"/>
        </w:rPr>
      </w:pPr>
      <w:r w:rsidRPr="00067EB1">
        <w:rPr>
          <w:rFonts w:ascii="Segoe UI" w:eastAsia="Times New Roman" w:hAnsi="Segoe UI" w:cs="Segoe UI"/>
          <w:sz w:val="21"/>
          <w:szCs w:val="21"/>
          <w:lang w:eastAsia="fr-FR"/>
        </w:rPr>
        <w:t>CMS = Content Management System ou SGC = Système de Gestion de Contenu</w:t>
      </w:r>
    </w:p>
    <w:p w14:paraId="153D6EC5" w14:textId="77777777" w:rsidR="00742DF4" w:rsidRDefault="00742DF4" w:rsidP="00742DF4">
      <w:pPr>
        <w:spacing w:after="0" w:line="240" w:lineRule="auto"/>
        <w:ind w:left="720"/>
        <w:rPr>
          <w:rFonts w:ascii="Segoe UI" w:eastAsia="Times New Roman" w:hAnsi="Segoe UI" w:cs="Segoe UI"/>
          <w:sz w:val="21"/>
          <w:szCs w:val="21"/>
          <w:lang w:eastAsia="fr-FR"/>
        </w:rPr>
      </w:pPr>
    </w:p>
    <w:p w14:paraId="6039FA79" w14:textId="1F4AEA40" w:rsidR="00742DF4" w:rsidRPr="00742DF4" w:rsidRDefault="00742DF4" w:rsidP="00742DF4">
      <w:pPr>
        <w:spacing w:after="0" w:line="240" w:lineRule="auto"/>
        <w:ind w:left="720"/>
        <w:rPr>
          <w:rFonts w:ascii="Segoe UI" w:eastAsia="Times New Roman" w:hAnsi="Segoe UI" w:cs="Segoe UI"/>
          <w:sz w:val="21"/>
          <w:szCs w:val="21"/>
          <w:lang w:eastAsia="fr-FR"/>
        </w:rPr>
      </w:pPr>
      <w:r w:rsidRPr="00742DF4">
        <w:rPr>
          <w:rFonts w:ascii="Segoe UI" w:eastAsia="Times New Roman" w:hAnsi="Segoe UI" w:cs="Segoe UI"/>
          <w:sz w:val="21"/>
          <w:szCs w:val="21"/>
          <w:lang w:eastAsia="fr-FR"/>
        </w:rPr>
        <w:t xml:space="preserve">WORDPRESS ou JOOMLA </w:t>
      </w:r>
      <w:r w:rsidRPr="00742DF4">
        <w:rPr>
          <w:rFonts w:ascii="Segoe UI" w:eastAsia="Times New Roman" w:hAnsi="Segoe UI" w:cs="Segoe UI"/>
          <w:sz w:val="21"/>
          <w:szCs w:val="21"/>
          <w:lang w:eastAsia="fr-FR"/>
        </w:rPr>
        <w:sym w:font="Wingdings" w:char="F0E0"/>
      </w:r>
      <w:r>
        <w:rPr>
          <w:rFonts w:ascii="Segoe UI" w:eastAsia="Times New Roman" w:hAnsi="Segoe UI" w:cs="Segoe UI"/>
          <w:sz w:val="21"/>
          <w:szCs w:val="21"/>
          <w:lang w:eastAsia="fr-FR"/>
        </w:rPr>
        <w:t xml:space="preserve"> </w:t>
      </w:r>
      <w:r w:rsidRPr="00742DF4">
        <w:rPr>
          <w:rFonts w:ascii="Segoe UI" w:eastAsia="Times New Roman" w:hAnsi="Segoe UI" w:cs="Segoe UI"/>
          <w:sz w:val="21"/>
          <w:szCs w:val="21"/>
          <w:lang w:eastAsia="fr-FR"/>
        </w:rPr>
        <w:t>Version "grand public"</w:t>
      </w:r>
    </w:p>
    <w:p w14:paraId="264E370D" w14:textId="05021260" w:rsidR="00742DF4" w:rsidRPr="00742DF4" w:rsidRDefault="00742DF4" w:rsidP="00742DF4">
      <w:pPr>
        <w:spacing w:after="0" w:line="240" w:lineRule="auto"/>
        <w:ind w:firstLine="708"/>
        <w:rPr>
          <w:rFonts w:ascii="Segoe UI" w:eastAsia="Times New Roman" w:hAnsi="Segoe UI" w:cs="Segoe UI"/>
          <w:sz w:val="21"/>
          <w:szCs w:val="21"/>
          <w:lang w:eastAsia="fr-FR"/>
        </w:rPr>
      </w:pPr>
      <w:proofErr w:type="spellStart"/>
      <w:r w:rsidRPr="00742DF4">
        <w:rPr>
          <w:rFonts w:ascii="Segoe UI" w:eastAsia="Times New Roman" w:hAnsi="Segoe UI" w:cs="Segoe UI"/>
          <w:sz w:val="21"/>
          <w:szCs w:val="21"/>
          <w:lang w:eastAsia="fr-FR"/>
        </w:rPr>
        <w:t>Symphony</w:t>
      </w:r>
      <w:proofErr w:type="spellEnd"/>
      <w:r w:rsidRPr="00742DF4">
        <w:rPr>
          <w:rFonts w:ascii="Segoe UI" w:eastAsia="Times New Roman" w:hAnsi="Segoe UI" w:cs="Segoe UI"/>
          <w:sz w:val="21"/>
          <w:szCs w:val="21"/>
          <w:lang w:eastAsia="fr-FR"/>
        </w:rPr>
        <w:t xml:space="preserve"> </w:t>
      </w:r>
      <w:r w:rsidRPr="00742DF4">
        <w:rPr>
          <w:rFonts w:ascii="Segoe UI" w:eastAsia="Times New Roman" w:hAnsi="Segoe UI" w:cs="Segoe UI"/>
          <w:sz w:val="21"/>
          <w:szCs w:val="21"/>
          <w:lang w:eastAsia="fr-FR"/>
        </w:rPr>
        <w:sym w:font="Wingdings" w:char="F0E0"/>
      </w:r>
      <w:r>
        <w:rPr>
          <w:rFonts w:ascii="Segoe UI" w:eastAsia="Times New Roman" w:hAnsi="Segoe UI" w:cs="Segoe UI"/>
          <w:sz w:val="21"/>
          <w:szCs w:val="21"/>
          <w:lang w:eastAsia="fr-FR"/>
        </w:rPr>
        <w:t xml:space="preserve"> </w:t>
      </w:r>
      <w:r w:rsidRPr="00742DF4">
        <w:rPr>
          <w:rFonts w:ascii="Segoe UI" w:eastAsia="Times New Roman" w:hAnsi="Segoe UI" w:cs="Segoe UI"/>
          <w:sz w:val="21"/>
          <w:szCs w:val="21"/>
          <w:lang w:eastAsia="fr-FR"/>
        </w:rPr>
        <w:t>compétence en développement (architecture MVC)</w:t>
      </w:r>
    </w:p>
    <w:p w14:paraId="387B890B" w14:textId="346DB7E2" w:rsidR="00B40A9F" w:rsidRPr="00B40A9F" w:rsidRDefault="00B40A9F" w:rsidP="00B40A9F">
      <w:pPr>
        <w:rPr>
          <w:rFonts w:asciiTheme="majorHAnsi" w:hAnsiTheme="majorHAnsi" w:cstheme="majorHAnsi"/>
          <w:color w:val="FF0000"/>
        </w:rPr>
      </w:pPr>
    </w:p>
    <w:p w14:paraId="26201969" w14:textId="77777777" w:rsidR="00B40A9F" w:rsidRPr="00B40A9F" w:rsidRDefault="00B40A9F">
      <w:pPr>
        <w:rPr>
          <w:rFonts w:asciiTheme="majorHAnsi" w:hAnsiTheme="majorHAnsi" w:cstheme="majorHAnsi"/>
        </w:rPr>
      </w:pPr>
    </w:p>
    <w:sectPr w:rsidR="00B40A9F" w:rsidRPr="00B40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040D"/>
    <w:multiLevelType w:val="multilevel"/>
    <w:tmpl w:val="135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E0282"/>
    <w:multiLevelType w:val="multilevel"/>
    <w:tmpl w:val="A99E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64E66"/>
    <w:multiLevelType w:val="multilevel"/>
    <w:tmpl w:val="C17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A4739"/>
    <w:multiLevelType w:val="multilevel"/>
    <w:tmpl w:val="1354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28"/>
    <w:rsid w:val="00047E4E"/>
    <w:rsid w:val="00067EB1"/>
    <w:rsid w:val="00640228"/>
    <w:rsid w:val="00742DF4"/>
    <w:rsid w:val="00946E61"/>
    <w:rsid w:val="00B40A9F"/>
    <w:rsid w:val="00CF7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272B"/>
  <w15:chartTrackingRefBased/>
  <w15:docId w15:val="{B4328F1F-C92C-460D-AE50-50B4D584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40A9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8679">
      <w:bodyDiv w:val="1"/>
      <w:marLeft w:val="0"/>
      <w:marRight w:val="0"/>
      <w:marTop w:val="0"/>
      <w:marBottom w:val="0"/>
      <w:divBdr>
        <w:top w:val="none" w:sz="0" w:space="0" w:color="auto"/>
        <w:left w:val="none" w:sz="0" w:space="0" w:color="auto"/>
        <w:bottom w:val="none" w:sz="0" w:space="0" w:color="auto"/>
        <w:right w:val="none" w:sz="0" w:space="0" w:color="auto"/>
      </w:divBdr>
      <w:divsChild>
        <w:div w:id="1137140870">
          <w:marLeft w:val="0"/>
          <w:marRight w:val="0"/>
          <w:marTop w:val="0"/>
          <w:marBottom w:val="0"/>
          <w:divBdr>
            <w:top w:val="none" w:sz="0" w:space="0" w:color="auto"/>
            <w:left w:val="none" w:sz="0" w:space="0" w:color="auto"/>
            <w:bottom w:val="none" w:sz="0" w:space="0" w:color="auto"/>
            <w:right w:val="none" w:sz="0" w:space="0" w:color="auto"/>
          </w:divBdr>
          <w:divsChild>
            <w:div w:id="707608331">
              <w:marLeft w:val="0"/>
              <w:marRight w:val="0"/>
              <w:marTop w:val="0"/>
              <w:marBottom w:val="0"/>
              <w:divBdr>
                <w:top w:val="none" w:sz="0" w:space="0" w:color="auto"/>
                <w:left w:val="none" w:sz="0" w:space="0" w:color="auto"/>
                <w:bottom w:val="none" w:sz="0" w:space="0" w:color="auto"/>
                <w:right w:val="none" w:sz="0" w:space="0" w:color="auto"/>
              </w:divBdr>
              <w:divsChild>
                <w:div w:id="1523517008">
                  <w:marLeft w:val="0"/>
                  <w:marRight w:val="0"/>
                  <w:marTop w:val="0"/>
                  <w:marBottom w:val="0"/>
                  <w:divBdr>
                    <w:top w:val="none" w:sz="0" w:space="0" w:color="auto"/>
                    <w:left w:val="none" w:sz="0" w:space="0" w:color="auto"/>
                    <w:bottom w:val="none" w:sz="0" w:space="0" w:color="auto"/>
                    <w:right w:val="none" w:sz="0" w:space="0" w:color="auto"/>
                  </w:divBdr>
                  <w:divsChild>
                    <w:div w:id="1938825621">
                      <w:marLeft w:val="0"/>
                      <w:marRight w:val="0"/>
                      <w:marTop w:val="0"/>
                      <w:marBottom w:val="0"/>
                      <w:divBdr>
                        <w:top w:val="none" w:sz="0" w:space="0" w:color="auto"/>
                        <w:left w:val="none" w:sz="0" w:space="0" w:color="auto"/>
                        <w:bottom w:val="none" w:sz="0" w:space="0" w:color="auto"/>
                        <w:right w:val="none" w:sz="0" w:space="0" w:color="auto"/>
                      </w:divBdr>
                      <w:divsChild>
                        <w:div w:id="7338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5181">
              <w:marLeft w:val="0"/>
              <w:marRight w:val="0"/>
              <w:marTop w:val="0"/>
              <w:marBottom w:val="0"/>
              <w:divBdr>
                <w:top w:val="none" w:sz="0" w:space="0" w:color="auto"/>
                <w:left w:val="none" w:sz="0" w:space="0" w:color="auto"/>
                <w:bottom w:val="none" w:sz="0" w:space="0" w:color="auto"/>
                <w:right w:val="none" w:sz="0" w:space="0" w:color="auto"/>
              </w:divBdr>
            </w:div>
            <w:div w:id="816343781">
              <w:marLeft w:val="0"/>
              <w:marRight w:val="0"/>
              <w:marTop w:val="0"/>
              <w:marBottom w:val="0"/>
              <w:divBdr>
                <w:top w:val="none" w:sz="0" w:space="0" w:color="auto"/>
                <w:left w:val="none" w:sz="0" w:space="0" w:color="auto"/>
                <w:bottom w:val="none" w:sz="0" w:space="0" w:color="auto"/>
                <w:right w:val="none" w:sz="0" w:space="0" w:color="auto"/>
              </w:divBdr>
              <w:divsChild>
                <w:div w:id="751969914">
                  <w:marLeft w:val="0"/>
                  <w:marRight w:val="0"/>
                  <w:marTop w:val="0"/>
                  <w:marBottom w:val="0"/>
                  <w:divBdr>
                    <w:top w:val="none" w:sz="0" w:space="0" w:color="auto"/>
                    <w:left w:val="none" w:sz="0" w:space="0" w:color="auto"/>
                    <w:bottom w:val="none" w:sz="0" w:space="0" w:color="auto"/>
                    <w:right w:val="none" w:sz="0" w:space="0" w:color="auto"/>
                  </w:divBdr>
                  <w:divsChild>
                    <w:div w:id="191845119">
                      <w:marLeft w:val="0"/>
                      <w:marRight w:val="0"/>
                      <w:marTop w:val="0"/>
                      <w:marBottom w:val="0"/>
                      <w:divBdr>
                        <w:top w:val="none" w:sz="0" w:space="0" w:color="auto"/>
                        <w:left w:val="none" w:sz="0" w:space="0" w:color="auto"/>
                        <w:bottom w:val="none" w:sz="0" w:space="0" w:color="auto"/>
                        <w:right w:val="none" w:sz="0" w:space="0" w:color="auto"/>
                      </w:divBdr>
                      <w:divsChild>
                        <w:div w:id="12922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3959">
      <w:bodyDiv w:val="1"/>
      <w:marLeft w:val="0"/>
      <w:marRight w:val="0"/>
      <w:marTop w:val="0"/>
      <w:marBottom w:val="0"/>
      <w:divBdr>
        <w:top w:val="none" w:sz="0" w:space="0" w:color="auto"/>
        <w:left w:val="none" w:sz="0" w:space="0" w:color="auto"/>
        <w:bottom w:val="none" w:sz="0" w:space="0" w:color="auto"/>
        <w:right w:val="none" w:sz="0" w:space="0" w:color="auto"/>
      </w:divBdr>
      <w:divsChild>
        <w:div w:id="698703122">
          <w:marLeft w:val="0"/>
          <w:marRight w:val="0"/>
          <w:marTop w:val="0"/>
          <w:marBottom w:val="0"/>
          <w:divBdr>
            <w:top w:val="none" w:sz="0" w:space="0" w:color="auto"/>
            <w:left w:val="none" w:sz="0" w:space="0" w:color="auto"/>
            <w:bottom w:val="none" w:sz="0" w:space="0" w:color="auto"/>
            <w:right w:val="none" w:sz="0" w:space="0" w:color="auto"/>
          </w:divBdr>
        </w:div>
      </w:divsChild>
    </w:div>
    <w:div w:id="1016227058">
      <w:bodyDiv w:val="1"/>
      <w:marLeft w:val="0"/>
      <w:marRight w:val="0"/>
      <w:marTop w:val="0"/>
      <w:marBottom w:val="0"/>
      <w:divBdr>
        <w:top w:val="none" w:sz="0" w:space="0" w:color="auto"/>
        <w:left w:val="none" w:sz="0" w:space="0" w:color="auto"/>
        <w:bottom w:val="none" w:sz="0" w:space="0" w:color="auto"/>
        <w:right w:val="none" w:sz="0" w:space="0" w:color="auto"/>
      </w:divBdr>
    </w:div>
    <w:div w:id="1727146256">
      <w:bodyDiv w:val="1"/>
      <w:marLeft w:val="0"/>
      <w:marRight w:val="0"/>
      <w:marTop w:val="0"/>
      <w:marBottom w:val="0"/>
      <w:divBdr>
        <w:top w:val="none" w:sz="0" w:space="0" w:color="auto"/>
        <w:left w:val="none" w:sz="0" w:space="0" w:color="auto"/>
        <w:bottom w:val="none" w:sz="0" w:space="0" w:color="auto"/>
        <w:right w:val="none" w:sz="0" w:space="0" w:color="auto"/>
      </w:divBdr>
      <w:divsChild>
        <w:div w:id="1994798990">
          <w:marLeft w:val="0"/>
          <w:marRight w:val="0"/>
          <w:marTop w:val="0"/>
          <w:marBottom w:val="0"/>
          <w:divBdr>
            <w:top w:val="none" w:sz="0" w:space="0" w:color="auto"/>
            <w:left w:val="none" w:sz="0" w:space="0" w:color="auto"/>
            <w:bottom w:val="none" w:sz="0" w:space="0" w:color="auto"/>
            <w:right w:val="none" w:sz="0" w:space="0" w:color="auto"/>
          </w:divBdr>
        </w:div>
      </w:divsChild>
    </w:div>
    <w:div w:id="1819572938">
      <w:bodyDiv w:val="1"/>
      <w:marLeft w:val="0"/>
      <w:marRight w:val="0"/>
      <w:marTop w:val="0"/>
      <w:marBottom w:val="0"/>
      <w:divBdr>
        <w:top w:val="none" w:sz="0" w:space="0" w:color="auto"/>
        <w:left w:val="none" w:sz="0" w:space="0" w:color="auto"/>
        <w:bottom w:val="none" w:sz="0" w:space="0" w:color="auto"/>
        <w:right w:val="none" w:sz="0" w:space="0" w:color="auto"/>
      </w:divBdr>
      <w:divsChild>
        <w:div w:id="1570574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411</Words>
  <Characters>2265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ROGER</dc:creator>
  <cp:keywords/>
  <dc:description/>
  <cp:lastModifiedBy>Yan ROGER</cp:lastModifiedBy>
  <cp:revision>2</cp:revision>
  <dcterms:created xsi:type="dcterms:W3CDTF">2021-09-30T14:11:00Z</dcterms:created>
  <dcterms:modified xsi:type="dcterms:W3CDTF">2021-09-30T15:48:00Z</dcterms:modified>
</cp:coreProperties>
</file>