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10606"/>
      </w:tblGrid>
      <w:tr w:rsidR="007B3628" w14:paraId="1E9AA3B8" w14:textId="77777777" w:rsidTr="007B3628">
        <w:tc>
          <w:tcPr>
            <w:tcW w:w="10606" w:type="dxa"/>
          </w:tcPr>
          <w:p w14:paraId="387FEC57" w14:textId="77777777" w:rsidR="007B3628" w:rsidRPr="007B3628" w:rsidRDefault="007B3628" w:rsidP="007B3628">
            <w:pPr>
              <w:jc w:val="center"/>
              <w:rPr>
                <w:rFonts w:ascii="Arial" w:hAnsi="Arial" w:cs="Arial"/>
                <w:b/>
                <w:sz w:val="20"/>
              </w:rPr>
            </w:pPr>
            <w:r w:rsidRPr="007B3628">
              <w:rPr>
                <w:rFonts w:ascii="Arial" w:hAnsi="Arial" w:cs="Arial"/>
                <w:b/>
                <w:sz w:val="20"/>
              </w:rPr>
              <w:t xml:space="preserve">THÈME </w:t>
            </w:r>
            <w:proofErr w:type="gramStart"/>
            <w:r w:rsidRPr="007B3628">
              <w:rPr>
                <w:rFonts w:ascii="Arial" w:hAnsi="Arial" w:cs="Arial"/>
                <w:b/>
                <w:sz w:val="20"/>
              </w:rPr>
              <w:t>1:</w:t>
            </w:r>
            <w:proofErr w:type="gramEnd"/>
            <w:r w:rsidRPr="007B3628">
              <w:rPr>
                <w:rFonts w:ascii="Arial" w:hAnsi="Arial" w:cs="Arial"/>
                <w:b/>
                <w:sz w:val="20"/>
              </w:rPr>
              <w:t xml:space="preserve"> L’INTÉGRATION DE L’ENTREPRISE DANS SON ENVIRONNEMENT</w:t>
            </w:r>
          </w:p>
        </w:tc>
      </w:tr>
      <w:tr w:rsidR="007B3628" w14:paraId="42AE7B26" w14:textId="77777777" w:rsidTr="007B3628">
        <w:tc>
          <w:tcPr>
            <w:tcW w:w="10606" w:type="dxa"/>
          </w:tcPr>
          <w:p w14:paraId="2D8782B7" w14:textId="77777777" w:rsidR="007B3628" w:rsidRPr="007B3628" w:rsidRDefault="0030686C" w:rsidP="007B3628">
            <w:pPr>
              <w:jc w:val="center"/>
              <w:rPr>
                <w:rFonts w:ascii="Arial" w:hAnsi="Arial" w:cs="Arial"/>
                <w:b/>
                <w:sz w:val="20"/>
              </w:rPr>
            </w:pPr>
            <w:r>
              <w:rPr>
                <w:rFonts w:ascii="Arial" w:hAnsi="Arial" w:cs="Arial"/>
                <w:b/>
                <w:sz w:val="20"/>
              </w:rPr>
              <w:t xml:space="preserve">Chapitre 3 – </w:t>
            </w:r>
            <w:r w:rsidR="007B3628" w:rsidRPr="007B3628">
              <w:rPr>
                <w:rFonts w:ascii="Arial" w:hAnsi="Arial" w:cs="Arial"/>
                <w:b/>
                <w:sz w:val="20"/>
              </w:rPr>
              <w:t xml:space="preserve">De quelle manière l’entreprise s’inscrit-elle dans son </w:t>
            </w:r>
            <w:proofErr w:type="gramStart"/>
            <w:r w:rsidR="007B3628" w:rsidRPr="007B3628">
              <w:rPr>
                <w:rFonts w:ascii="Arial" w:hAnsi="Arial" w:cs="Arial"/>
                <w:b/>
                <w:sz w:val="20"/>
              </w:rPr>
              <w:t>environnement?</w:t>
            </w:r>
            <w:proofErr w:type="gramEnd"/>
          </w:p>
        </w:tc>
      </w:tr>
    </w:tbl>
    <w:p w14:paraId="3AB74463" w14:textId="77777777" w:rsidR="005601B2" w:rsidRPr="007B3628" w:rsidRDefault="005601B2">
      <w:pPr>
        <w:rPr>
          <w:sz w:val="2"/>
        </w:rPr>
      </w:pPr>
    </w:p>
    <w:tbl>
      <w:tblPr>
        <w:tblStyle w:val="Grilledutableau"/>
        <w:tblW w:w="0" w:type="auto"/>
        <w:tblLook w:val="04A0" w:firstRow="1" w:lastRow="0" w:firstColumn="1" w:lastColumn="0" w:noHBand="0" w:noVBand="1"/>
      </w:tblPr>
      <w:tblGrid>
        <w:gridCol w:w="3936"/>
        <w:gridCol w:w="6670"/>
      </w:tblGrid>
      <w:tr w:rsidR="007B3628" w14:paraId="6052032E" w14:textId="77777777" w:rsidTr="00125342">
        <w:tc>
          <w:tcPr>
            <w:tcW w:w="3936" w:type="dxa"/>
          </w:tcPr>
          <w:p w14:paraId="23C74CCE" w14:textId="77777777" w:rsidR="007B3628" w:rsidRPr="007B3628" w:rsidRDefault="007B3628" w:rsidP="007B3628">
            <w:pPr>
              <w:jc w:val="center"/>
              <w:rPr>
                <w:rFonts w:ascii="Arial" w:hAnsi="Arial" w:cs="Arial"/>
                <w:b/>
                <w:sz w:val="20"/>
              </w:rPr>
            </w:pPr>
            <w:r w:rsidRPr="007B3628">
              <w:rPr>
                <w:rFonts w:ascii="Arial" w:hAnsi="Arial" w:cs="Arial"/>
                <w:b/>
                <w:sz w:val="20"/>
              </w:rPr>
              <w:t>NOTIONS :</w:t>
            </w:r>
          </w:p>
        </w:tc>
        <w:tc>
          <w:tcPr>
            <w:tcW w:w="6670" w:type="dxa"/>
          </w:tcPr>
          <w:p w14:paraId="2FDA2F36" w14:textId="77777777" w:rsidR="007B3628" w:rsidRPr="007B3628" w:rsidRDefault="007B3628" w:rsidP="007B3628">
            <w:pPr>
              <w:jc w:val="center"/>
              <w:rPr>
                <w:rFonts w:ascii="Arial" w:hAnsi="Arial" w:cs="Arial"/>
                <w:b/>
                <w:sz w:val="20"/>
              </w:rPr>
            </w:pPr>
            <w:r w:rsidRPr="007B3628">
              <w:rPr>
                <w:rFonts w:ascii="Arial" w:hAnsi="Arial" w:cs="Arial"/>
                <w:b/>
                <w:sz w:val="20"/>
              </w:rPr>
              <w:t>COMPETENCES :</w:t>
            </w:r>
          </w:p>
        </w:tc>
      </w:tr>
      <w:tr w:rsidR="007B3628" w14:paraId="6E0630DD" w14:textId="77777777" w:rsidTr="00125342">
        <w:tc>
          <w:tcPr>
            <w:tcW w:w="3936" w:type="dxa"/>
          </w:tcPr>
          <w:p w14:paraId="4550F060"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 xml:space="preserve">Les finalités de l’entreprise </w:t>
            </w:r>
          </w:p>
          <w:p w14:paraId="4D226598"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 xml:space="preserve">Les parties prenantes </w:t>
            </w:r>
          </w:p>
          <w:p w14:paraId="3BA06670"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 xml:space="preserve">Logique entrepreneuriale </w:t>
            </w:r>
          </w:p>
          <w:p w14:paraId="1386B7F3"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Logique managériale</w:t>
            </w:r>
          </w:p>
          <w:p w14:paraId="324B8FEA"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Les indicateurs de performance</w:t>
            </w:r>
          </w:p>
        </w:tc>
        <w:tc>
          <w:tcPr>
            <w:tcW w:w="6670" w:type="dxa"/>
          </w:tcPr>
          <w:p w14:paraId="17DCC50C"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 xml:space="preserve">Identifier les finalités économique, sociale et sociétale de l’entreprise </w:t>
            </w:r>
          </w:p>
          <w:p w14:paraId="0B802A50"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 xml:space="preserve">Caractériser les différentes parties prenantes de l’entreprise </w:t>
            </w:r>
          </w:p>
          <w:p w14:paraId="4EE40771"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 xml:space="preserve">Caractériser les étapes de création d’une entreprise </w:t>
            </w:r>
          </w:p>
          <w:p w14:paraId="1CFE65BA"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 xml:space="preserve">Distinguer une démarche entrepreneuriale d’une démarche managériale </w:t>
            </w:r>
          </w:p>
          <w:p w14:paraId="669144B8" w14:textId="77777777" w:rsidR="007B3628" w:rsidRPr="007B3628" w:rsidRDefault="007B3628" w:rsidP="007B3628">
            <w:pPr>
              <w:pStyle w:val="Paragraphedeliste"/>
              <w:numPr>
                <w:ilvl w:val="0"/>
                <w:numId w:val="1"/>
              </w:numPr>
              <w:rPr>
                <w:rFonts w:ascii="Arial" w:hAnsi="Arial" w:cs="Arial"/>
                <w:sz w:val="20"/>
                <w:szCs w:val="20"/>
              </w:rPr>
            </w:pPr>
            <w:r w:rsidRPr="007B3628">
              <w:rPr>
                <w:rFonts w:ascii="Arial" w:hAnsi="Arial" w:cs="Arial"/>
                <w:sz w:val="20"/>
                <w:szCs w:val="20"/>
              </w:rPr>
              <w:t>Identifier les différentes composantes de la performance de l’entreprise</w:t>
            </w:r>
          </w:p>
        </w:tc>
      </w:tr>
    </w:tbl>
    <w:p w14:paraId="7E8D8F4F" w14:textId="77777777" w:rsidR="00E76ED6" w:rsidRPr="00316C12" w:rsidRDefault="00E76ED6" w:rsidP="00E76ED6">
      <w:pPr>
        <w:rPr>
          <w:sz w:val="8"/>
          <w:szCs w:val="8"/>
        </w:rPr>
      </w:pPr>
    </w:p>
    <w:p w14:paraId="17BFC1D0" w14:textId="77777777" w:rsidR="00E76ED6" w:rsidRDefault="00E76ED6" w:rsidP="00E76ED6">
      <w:pPr>
        <w:pStyle w:val="Titre1"/>
        <w:numPr>
          <w:ilvl w:val="0"/>
          <w:numId w:val="3"/>
        </w:numPr>
      </w:pPr>
      <w:r>
        <w:t xml:space="preserve">L’ENTREPRISE : UNE ORGANISATION AUX FINALITES MULTIPLES : </w:t>
      </w:r>
    </w:p>
    <w:p w14:paraId="327B02A2" w14:textId="77777777" w:rsidR="00E76ED6" w:rsidRPr="00224346" w:rsidRDefault="0022008E" w:rsidP="000C7C3F">
      <w:pPr>
        <w:pStyle w:val="Paragraphedeliste"/>
        <w:numPr>
          <w:ilvl w:val="0"/>
          <w:numId w:val="5"/>
        </w:numPr>
        <w:jc w:val="both"/>
        <w:rPr>
          <w:rFonts w:ascii="Arial" w:hAnsi="Arial" w:cs="Arial"/>
          <w:bCs/>
          <w:sz w:val="20"/>
        </w:rPr>
      </w:pPr>
      <w:r w:rsidRPr="00316C12">
        <w:rPr>
          <w:rFonts w:ascii="Arial" w:hAnsi="Arial" w:cs="Arial"/>
          <w:bCs/>
          <w:sz w:val="20"/>
        </w:rPr>
        <w:t xml:space="preserve">Apprécier le résultat </w:t>
      </w:r>
      <w:r w:rsidR="009D4682" w:rsidRPr="00316C12">
        <w:rPr>
          <w:rFonts w:ascii="Arial" w:hAnsi="Arial" w:cs="Arial"/>
          <w:bCs/>
          <w:sz w:val="20"/>
        </w:rPr>
        <w:t xml:space="preserve">net </w:t>
      </w:r>
      <w:r w:rsidRPr="00316C12">
        <w:rPr>
          <w:rFonts w:ascii="Arial" w:hAnsi="Arial" w:cs="Arial"/>
          <w:bCs/>
          <w:sz w:val="20"/>
        </w:rPr>
        <w:t xml:space="preserve">de Lactalis. Quel sens peut-on donner à la finalité économique de l’entreprise ? </w:t>
      </w:r>
      <w:r w:rsidR="000C7C3F" w:rsidRPr="00316C12">
        <w:rPr>
          <w:rFonts w:ascii="Arial" w:hAnsi="Arial" w:cs="Arial"/>
          <w:bCs/>
          <w:i/>
          <w:iCs/>
          <w:sz w:val="16"/>
          <w:szCs w:val="18"/>
        </w:rPr>
        <w:t xml:space="preserve">(Document 1 – Ressource 1 et 2) </w:t>
      </w:r>
    </w:p>
    <w:p w14:paraId="3420D1ED" w14:textId="77777777" w:rsidR="00224346" w:rsidRPr="00224346" w:rsidRDefault="00224346" w:rsidP="00224346">
      <w:pPr>
        <w:pStyle w:val="Paragraphedeliste"/>
        <w:ind w:left="360"/>
        <w:jc w:val="both"/>
        <w:rPr>
          <w:rFonts w:ascii="Arial" w:hAnsi="Arial" w:cs="Arial"/>
          <w:bCs/>
          <w:sz w:val="8"/>
          <w:szCs w:val="10"/>
        </w:rPr>
      </w:pPr>
    </w:p>
    <w:p w14:paraId="6A22391A" w14:textId="77777777" w:rsidR="00224346" w:rsidRPr="00224346" w:rsidRDefault="00E43831" w:rsidP="00224346">
      <w:pPr>
        <w:pStyle w:val="Paragraphedeliste"/>
        <w:numPr>
          <w:ilvl w:val="0"/>
          <w:numId w:val="5"/>
        </w:numPr>
        <w:rPr>
          <w:rFonts w:ascii="Arial" w:hAnsi="Arial" w:cs="Arial"/>
          <w:bCs/>
          <w:sz w:val="20"/>
        </w:rPr>
      </w:pPr>
      <w:r w:rsidRPr="00316C12">
        <w:rPr>
          <w:rFonts w:ascii="Arial" w:hAnsi="Arial" w:cs="Arial"/>
          <w:bCs/>
          <w:sz w:val="20"/>
        </w:rPr>
        <w:t xml:space="preserve">Caractériser les finalités du groupe Lactalis et montrez leur complémentarité. </w:t>
      </w:r>
      <w:r w:rsidR="000C7C3F" w:rsidRPr="00316C12">
        <w:rPr>
          <w:rFonts w:ascii="Arial" w:hAnsi="Arial" w:cs="Arial"/>
          <w:bCs/>
          <w:i/>
          <w:iCs/>
          <w:sz w:val="16"/>
          <w:szCs w:val="18"/>
        </w:rPr>
        <w:t>(Document 1, 2 et 3- Ressource 1, 2 et 3)</w:t>
      </w:r>
    </w:p>
    <w:p w14:paraId="3DF589A4" w14:textId="77777777" w:rsidR="00224346" w:rsidRPr="00224346" w:rsidRDefault="00224346" w:rsidP="00224346">
      <w:pPr>
        <w:rPr>
          <w:rFonts w:ascii="Arial" w:hAnsi="Arial" w:cs="Arial"/>
          <w:bCs/>
          <w:sz w:val="2"/>
          <w:szCs w:val="2"/>
        </w:rPr>
      </w:pPr>
    </w:p>
    <w:p w14:paraId="0FAE2156" w14:textId="77777777" w:rsidR="00DF2F5E" w:rsidRPr="00316C12" w:rsidRDefault="00DF2F5E" w:rsidP="00224346">
      <w:pPr>
        <w:pStyle w:val="Default"/>
        <w:numPr>
          <w:ilvl w:val="0"/>
          <w:numId w:val="5"/>
        </w:numPr>
        <w:jc w:val="both"/>
        <w:rPr>
          <w:rFonts w:ascii="Arial" w:hAnsi="Arial" w:cs="Arial"/>
          <w:bCs/>
          <w:color w:val="auto"/>
          <w:sz w:val="18"/>
          <w:szCs w:val="20"/>
        </w:rPr>
      </w:pPr>
      <w:r w:rsidRPr="00316C12">
        <w:rPr>
          <w:rFonts w:ascii="Arial" w:eastAsia="Pecita Book" w:hAnsi="Arial" w:cs="Arial"/>
          <w:bCs/>
          <w:color w:val="auto"/>
          <w:sz w:val="20"/>
          <w:szCs w:val="22"/>
        </w:rPr>
        <w:t xml:space="preserve">Identifier les parties prenantes primaires et secondaires de Lactalis et indiquer </w:t>
      </w:r>
      <w:r w:rsidR="002048C4" w:rsidRPr="00316C12">
        <w:rPr>
          <w:rFonts w:ascii="Arial" w:eastAsia="Pecita Book" w:hAnsi="Arial" w:cs="Arial"/>
          <w:bCs/>
          <w:color w:val="auto"/>
          <w:sz w:val="20"/>
          <w:szCs w:val="22"/>
        </w:rPr>
        <w:t xml:space="preserve">les attentes de </w:t>
      </w:r>
      <w:r w:rsidRPr="00316C12">
        <w:rPr>
          <w:rFonts w:ascii="Arial" w:eastAsia="Pecita Book" w:hAnsi="Arial" w:cs="Arial"/>
          <w:bCs/>
          <w:color w:val="auto"/>
          <w:sz w:val="20"/>
          <w:szCs w:val="22"/>
        </w:rPr>
        <w:t>chacune d’</w:t>
      </w:r>
      <w:r w:rsidR="002048C4" w:rsidRPr="00316C12">
        <w:rPr>
          <w:rFonts w:ascii="Arial" w:eastAsia="Pecita Book" w:hAnsi="Arial" w:cs="Arial"/>
          <w:bCs/>
          <w:color w:val="auto"/>
          <w:sz w:val="20"/>
          <w:szCs w:val="22"/>
        </w:rPr>
        <w:t xml:space="preserve">entre </w:t>
      </w:r>
      <w:r w:rsidRPr="00316C12">
        <w:rPr>
          <w:rFonts w:ascii="Arial" w:eastAsia="Pecita Book" w:hAnsi="Arial" w:cs="Arial"/>
          <w:bCs/>
          <w:color w:val="auto"/>
          <w:sz w:val="20"/>
          <w:szCs w:val="22"/>
        </w:rPr>
        <w:t xml:space="preserve">elles dans sa relation avec </w:t>
      </w:r>
      <w:proofErr w:type="gramStart"/>
      <w:r w:rsidRPr="00316C12">
        <w:rPr>
          <w:rFonts w:ascii="Arial" w:eastAsia="Pecita Book" w:hAnsi="Arial" w:cs="Arial"/>
          <w:bCs/>
          <w:color w:val="auto"/>
          <w:sz w:val="20"/>
          <w:szCs w:val="22"/>
        </w:rPr>
        <w:t>l’entreprise.</w:t>
      </w:r>
      <w:r w:rsidR="000C7C3F" w:rsidRPr="00316C12">
        <w:rPr>
          <w:rFonts w:ascii="Arial" w:eastAsia="Pecita Book" w:hAnsi="Arial" w:cs="Arial"/>
          <w:bCs/>
          <w:i/>
          <w:iCs/>
          <w:color w:val="auto"/>
          <w:sz w:val="16"/>
          <w:szCs w:val="18"/>
        </w:rPr>
        <w:t>(</w:t>
      </w:r>
      <w:proofErr w:type="gramEnd"/>
      <w:r w:rsidR="000C7C3F" w:rsidRPr="00316C12">
        <w:rPr>
          <w:rFonts w:ascii="Arial" w:eastAsia="Pecita Book" w:hAnsi="Arial" w:cs="Arial"/>
          <w:bCs/>
          <w:i/>
          <w:iCs/>
          <w:color w:val="auto"/>
          <w:sz w:val="16"/>
          <w:szCs w:val="18"/>
        </w:rPr>
        <w:t>Document 1 à 3 et mise en situation du chapitre 1, ressource 4).</w:t>
      </w:r>
    </w:p>
    <w:p w14:paraId="2641A208" w14:textId="77777777" w:rsidR="00DF2F5E" w:rsidRDefault="00DF2F5E" w:rsidP="00316C12">
      <w:pPr>
        <w:pStyle w:val="Default"/>
        <w:jc w:val="both"/>
        <w:rPr>
          <w:rFonts w:ascii="Arial" w:hAnsi="Arial" w:cs="Arial"/>
          <w:b/>
          <w:color w:val="auto"/>
          <w:sz w:val="20"/>
          <w:szCs w:val="20"/>
        </w:rPr>
      </w:pPr>
    </w:p>
    <w:p w14:paraId="3EF1D2D1" w14:textId="77777777" w:rsidR="002D3713" w:rsidRDefault="002D3713" w:rsidP="002D3713">
      <w:pPr>
        <w:pStyle w:val="Default"/>
        <w:pBdr>
          <w:top w:val="single" w:sz="4" w:space="1" w:color="auto"/>
          <w:left w:val="single" w:sz="4" w:space="4" w:color="auto"/>
          <w:bottom w:val="single" w:sz="4" w:space="1" w:color="auto"/>
          <w:right w:val="single" w:sz="4" w:space="4" w:color="auto"/>
        </w:pBdr>
        <w:jc w:val="center"/>
        <w:rPr>
          <w:rFonts w:ascii="Arial" w:hAnsi="Arial" w:cs="Arial"/>
          <w:b/>
          <w:color w:val="auto"/>
          <w:sz w:val="20"/>
          <w:szCs w:val="20"/>
        </w:rPr>
      </w:pPr>
      <w:r>
        <w:rPr>
          <w:rFonts w:ascii="Arial" w:hAnsi="Arial" w:cs="Arial"/>
          <w:b/>
          <w:color w:val="auto"/>
          <w:sz w:val="20"/>
          <w:szCs w:val="20"/>
        </w:rPr>
        <w:t>RESOURCES NOTIONNELLES :</w:t>
      </w:r>
    </w:p>
    <w:p w14:paraId="5E316175" w14:textId="77777777" w:rsidR="002D3713" w:rsidRPr="002D3713" w:rsidRDefault="002D3713" w:rsidP="002D3713">
      <w:pPr>
        <w:pStyle w:val="01Chapogras"/>
        <w:spacing w:before="0"/>
        <w:jc w:val="left"/>
        <w:rPr>
          <w:rStyle w:val="Titre1Car"/>
          <w:rFonts w:cs="Calibri"/>
          <w:b/>
          <w:color w:val="auto"/>
          <w:szCs w:val="24"/>
          <w:u w:val="single"/>
        </w:rPr>
      </w:pPr>
      <w:bookmarkStart w:id="0" w:name="_Toc524851464"/>
      <w:r w:rsidRPr="002D3713">
        <w:rPr>
          <w:rStyle w:val="Titre1Car"/>
          <w:rFonts w:cs="Calibri"/>
          <w:b/>
          <w:color w:val="auto"/>
          <w:szCs w:val="24"/>
          <w:u w:val="single"/>
        </w:rPr>
        <w:t>RESSOURCE 1</w:t>
      </w:r>
      <w:r>
        <w:rPr>
          <w:rStyle w:val="Titre1Car"/>
          <w:rFonts w:cs="Calibri"/>
          <w:b/>
          <w:color w:val="auto"/>
          <w:szCs w:val="24"/>
          <w:u w:val="single"/>
        </w:rPr>
        <w:t> :</w:t>
      </w:r>
      <w:r w:rsidRPr="002D3713">
        <w:rPr>
          <w:rStyle w:val="Titre1Car"/>
          <w:rFonts w:cs="Calibri"/>
          <w:b/>
          <w:color w:val="auto"/>
          <w:szCs w:val="24"/>
          <w:u w:val="single"/>
        </w:rPr>
        <w:t xml:space="preserve"> Pour Peter Drucker, le profit n’est pas la finalité exclusive des organisations</w:t>
      </w:r>
      <w:bookmarkEnd w:id="0"/>
    </w:p>
    <w:p w14:paraId="2774B4ED" w14:textId="77777777" w:rsidR="002D3713" w:rsidRPr="002D3713" w:rsidRDefault="002D3713" w:rsidP="002D3713">
      <w:pPr>
        <w:pBdr>
          <w:top w:val="single" w:sz="6" w:space="1" w:color="9BBB59" w:themeColor="accent3"/>
          <w:left w:val="single" w:sz="6" w:space="4" w:color="9BBB59" w:themeColor="accent3"/>
          <w:bottom w:val="single" w:sz="6" w:space="1" w:color="9BBB59" w:themeColor="accent3"/>
          <w:right w:val="single" w:sz="6" w:space="4" w:color="9BBB59" w:themeColor="accent3"/>
        </w:pBdr>
        <w:spacing w:before="0"/>
        <w:jc w:val="both"/>
        <w:rPr>
          <w:rFonts w:ascii="Arial" w:hAnsi="Arial" w:cs="Arial"/>
          <w:color w:val="000000"/>
          <w:sz w:val="20"/>
        </w:rPr>
      </w:pPr>
      <w:r w:rsidRPr="002D3713">
        <w:rPr>
          <w:rFonts w:ascii="Arial" w:hAnsi="Arial" w:cs="Arial"/>
          <w:noProof/>
          <w:sz w:val="20"/>
          <w:lang w:eastAsia="fr-FR"/>
        </w:rPr>
        <w:drawing>
          <wp:anchor distT="0" distB="0" distL="114300" distR="114300" simplePos="0" relativeHeight="251656704" behindDoc="0" locked="0" layoutInCell="1" allowOverlap="1" wp14:anchorId="6FF4C693" wp14:editId="1C72E0C7">
            <wp:simplePos x="0" y="0"/>
            <wp:positionH relativeFrom="column">
              <wp:posOffset>5313045</wp:posOffset>
            </wp:positionH>
            <wp:positionV relativeFrom="paragraph">
              <wp:posOffset>109220</wp:posOffset>
            </wp:positionV>
            <wp:extent cx="1267460" cy="1249045"/>
            <wp:effectExtent l="0" t="0" r="8890" b="8255"/>
            <wp:wrapThrough wrapText="bothSides">
              <wp:wrapPolygon edited="0">
                <wp:start x="0" y="0"/>
                <wp:lineTo x="0" y="21413"/>
                <wp:lineTo x="21427" y="21413"/>
                <wp:lineTo x="21427" y="0"/>
                <wp:lineTo x="0" y="0"/>
              </wp:wrapPolygon>
            </wp:wrapThrough>
            <wp:docPr id="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1267460" cy="1249045"/>
                    </a:xfrm>
                    <a:prstGeom prst="rect">
                      <a:avLst/>
                    </a:prstGeom>
                    <a:ln>
                      <a:noFill/>
                    </a:ln>
                    <a:extLst>
                      <a:ext uri="{53640926-AAD7-44D8-BBD7-CCE9431645EC}">
                        <a14:shadowObscured xmlns:a14="http://schemas.microsoft.com/office/drawing/2010/main"/>
                      </a:ext>
                    </a:extLst>
                  </pic:spPr>
                </pic:pic>
              </a:graphicData>
            </a:graphic>
          </wp:anchor>
        </w:drawing>
      </w:r>
      <w:r w:rsidRPr="002D3713">
        <w:rPr>
          <w:rFonts w:ascii="Arial" w:hAnsi="Arial" w:cs="Arial"/>
          <w:bCs/>
          <w:color w:val="000000"/>
          <w:sz w:val="20"/>
        </w:rPr>
        <w:t>Une affaire ne peut se définir ou s'expliquer en fonction du profit</w:t>
      </w:r>
      <w:r w:rsidRPr="002D3713">
        <w:rPr>
          <w:rFonts w:ascii="Arial" w:hAnsi="Arial" w:cs="Arial"/>
          <w:color w:val="000000"/>
          <w:sz w:val="20"/>
        </w:rPr>
        <w:t>.</w:t>
      </w:r>
    </w:p>
    <w:p w14:paraId="434D9F65" w14:textId="77777777" w:rsidR="002D3713" w:rsidRPr="002D3713" w:rsidRDefault="002D3713" w:rsidP="002D3713">
      <w:pPr>
        <w:pBdr>
          <w:top w:val="single" w:sz="6" w:space="1" w:color="9BBB59" w:themeColor="accent3"/>
          <w:left w:val="single" w:sz="6" w:space="4" w:color="9BBB59" w:themeColor="accent3"/>
          <w:bottom w:val="single" w:sz="6" w:space="1" w:color="9BBB59" w:themeColor="accent3"/>
          <w:right w:val="single" w:sz="6" w:space="4" w:color="9BBB59" w:themeColor="accent3"/>
        </w:pBdr>
        <w:spacing w:after="80"/>
        <w:jc w:val="both"/>
        <w:rPr>
          <w:rFonts w:ascii="Arial" w:hAnsi="Arial" w:cs="Arial"/>
          <w:color w:val="000000"/>
          <w:sz w:val="20"/>
        </w:rPr>
      </w:pPr>
      <w:r w:rsidRPr="002D3713">
        <w:rPr>
          <w:rFonts w:ascii="Arial" w:hAnsi="Arial" w:cs="Arial"/>
          <w:color w:val="000000"/>
          <w:sz w:val="20"/>
        </w:rPr>
        <w:t xml:space="preserve">L'homme d'affaire moyen à qui l'on demande : « Qu'est-ce qu'une affaire ? » répondra probablement : « Une affaire est une organisation qui permet de réaliser des bénéfices. » </w:t>
      </w:r>
      <w:r w:rsidRPr="002D3713">
        <w:rPr>
          <w:rFonts w:ascii="Arial" w:hAnsi="Arial" w:cs="Arial"/>
          <w:sz w:val="20"/>
        </w:rPr>
        <w:t>[</w:t>
      </w:r>
      <w:proofErr w:type="gramStart"/>
      <w:r w:rsidRPr="002D3713">
        <w:rPr>
          <w:rFonts w:ascii="Arial" w:hAnsi="Arial" w:cs="Arial"/>
          <w:sz w:val="20"/>
        </w:rPr>
        <w:t>…]</w:t>
      </w:r>
      <w:r w:rsidRPr="002D3713">
        <w:rPr>
          <w:rFonts w:ascii="Arial" w:hAnsi="Arial" w:cs="Arial"/>
          <w:color w:val="000000"/>
          <w:sz w:val="20"/>
          <w:shd w:val="clear" w:color="auto" w:fill="FFFFFF"/>
        </w:rPr>
        <w:t>Cela</w:t>
      </w:r>
      <w:proofErr w:type="gramEnd"/>
      <w:r w:rsidRPr="002D3713">
        <w:rPr>
          <w:rFonts w:ascii="Arial" w:hAnsi="Arial" w:cs="Arial"/>
          <w:color w:val="000000"/>
          <w:sz w:val="20"/>
          <w:shd w:val="clear" w:color="auto" w:fill="FFFFFF"/>
        </w:rPr>
        <w:t xml:space="preserve"> ne veut pas dire que profit et rentabilité sont sans importance mais que</w:t>
      </w:r>
      <w:r w:rsidRPr="002D3713">
        <w:rPr>
          <w:rStyle w:val="apple-converted-space"/>
          <w:rFonts w:ascii="Arial" w:hAnsi="Arial" w:cs="Arial"/>
          <w:color w:val="000000"/>
          <w:sz w:val="20"/>
          <w:shd w:val="clear" w:color="auto" w:fill="FFFFFF"/>
        </w:rPr>
        <w:t> </w:t>
      </w:r>
      <w:r w:rsidRPr="002D3713">
        <w:rPr>
          <w:rFonts w:ascii="Arial" w:hAnsi="Arial" w:cs="Arial"/>
          <w:bCs/>
          <w:color w:val="000000"/>
          <w:sz w:val="20"/>
        </w:rPr>
        <w:t>la rentabilité n'est pas le but de l'existence d'une affaire et de son activité</w:t>
      </w:r>
      <w:r w:rsidRPr="002D3713">
        <w:rPr>
          <w:rFonts w:ascii="Arial" w:hAnsi="Arial" w:cs="Arial"/>
          <w:color w:val="000000"/>
          <w:sz w:val="20"/>
          <w:shd w:val="clear" w:color="auto" w:fill="FFFFFF"/>
        </w:rPr>
        <w:t>, qu'elle</w:t>
      </w:r>
      <w:r w:rsidRPr="002D3713">
        <w:rPr>
          <w:rStyle w:val="apple-converted-space"/>
          <w:rFonts w:ascii="Arial" w:hAnsi="Arial" w:cs="Arial"/>
          <w:color w:val="000000"/>
          <w:sz w:val="20"/>
          <w:shd w:val="clear" w:color="auto" w:fill="FFFFFF"/>
        </w:rPr>
        <w:t> </w:t>
      </w:r>
      <w:r w:rsidRPr="002D3713">
        <w:rPr>
          <w:rFonts w:ascii="Arial" w:hAnsi="Arial" w:cs="Arial"/>
          <w:bCs/>
          <w:color w:val="000000"/>
          <w:sz w:val="20"/>
        </w:rPr>
        <w:t>leur impose seulement une limite</w:t>
      </w:r>
      <w:r w:rsidRPr="002D3713">
        <w:rPr>
          <w:rFonts w:ascii="Arial" w:hAnsi="Arial" w:cs="Arial"/>
          <w:color w:val="000000"/>
          <w:sz w:val="20"/>
          <w:shd w:val="clear" w:color="auto" w:fill="FFFFFF"/>
        </w:rPr>
        <w:t>.</w:t>
      </w:r>
      <w:r w:rsidRPr="002D3713">
        <w:rPr>
          <w:rStyle w:val="apple-converted-space"/>
          <w:rFonts w:ascii="Arial" w:hAnsi="Arial" w:cs="Arial"/>
          <w:color w:val="000000"/>
          <w:sz w:val="20"/>
          <w:shd w:val="clear" w:color="auto" w:fill="FFFFFF"/>
        </w:rPr>
        <w:t> </w:t>
      </w:r>
      <w:r w:rsidRPr="002D3713">
        <w:rPr>
          <w:rFonts w:ascii="Arial" w:hAnsi="Arial" w:cs="Arial"/>
          <w:sz w:val="20"/>
        </w:rPr>
        <w:t xml:space="preserve">[…] </w:t>
      </w:r>
      <w:r w:rsidRPr="002D3713">
        <w:rPr>
          <w:rFonts w:ascii="Arial" w:hAnsi="Arial" w:cs="Arial"/>
          <w:color w:val="000000"/>
          <w:sz w:val="20"/>
          <w:shd w:val="clear" w:color="auto" w:fill="FFFFFF"/>
        </w:rPr>
        <w:t>Le</w:t>
      </w:r>
      <w:r w:rsidRPr="002D3713">
        <w:rPr>
          <w:rStyle w:val="apple-converted-space"/>
          <w:rFonts w:ascii="Arial" w:hAnsi="Arial" w:cs="Arial"/>
          <w:color w:val="000000"/>
          <w:sz w:val="20"/>
          <w:shd w:val="clear" w:color="auto" w:fill="FFFFFF"/>
        </w:rPr>
        <w:t> </w:t>
      </w:r>
      <w:r w:rsidRPr="002D3713">
        <w:rPr>
          <w:rFonts w:ascii="Arial" w:hAnsi="Arial" w:cs="Arial"/>
          <w:bCs/>
          <w:color w:val="000000"/>
          <w:sz w:val="20"/>
        </w:rPr>
        <w:t>problème</w:t>
      </w:r>
      <w:r w:rsidRPr="002D3713">
        <w:rPr>
          <w:rStyle w:val="apple-converted-space"/>
          <w:rFonts w:ascii="Arial" w:hAnsi="Arial" w:cs="Arial"/>
          <w:color w:val="000000"/>
          <w:sz w:val="20"/>
          <w:shd w:val="clear" w:color="auto" w:fill="FFFFFF"/>
        </w:rPr>
        <w:t> </w:t>
      </w:r>
      <w:r w:rsidRPr="002D3713">
        <w:rPr>
          <w:rFonts w:ascii="Arial" w:hAnsi="Arial" w:cs="Arial"/>
          <w:color w:val="000000"/>
          <w:sz w:val="20"/>
          <w:shd w:val="clear" w:color="auto" w:fill="FFFFFF"/>
        </w:rPr>
        <w:t>que doit</w:t>
      </w:r>
      <w:r w:rsidRPr="002D3713">
        <w:rPr>
          <w:rStyle w:val="apple-converted-space"/>
          <w:rFonts w:ascii="Arial" w:hAnsi="Arial" w:cs="Arial"/>
          <w:color w:val="000000"/>
          <w:sz w:val="20"/>
          <w:shd w:val="clear" w:color="auto" w:fill="FFFFFF"/>
        </w:rPr>
        <w:t> </w:t>
      </w:r>
      <w:r w:rsidRPr="002D3713">
        <w:rPr>
          <w:rFonts w:ascii="Arial" w:hAnsi="Arial" w:cs="Arial"/>
          <w:bCs/>
          <w:color w:val="000000"/>
          <w:sz w:val="20"/>
        </w:rPr>
        <w:t>résoudre toute affaire</w:t>
      </w:r>
      <w:r w:rsidRPr="002D3713">
        <w:rPr>
          <w:rStyle w:val="apple-converted-space"/>
          <w:rFonts w:ascii="Arial" w:hAnsi="Arial" w:cs="Arial"/>
          <w:color w:val="000000"/>
          <w:sz w:val="20"/>
          <w:shd w:val="clear" w:color="auto" w:fill="FFFFFF"/>
        </w:rPr>
        <w:t> </w:t>
      </w:r>
      <w:r w:rsidRPr="002D3713">
        <w:rPr>
          <w:rFonts w:ascii="Arial" w:hAnsi="Arial" w:cs="Arial"/>
          <w:color w:val="000000"/>
          <w:sz w:val="20"/>
          <w:shd w:val="clear" w:color="auto" w:fill="FFFFFF"/>
        </w:rPr>
        <w:t>n'est</w:t>
      </w:r>
      <w:r w:rsidRPr="002D3713">
        <w:rPr>
          <w:rStyle w:val="apple-converted-space"/>
          <w:rFonts w:ascii="Arial" w:hAnsi="Arial" w:cs="Arial"/>
          <w:color w:val="000000"/>
          <w:sz w:val="20"/>
          <w:shd w:val="clear" w:color="auto" w:fill="FFFFFF"/>
        </w:rPr>
        <w:t> </w:t>
      </w:r>
      <w:r w:rsidRPr="002D3713">
        <w:rPr>
          <w:rFonts w:ascii="Arial" w:hAnsi="Arial" w:cs="Arial"/>
          <w:bCs/>
          <w:color w:val="000000"/>
          <w:sz w:val="20"/>
        </w:rPr>
        <w:t>pas la poursuite du profit maximum</w:t>
      </w:r>
      <w:r w:rsidRPr="002D3713">
        <w:rPr>
          <w:rStyle w:val="apple-converted-space"/>
          <w:rFonts w:ascii="Arial" w:hAnsi="Arial" w:cs="Arial"/>
          <w:color w:val="000000"/>
          <w:sz w:val="20"/>
          <w:shd w:val="clear" w:color="auto" w:fill="FFFFFF"/>
        </w:rPr>
        <w:t> </w:t>
      </w:r>
      <w:r w:rsidRPr="002D3713">
        <w:rPr>
          <w:rFonts w:ascii="Arial" w:hAnsi="Arial" w:cs="Arial"/>
          <w:color w:val="000000"/>
          <w:sz w:val="20"/>
          <w:shd w:val="clear" w:color="auto" w:fill="FFFFFF"/>
        </w:rPr>
        <w:t>mais la</w:t>
      </w:r>
      <w:r w:rsidRPr="002D3713">
        <w:rPr>
          <w:rStyle w:val="apple-converted-space"/>
          <w:rFonts w:ascii="Arial" w:hAnsi="Arial" w:cs="Arial"/>
          <w:color w:val="000000"/>
          <w:sz w:val="20"/>
          <w:shd w:val="clear" w:color="auto" w:fill="FFFFFF"/>
        </w:rPr>
        <w:t> </w:t>
      </w:r>
      <w:r w:rsidRPr="002D3713">
        <w:rPr>
          <w:rFonts w:ascii="Arial" w:hAnsi="Arial" w:cs="Arial"/>
          <w:bCs/>
          <w:color w:val="000000"/>
          <w:sz w:val="20"/>
        </w:rPr>
        <w:t>réalisation d'un bénéfice suffisant pour couvrir les risques de fluctuations économiques</w:t>
      </w:r>
      <w:r w:rsidRPr="002D3713">
        <w:rPr>
          <w:rStyle w:val="apple-converted-space"/>
          <w:rFonts w:ascii="Arial" w:hAnsi="Arial" w:cs="Arial"/>
          <w:color w:val="000000"/>
          <w:sz w:val="20"/>
          <w:shd w:val="clear" w:color="auto" w:fill="FFFFFF"/>
        </w:rPr>
        <w:t> </w:t>
      </w:r>
      <w:r w:rsidRPr="002D3713">
        <w:rPr>
          <w:rFonts w:ascii="Arial" w:hAnsi="Arial" w:cs="Arial"/>
          <w:color w:val="000000"/>
          <w:sz w:val="20"/>
          <w:shd w:val="clear" w:color="auto" w:fill="FFFFFF"/>
        </w:rPr>
        <w:t>et ainsi</w:t>
      </w:r>
      <w:r w:rsidRPr="002D3713">
        <w:rPr>
          <w:rStyle w:val="apple-converted-space"/>
          <w:rFonts w:ascii="Arial" w:hAnsi="Arial" w:cs="Arial"/>
          <w:color w:val="000000"/>
          <w:sz w:val="20"/>
          <w:shd w:val="clear" w:color="auto" w:fill="FFFFFF"/>
        </w:rPr>
        <w:t> </w:t>
      </w:r>
      <w:r w:rsidRPr="002D3713">
        <w:rPr>
          <w:rFonts w:ascii="Arial" w:hAnsi="Arial" w:cs="Arial"/>
          <w:bCs/>
          <w:color w:val="000000"/>
          <w:sz w:val="20"/>
        </w:rPr>
        <w:t xml:space="preserve">éviter les </w:t>
      </w:r>
      <w:r w:rsidR="00D6601C" w:rsidRPr="002D3713">
        <w:rPr>
          <w:rFonts w:ascii="Arial" w:hAnsi="Arial" w:cs="Arial"/>
          <w:bCs/>
          <w:color w:val="000000"/>
          <w:sz w:val="20"/>
        </w:rPr>
        <w:t>pertes</w:t>
      </w:r>
      <w:r w:rsidR="00D6601C" w:rsidRPr="002D3713">
        <w:rPr>
          <w:rFonts w:ascii="Arial" w:hAnsi="Arial" w:cs="Arial"/>
          <w:color w:val="000000"/>
          <w:sz w:val="20"/>
          <w:shd w:val="clear" w:color="auto" w:fill="FFFFFF"/>
        </w:rPr>
        <w:t>.</w:t>
      </w:r>
      <w:r w:rsidR="00D6601C" w:rsidRPr="002D3713">
        <w:rPr>
          <w:rFonts w:ascii="Arial" w:hAnsi="Arial" w:cs="Arial"/>
          <w:sz w:val="20"/>
        </w:rPr>
        <w:t xml:space="preserve"> [</w:t>
      </w:r>
      <w:proofErr w:type="gramStart"/>
      <w:r w:rsidRPr="002D3713">
        <w:rPr>
          <w:rFonts w:ascii="Arial" w:hAnsi="Arial" w:cs="Arial"/>
          <w:sz w:val="20"/>
        </w:rPr>
        <w:t>…]</w:t>
      </w:r>
      <w:r w:rsidRPr="002D3713">
        <w:rPr>
          <w:rFonts w:ascii="Arial" w:hAnsi="Arial" w:cs="Arial"/>
          <w:color w:val="000000"/>
          <w:sz w:val="20"/>
        </w:rPr>
        <w:t>Si</w:t>
      </w:r>
      <w:proofErr w:type="gramEnd"/>
      <w:r w:rsidRPr="002D3713">
        <w:rPr>
          <w:rFonts w:ascii="Arial" w:hAnsi="Arial" w:cs="Arial"/>
          <w:color w:val="000000"/>
          <w:sz w:val="20"/>
        </w:rPr>
        <w:t xml:space="preserve"> nous voulons savoir ce qu'est une affaire, il nous faut commencer par étudier le but qu'elle se propose. </w:t>
      </w:r>
      <w:r w:rsidRPr="002D3713">
        <w:rPr>
          <w:rFonts w:ascii="Arial" w:hAnsi="Arial" w:cs="Arial"/>
          <w:bCs/>
          <w:color w:val="000000"/>
          <w:sz w:val="20"/>
        </w:rPr>
        <w:t>Ce but doit être recherché à l'extérieur de l'affaire elle-même</w:t>
      </w:r>
      <w:r w:rsidRPr="002D3713">
        <w:rPr>
          <w:rFonts w:ascii="Arial" w:hAnsi="Arial" w:cs="Arial"/>
          <w:color w:val="000000"/>
          <w:sz w:val="20"/>
        </w:rPr>
        <w:t> : en fait, il doit se trouver dans la société, puisque l'entreprise est un organe de la société. </w:t>
      </w:r>
      <w:r w:rsidRPr="002D3713">
        <w:rPr>
          <w:rFonts w:ascii="Arial" w:hAnsi="Arial" w:cs="Arial"/>
          <w:bCs/>
          <w:color w:val="000000"/>
          <w:sz w:val="20"/>
        </w:rPr>
        <w:t xml:space="preserve">La seule définition valable du but que se propose une affaire est : </w:t>
      </w:r>
      <w:r w:rsidRPr="002D3713">
        <w:rPr>
          <w:rFonts w:ascii="Arial" w:hAnsi="Arial" w:cs="Arial"/>
          <w:b/>
          <w:bCs/>
          <w:color w:val="000000"/>
          <w:sz w:val="20"/>
        </w:rPr>
        <w:t xml:space="preserve">se créer une </w:t>
      </w:r>
      <w:r w:rsidR="00233BB7" w:rsidRPr="002D3713">
        <w:rPr>
          <w:rFonts w:ascii="Arial" w:hAnsi="Arial" w:cs="Arial"/>
          <w:b/>
          <w:bCs/>
          <w:color w:val="000000"/>
          <w:sz w:val="20"/>
        </w:rPr>
        <w:t>clientèle</w:t>
      </w:r>
      <w:r w:rsidR="00233BB7" w:rsidRPr="002D3713">
        <w:rPr>
          <w:rFonts w:ascii="Arial" w:hAnsi="Arial" w:cs="Arial"/>
          <w:color w:val="000000"/>
          <w:sz w:val="20"/>
        </w:rPr>
        <w:t>.</w:t>
      </w:r>
      <w:r w:rsidR="00233BB7" w:rsidRPr="002D3713">
        <w:rPr>
          <w:rFonts w:ascii="Arial" w:hAnsi="Arial" w:cs="Arial"/>
          <w:sz w:val="20"/>
        </w:rPr>
        <w:t xml:space="preserve"> [</w:t>
      </w:r>
      <w:r w:rsidR="00D6601C" w:rsidRPr="002D3713">
        <w:rPr>
          <w:rFonts w:ascii="Arial" w:hAnsi="Arial" w:cs="Arial"/>
          <w:sz w:val="20"/>
        </w:rPr>
        <w:t>…]</w:t>
      </w:r>
      <w:r w:rsidR="00D6601C" w:rsidRPr="002D3713">
        <w:rPr>
          <w:rFonts w:ascii="Arial" w:hAnsi="Arial" w:cs="Arial"/>
          <w:color w:val="000000"/>
          <w:sz w:val="20"/>
          <w:shd w:val="clear" w:color="auto" w:fill="FFFFFF"/>
        </w:rPr>
        <w:t xml:space="preserve"> Le</w:t>
      </w:r>
      <w:r w:rsidRPr="002D3713">
        <w:rPr>
          <w:rFonts w:ascii="Arial" w:hAnsi="Arial" w:cs="Arial"/>
          <w:color w:val="000000"/>
          <w:sz w:val="20"/>
          <w:shd w:val="clear" w:color="auto" w:fill="FFFFFF"/>
        </w:rPr>
        <w:t xml:space="preserve"> client est le pilier de l'affaire, il la maintient en vie. Lui seul lui donne du travail. Et c'est pour approvisionner le consommateur que la société confie à l'entreprise ses ressources productrices de richesses.</w:t>
      </w:r>
    </w:p>
    <w:p w14:paraId="13E8C17B" w14:textId="77777777" w:rsidR="002D3713" w:rsidRPr="002D3713" w:rsidRDefault="002D3713" w:rsidP="002D3713">
      <w:pPr>
        <w:pBdr>
          <w:top w:val="single" w:sz="6" w:space="1" w:color="9BBB59" w:themeColor="accent3"/>
          <w:left w:val="single" w:sz="6" w:space="4" w:color="9BBB59" w:themeColor="accent3"/>
          <w:bottom w:val="single" w:sz="6" w:space="1" w:color="9BBB59" w:themeColor="accent3"/>
          <w:right w:val="single" w:sz="6" w:space="4" w:color="9BBB59" w:themeColor="accent3"/>
        </w:pBdr>
        <w:spacing w:before="40"/>
        <w:jc w:val="right"/>
        <w:rPr>
          <w:rFonts w:ascii="Arial" w:hAnsi="Arial" w:cs="Arial"/>
          <w:color w:val="000000"/>
          <w:sz w:val="16"/>
          <w:szCs w:val="16"/>
        </w:rPr>
      </w:pPr>
      <w:r w:rsidRPr="002D3713">
        <w:rPr>
          <w:rFonts w:ascii="Arial" w:hAnsi="Arial" w:cs="Arial"/>
          <w:i/>
          <w:iCs/>
          <w:color w:val="000000"/>
          <w:sz w:val="16"/>
          <w:szCs w:val="16"/>
        </w:rPr>
        <w:t>Peter F. Drucker dans "The practice of Management" publié en 1954 et traduit en français en 1957 sous le titre "La pratique de la direction des entreprises" (pp. 47 - 49).</w:t>
      </w:r>
      <w:hyperlink r:id="rId12" w:history="1">
        <w:r w:rsidRPr="002D3713">
          <w:rPr>
            <w:rStyle w:val="Lienhypertexte"/>
            <w:rFonts w:ascii="Arial" w:hAnsi="Arial" w:cs="Arial"/>
            <w:color w:val="4BACC6" w:themeColor="accent5"/>
            <w:sz w:val="16"/>
            <w:szCs w:val="16"/>
          </w:rPr>
          <w:t>http://bernardsady.over-blog.com/article-33676496.html</w:t>
        </w:r>
      </w:hyperlink>
    </w:p>
    <w:p w14:paraId="635352B7" w14:textId="77777777" w:rsidR="002D3713" w:rsidRPr="002D3713" w:rsidRDefault="002D3713" w:rsidP="002D3713">
      <w:pPr>
        <w:pStyle w:val="01Chapogras"/>
        <w:jc w:val="left"/>
        <w:rPr>
          <w:rStyle w:val="Titre1Car"/>
          <w:rFonts w:cs="Calibri"/>
          <w:b/>
          <w:color w:val="auto"/>
          <w:szCs w:val="24"/>
          <w:u w:val="single"/>
        </w:rPr>
      </w:pPr>
      <w:bookmarkStart w:id="1" w:name="_Toc524851465"/>
      <w:r w:rsidRPr="002D3713">
        <w:rPr>
          <w:rStyle w:val="Titre1Car"/>
          <w:rFonts w:cs="Calibri"/>
          <w:b/>
          <w:color w:val="auto"/>
          <w:szCs w:val="24"/>
          <w:u w:val="single"/>
        </w:rPr>
        <w:t>RESSOURCE 2</w:t>
      </w:r>
      <w:r>
        <w:rPr>
          <w:rStyle w:val="Titre1Car"/>
          <w:rFonts w:cs="Calibri"/>
          <w:b/>
          <w:color w:val="auto"/>
          <w:szCs w:val="24"/>
          <w:u w:val="single"/>
        </w:rPr>
        <w:t> :</w:t>
      </w:r>
      <w:r w:rsidRPr="002D3713">
        <w:rPr>
          <w:rStyle w:val="Titre1Car"/>
          <w:rFonts w:cs="Calibri"/>
          <w:b/>
          <w:color w:val="auto"/>
          <w:szCs w:val="24"/>
          <w:u w:val="single"/>
        </w:rPr>
        <w:t xml:space="preserve"> Des finalités plurielles, au-delà des frontières de l’entreprise</w:t>
      </w:r>
      <w:bookmarkEnd w:id="1"/>
    </w:p>
    <w:p w14:paraId="0E9917D1"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rFonts w:eastAsia="Times New Roman"/>
          <w:color w:val="000000"/>
          <w:sz w:val="20"/>
          <w:szCs w:val="22"/>
          <w:lang w:eastAsia="fr-FR" w:bidi="ar-SA"/>
        </w:rPr>
      </w:pPr>
      <w:r w:rsidRPr="002D3713">
        <w:rPr>
          <w:rFonts w:eastAsia="Times New Roman"/>
          <w:color w:val="000000"/>
          <w:sz w:val="20"/>
          <w:szCs w:val="22"/>
          <w:lang w:eastAsia="fr-FR" w:bidi="ar-SA"/>
        </w:rPr>
        <w:t xml:space="preserve">Le projet entrepreneurial est un projet à long terme et dans une économie de marché, la pérennité d’une entreprise dépend de sa capacité à dégager des profits, c’est-à-dire des revenus résultant de l’excédent des produits sur les charges. </w:t>
      </w:r>
    </w:p>
    <w:p w14:paraId="22335E88"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rFonts w:eastAsia="Times New Roman"/>
          <w:color w:val="000000"/>
          <w:sz w:val="20"/>
          <w:szCs w:val="22"/>
          <w:lang w:eastAsia="fr-FR" w:bidi="ar-SA"/>
        </w:rPr>
      </w:pPr>
      <w:r w:rsidRPr="002D3713">
        <w:rPr>
          <w:noProof/>
          <w:sz w:val="20"/>
          <w:szCs w:val="21"/>
          <w:lang w:eastAsia="fr-FR" w:bidi="ar-SA"/>
        </w:rPr>
        <w:drawing>
          <wp:anchor distT="0" distB="0" distL="114300" distR="114300" simplePos="0" relativeHeight="251657728" behindDoc="0" locked="0" layoutInCell="1" allowOverlap="1" wp14:anchorId="7E25F101" wp14:editId="109BB4D8">
            <wp:simplePos x="0" y="0"/>
            <wp:positionH relativeFrom="column">
              <wp:posOffset>46355</wp:posOffset>
            </wp:positionH>
            <wp:positionV relativeFrom="paragraph">
              <wp:posOffset>99060</wp:posOffset>
            </wp:positionV>
            <wp:extent cx="3677285" cy="1520825"/>
            <wp:effectExtent l="0" t="0" r="0" b="3175"/>
            <wp:wrapThrough wrapText="bothSides">
              <wp:wrapPolygon edited="0">
                <wp:start x="0" y="0"/>
                <wp:lineTo x="0" y="21375"/>
                <wp:lineTo x="21484" y="21375"/>
                <wp:lineTo x="21484" y="0"/>
                <wp:lineTo x="0" y="0"/>
              </wp:wrapPolygon>
            </wp:wrapThrough>
            <wp:docPr id="3"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677285" cy="1520825"/>
                    </a:xfrm>
                    <a:prstGeom prst="rect">
                      <a:avLst/>
                    </a:prstGeom>
                    <a:noFill/>
                    <a:ln>
                      <a:noFill/>
                    </a:ln>
                  </pic:spPr>
                </pic:pic>
              </a:graphicData>
            </a:graphic>
          </wp:anchor>
        </w:drawing>
      </w:r>
      <w:r w:rsidRPr="002D3713">
        <w:rPr>
          <w:rFonts w:eastAsia="Times New Roman"/>
          <w:color w:val="000000"/>
          <w:sz w:val="20"/>
          <w:szCs w:val="22"/>
          <w:lang w:eastAsia="fr-FR" w:bidi="ar-SA"/>
        </w:rPr>
        <w:t>L’obtention de profits est une finalité commune à toutes les entreprises car le profit est leur principal moyen de survie. Le profit permet de se constituer des réserves nécessaires au financement des nouvelles activités.</w:t>
      </w:r>
    </w:p>
    <w:p w14:paraId="27BE4453"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rFonts w:eastAsia="Times New Roman"/>
          <w:color w:val="000000"/>
          <w:sz w:val="20"/>
          <w:szCs w:val="22"/>
          <w:lang w:eastAsia="fr-FR" w:bidi="ar-SA"/>
        </w:rPr>
      </w:pPr>
      <w:r w:rsidRPr="002D3713">
        <w:rPr>
          <w:rFonts w:eastAsia="Times New Roman"/>
          <w:color w:val="000000"/>
          <w:sz w:val="20"/>
          <w:szCs w:val="22"/>
          <w:lang w:eastAsia="fr-FR" w:bidi="ar-SA"/>
        </w:rPr>
        <w:t>Cette conception de la finalité de l’entreprise est dite actionnariale ou de type « </w:t>
      </w:r>
      <w:proofErr w:type="spellStart"/>
      <w:r w:rsidRPr="002D3713">
        <w:rPr>
          <w:rFonts w:eastAsia="Times New Roman"/>
          <w:color w:val="000000"/>
          <w:sz w:val="20"/>
          <w:szCs w:val="22"/>
          <w:lang w:eastAsia="fr-FR" w:bidi="ar-SA"/>
        </w:rPr>
        <w:t>Shareholders</w:t>
      </w:r>
      <w:proofErr w:type="spellEnd"/>
      <w:r w:rsidRPr="002D3713">
        <w:rPr>
          <w:rFonts w:eastAsia="Times New Roman"/>
          <w:color w:val="000000"/>
          <w:sz w:val="20"/>
          <w:szCs w:val="22"/>
          <w:lang w:eastAsia="fr-FR" w:bidi="ar-SA"/>
        </w:rPr>
        <w:t> », où la finalité de l’entreprise est vue surtout du point de vue des actionnaires et des investisseurs. C’est une pensée libérale.</w:t>
      </w:r>
    </w:p>
    <w:p w14:paraId="494FF17A"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sz w:val="20"/>
          <w:szCs w:val="22"/>
        </w:rPr>
      </w:pPr>
      <w:r w:rsidRPr="002D3713">
        <w:rPr>
          <w:sz w:val="20"/>
          <w:szCs w:val="22"/>
        </w:rPr>
        <w:t xml:space="preserve">La conception contemporaine de la finalité, montre qu’elle est </w:t>
      </w:r>
      <w:proofErr w:type="spellStart"/>
      <w:r w:rsidRPr="002D3713">
        <w:rPr>
          <w:sz w:val="20"/>
          <w:szCs w:val="22"/>
        </w:rPr>
        <w:t>le</w:t>
      </w:r>
      <w:r w:rsidRPr="002D3713">
        <w:rPr>
          <w:b/>
          <w:sz w:val="20"/>
          <w:szCs w:val="22"/>
        </w:rPr>
        <w:t>résultat</w:t>
      </w:r>
      <w:proofErr w:type="spellEnd"/>
      <w:r w:rsidRPr="002D3713">
        <w:rPr>
          <w:b/>
          <w:sz w:val="20"/>
          <w:szCs w:val="22"/>
        </w:rPr>
        <w:t xml:space="preserve"> de facteurs contingents (Drucker)</w:t>
      </w:r>
      <w:r w:rsidRPr="002D3713">
        <w:rPr>
          <w:sz w:val="20"/>
          <w:szCs w:val="22"/>
        </w:rPr>
        <w:t xml:space="preserve">. Il n’y a pas une finalité immuable, mais des </w:t>
      </w:r>
      <w:r w:rsidRPr="002D3713">
        <w:rPr>
          <w:b/>
          <w:sz w:val="20"/>
          <w:szCs w:val="22"/>
        </w:rPr>
        <w:t>finalités dynamiques</w:t>
      </w:r>
      <w:r w:rsidRPr="002D3713">
        <w:rPr>
          <w:sz w:val="20"/>
          <w:szCs w:val="22"/>
        </w:rPr>
        <w:t xml:space="preserve"> qui sont </w:t>
      </w:r>
      <w:r w:rsidRPr="002D3713">
        <w:rPr>
          <w:b/>
          <w:sz w:val="20"/>
          <w:szCs w:val="22"/>
        </w:rPr>
        <w:t>fonction de facteurs contingents</w:t>
      </w:r>
      <w:r w:rsidRPr="002D3713">
        <w:rPr>
          <w:sz w:val="20"/>
          <w:szCs w:val="22"/>
        </w:rPr>
        <w:t xml:space="preserve"> tels que :</w:t>
      </w:r>
    </w:p>
    <w:p w14:paraId="1AEFC08C"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sz w:val="20"/>
          <w:szCs w:val="22"/>
        </w:rPr>
      </w:pPr>
      <w:r w:rsidRPr="002D3713">
        <w:rPr>
          <w:sz w:val="20"/>
          <w:szCs w:val="22"/>
        </w:rPr>
        <w:t>- Le statut de l’entreprise, son histoire, sa culture ;</w:t>
      </w:r>
    </w:p>
    <w:p w14:paraId="7ABA6B8F"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sz w:val="20"/>
          <w:szCs w:val="22"/>
        </w:rPr>
      </w:pPr>
      <w:r w:rsidRPr="002D3713">
        <w:rPr>
          <w:sz w:val="20"/>
          <w:szCs w:val="22"/>
        </w:rPr>
        <w:t>- Les préoccupations et sensibilité du créateur, du dirigeant d’entreprise voire des actionnaires ;</w:t>
      </w:r>
    </w:p>
    <w:p w14:paraId="5CBD4FB3"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sz w:val="20"/>
          <w:szCs w:val="22"/>
        </w:rPr>
      </w:pPr>
      <w:r w:rsidRPr="002D3713">
        <w:rPr>
          <w:sz w:val="20"/>
          <w:szCs w:val="22"/>
        </w:rPr>
        <w:t>- Les attentes de la société civile et l’existence de rapports de force (contre-pouvoirs) ;</w:t>
      </w:r>
    </w:p>
    <w:p w14:paraId="65A75E84"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after="60"/>
        <w:rPr>
          <w:sz w:val="20"/>
          <w:szCs w:val="22"/>
        </w:rPr>
      </w:pPr>
      <w:r w:rsidRPr="002D3713">
        <w:rPr>
          <w:sz w:val="20"/>
          <w:szCs w:val="22"/>
        </w:rPr>
        <w:t>- La fixation d’un cadre réglementaire contraignant (cf. l’État et la réglementation, les normes, etc.).</w:t>
      </w:r>
    </w:p>
    <w:p w14:paraId="60E1DBA5"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sz w:val="20"/>
          <w:szCs w:val="22"/>
        </w:rPr>
      </w:pPr>
      <w:r w:rsidRPr="002D3713">
        <w:rPr>
          <w:sz w:val="20"/>
          <w:szCs w:val="22"/>
        </w:rPr>
        <w:t>Ainsi, on distingue trois principales finalités :</w:t>
      </w:r>
    </w:p>
    <w:p w14:paraId="53B44625"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sz w:val="20"/>
          <w:szCs w:val="22"/>
        </w:rPr>
      </w:pPr>
      <w:r w:rsidRPr="002D3713">
        <w:rPr>
          <w:sz w:val="20"/>
          <w:szCs w:val="22"/>
        </w:rPr>
        <w:t xml:space="preserve">1) La </w:t>
      </w:r>
      <w:r w:rsidRPr="002D3713">
        <w:rPr>
          <w:b/>
          <w:sz w:val="20"/>
          <w:szCs w:val="22"/>
        </w:rPr>
        <w:t xml:space="preserve">finalité </w:t>
      </w:r>
      <w:proofErr w:type="spellStart"/>
      <w:r w:rsidRPr="002D3713">
        <w:rPr>
          <w:b/>
          <w:sz w:val="20"/>
          <w:szCs w:val="22"/>
        </w:rPr>
        <w:t>économique</w:t>
      </w:r>
      <w:r w:rsidRPr="002D3713">
        <w:rPr>
          <w:sz w:val="20"/>
          <w:szCs w:val="22"/>
        </w:rPr>
        <w:t>qui</w:t>
      </w:r>
      <w:proofErr w:type="spellEnd"/>
      <w:r w:rsidRPr="002D3713">
        <w:rPr>
          <w:sz w:val="20"/>
          <w:szCs w:val="22"/>
        </w:rPr>
        <w:t xml:space="preserve"> consiste à générer des profits pour assurer sa pérennité et satisfaire d’autres finalités ;</w:t>
      </w:r>
    </w:p>
    <w:p w14:paraId="45F3E749"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rPr>
          <w:sz w:val="20"/>
          <w:szCs w:val="22"/>
        </w:rPr>
      </w:pPr>
      <w:r w:rsidRPr="002D3713">
        <w:rPr>
          <w:sz w:val="20"/>
          <w:szCs w:val="22"/>
        </w:rPr>
        <w:lastRenderedPageBreak/>
        <w:t xml:space="preserve">2) La </w:t>
      </w:r>
      <w:r w:rsidRPr="002D3713">
        <w:rPr>
          <w:b/>
          <w:sz w:val="20"/>
          <w:szCs w:val="22"/>
        </w:rPr>
        <w:t>finalité sociale</w:t>
      </w:r>
      <w:r w:rsidRPr="002D3713">
        <w:rPr>
          <w:sz w:val="20"/>
          <w:szCs w:val="22"/>
        </w:rPr>
        <w:t xml:space="preserve"> qui consiste à tenir compte des attentes des salariés par le biais de conditions de travail et de rémunération motivantes permettant un épanouissement professionnel ;</w:t>
      </w:r>
    </w:p>
    <w:p w14:paraId="38FCC04D" w14:textId="77777777" w:rsidR="002D3713" w:rsidRPr="002D3713" w:rsidRDefault="002D3713" w:rsidP="002D3713">
      <w:pPr>
        <w:pStyle w:val="6-textecourant"/>
        <w:pBdr>
          <w:top w:val="single" w:sz="6" w:space="1" w:color="9BBB59" w:themeColor="accent3"/>
          <w:left w:val="single" w:sz="6" w:space="4" w:color="9BBB59" w:themeColor="accent3"/>
          <w:bottom w:val="single" w:sz="6" w:space="1" w:color="9BBB59" w:themeColor="accent3"/>
          <w:right w:val="single" w:sz="6" w:space="4" w:color="9BBB59" w:themeColor="accent3"/>
        </w:pBdr>
        <w:spacing w:before="2" w:after="60"/>
        <w:rPr>
          <w:rFonts w:ascii="Calibri" w:hAnsi="Calibri" w:cs="Calibri"/>
          <w:sz w:val="22"/>
          <w:szCs w:val="22"/>
        </w:rPr>
      </w:pPr>
      <w:r w:rsidRPr="002D3713">
        <w:rPr>
          <w:sz w:val="20"/>
          <w:szCs w:val="22"/>
        </w:rPr>
        <w:t xml:space="preserve">3) La </w:t>
      </w:r>
      <w:r w:rsidRPr="002D3713">
        <w:rPr>
          <w:b/>
          <w:sz w:val="20"/>
          <w:szCs w:val="22"/>
        </w:rPr>
        <w:t>finalité sociétale</w:t>
      </w:r>
      <w:r w:rsidRPr="002D3713">
        <w:rPr>
          <w:sz w:val="20"/>
          <w:szCs w:val="22"/>
        </w:rPr>
        <w:t xml:space="preserve"> de l’entreprise, finalité plus globale qui consiste à la contribution du bien-être de la société (voir RSE ci-dessous).</w:t>
      </w:r>
      <w:r w:rsidRPr="00A562D0">
        <w:rPr>
          <w:rFonts w:ascii="Calibri" w:hAnsi="Calibri" w:cs="Calibri"/>
          <w:sz w:val="22"/>
          <w:szCs w:val="22"/>
        </w:rPr>
        <w:tab/>
      </w:r>
      <w:r w:rsidRPr="00A562D0">
        <w:rPr>
          <w:rFonts w:ascii="Calibri" w:hAnsi="Calibri" w:cs="Calibri"/>
          <w:sz w:val="22"/>
          <w:szCs w:val="22"/>
        </w:rPr>
        <w:tab/>
      </w:r>
      <w:r w:rsidRPr="00A562D0">
        <w:rPr>
          <w:rFonts w:ascii="Calibri" w:hAnsi="Calibri" w:cs="Calibri"/>
          <w:sz w:val="22"/>
          <w:szCs w:val="22"/>
        </w:rPr>
        <w:tab/>
      </w:r>
      <w:r w:rsidRPr="00A562D0">
        <w:rPr>
          <w:rFonts w:ascii="Calibri" w:hAnsi="Calibri" w:cs="Calibri"/>
          <w:sz w:val="22"/>
          <w:szCs w:val="22"/>
        </w:rPr>
        <w:tab/>
      </w:r>
      <w:r w:rsidRPr="00A562D0">
        <w:rPr>
          <w:rFonts w:ascii="Calibri" w:hAnsi="Calibri" w:cs="Calibri"/>
          <w:sz w:val="22"/>
          <w:szCs w:val="22"/>
        </w:rPr>
        <w:tab/>
      </w:r>
      <w:r w:rsidRPr="00A562D0">
        <w:rPr>
          <w:rFonts w:ascii="Calibri" w:hAnsi="Calibri" w:cs="Calibri"/>
          <w:sz w:val="22"/>
          <w:szCs w:val="22"/>
        </w:rPr>
        <w:tab/>
      </w:r>
      <w:r w:rsidRPr="00A562D0">
        <w:rPr>
          <w:rFonts w:ascii="Calibri" w:hAnsi="Calibri" w:cs="Calibri"/>
          <w:sz w:val="22"/>
          <w:szCs w:val="22"/>
        </w:rPr>
        <w:tab/>
      </w:r>
      <w:r w:rsidRPr="00A562D0">
        <w:rPr>
          <w:rFonts w:ascii="Calibri" w:hAnsi="Calibri" w:cs="Calibri"/>
          <w:sz w:val="22"/>
          <w:szCs w:val="22"/>
        </w:rPr>
        <w:tab/>
      </w:r>
      <w:r w:rsidRPr="00A562D0">
        <w:rPr>
          <w:rFonts w:ascii="Calibri" w:hAnsi="Calibri" w:cs="Calibri"/>
          <w:sz w:val="22"/>
          <w:szCs w:val="22"/>
        </w:rPr>
        <w:tab/>
      </w:r>
      <w:r w:rsidRPr="00A562D0">
        <w:rPr>
          <w:rFonts w:ascii="Calibri" w:hAnsi="Calibri" w:cs="Calibri"/>
          <w:sz w:val="22"/>
          <w:szCs w:val="22"/>
        </w:rPr>
        <w:tab/>
      </w:r>
      <w:r w:rsidRPr="00A562D0">
        <w:rPr>
          <w:rFonts w:ascii="Calibri" w:eastAsia="Times New Roman" w:hAnsi="Calibri" w:cs="Calibri"/>
          <w:color w:val="000000"/>
          <w:sz w:val="18"/>
          <w:szCs w:val="18"/>
          <w:lang w:eastAsia="fr-FR" w:bidi="ar-SA"/>
        </w:rPr>
        <w:t>Source : l’auteure</w:t>
      </w:r>
    </w:p>
    <w:p w14:paraId="536A0936" w14:textId="77777777" w:rsidR="002D3713" w:rsidRPr="002D3713" w:rsidRDefault="002D3713" w:rsidP="002D3713">
      <w:pPr>
        <w:pStyle w:val="01Chapogras"/>
        <w:spacing w:before="0"/>
        <w:jc w:val="left"/>
        <w:rPr>
          <w:rStyle w:val="Titre1Car"/>
          <w:rFonts w:cs="Calibri"/>
          <w:b/>
          <w:color w:val="auto"/>
          <w:szCs w:val="24"/>
          <w:u w:val="single"/>
        </w:rPr>
      </w:pPr>
      <w:bookmarkStart w:id="2" w:name="_Toc524851466"/>
      <w:r w:rsidRPr="002D3713">
        <w:rPr>
          <w:rStyle w:val="Titre1Car"/>
          <w:rFonts w:cs="Calibri"/>
          <w:b/>
          <w:color w:val="auto"/>
          <w:szCs w:val="24"/>
          <w:u w:val="single"/>
        </w:rPr>
        <w:t>RESSOURCE 3</w:t>
      </w:r>
      <w:r>
        <w:rPr>
          <w:rStyle w:val="Titre1Car"/>
          <w:rFonts w:cs="Calibri"/>
          <w:b/>
          <w:color w:val="auto"/>
          <w:szCs w:val="24"/>
          <w:u w:val="single"/>
        </w:rPr>
        <w:t xml:space="preserve"> : </w:t>
      </w:r>
      <w:r w:rsidRPr="002D3713">
        <w:rPr>
          <w:rStyle w:val="Titre1Car"/>
          <w:rFonts w:cs="Calibri"/>
          <w:b/>
          <w:color w:val="auto"/>
          <w:szCs w:val="24"/>
          <w:u w:val="single"/>
        </w:rPr>
        <w:t>La Responsabilité Sociétale de l’Entreprise (RSE)</w:t>
      </w:r>
      <w:bookmarkEnd w:id="2"/>
    </w:p>
    <w:p w14:paraId="25F04226" w14:textId="77777777" w:rsidR="002D3713" w:rsidRPr="002D3713" w:rsidRDefault="002D3713" w:rsidP="002D3713">
      <w:pPr>
        <w:pBdr>
          <w:top w:val="single" w:sz="4" w:space="1" w:color="auto"/>
          <w:left w:val="single" w:sz="4" w:space="4" w:color="auto"/>
          <w:bottom w:val="single" w:sz="4" w:space="1" w:color="auto"/>
          <w:right w:val="single" w:sz="4" w:space="4" w:color="auto"/>
        </w:pBdr>
        <w:spacing w:before="0" w:after="2"/>
        <w:jc w:val="both"/>
        <w:rPr>
          <w:rFonts w:ascii="Arial" w:hAnsi="Arial" w:cs="Arial"/>
          <w:b/>
          <w:color w:val="76923C" w:themeColor="accent3" w:themeShade="BF"/>
          <w:sz w:val="20"/>
          <w:szCs w:val="20"/>
        </w:rPr>
      </w:pPr>
      <w:bookmarkStart w:id="3" w:name="dfinition-de-la-rse-8211-qursquoest-ce-q"/>
      <w:bookmarkEnd w:id="3"/>
      <w:r w:rsidRPr="002D3713">
        <w:rPr>
          <w:rFonts w:ascii="Arial" w:hAnsi="Arial" w:cs="Arial"/>
          <w:b/>
          <w:color w:val="76923C" w:themeColor="accent3" w:themeShade="BF"/>
          <w:sz w:val="20"/>
          <w:szCs w:val="20"/>
        </w:rPr>
        <w:t>Définition de la RSE – Qu’est-ce que la RSE ?</w:t>
      </w:r>
    </w:p>
    <w:p w14:paraId="0D266401" w14:textId="77777777" w:rsidR="002D3713" w:rsidRPr="002D3713" w:rsidRDefault="002D3713" w:rsidP="002D371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Cs/>
          <w:sz w:val="20"/>
          <w:szCs w:val="20"/>
        </w:rPr>
      </w:pPr>
      <w:r w:rsidRPr="002D3713">
        <w:rPr>
          <w:rFonts w:ascii="Arial" w:hAnsi="Arial" w:cs="Arial"/>
          <w:noProof/>
          <w:color w:val="8064A2" w:themeColor="accent4"/>
          <w:sz w:val="20"/>
          <w:szCs w:val="20"/>
        </w:rPr>
        <w:drawing>
          <wp:anchor distT="0" distB="0" distL="114300" distR="114300" simplePos="0" relativeHeight="251658752" behindDoc="1" locked="0" layoutInCell="1" allowOverlap="1" wp14:anchorId="40757126" wp14:editId="74829EDC">
            <wp:simplePos x="0" y="0"/>
            <wp:positionH relativeFrom="column">
              <wp:posOffset>5410200</wp:posOffset>
            </wp:positionH>
            <wp:positionV relativeFrom="paragraph">
              <wp:posOffset>17145</wp:posOffset>
            </wp:positionV>
            <wp:extent cx="972820" cy="474345"/>
            <wp:effectExtent l="19050" t="0" r="0" b="0"/>
            <wp:wrapThrough wrapText="bothSides">
              <wp:wrapPolygon edited="0">
                <wp:start x="-423" y="0"/>
                <wp:lineTo x="-423" y="20819"/>
                <wp:lineTo x="21572" y="20819"/>
                <wp:lineTo x="21572" y="0"/>
                <wp:lineTo x="-423" y="0"/>
              </wp:wrapPolygon>
            </wp:wrapThrough>
            <wp:docPr id="4" name="Image 24" descr="Résultat de recherche d'images pour &quot;rse&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4" descr="Résultat de recherche d'images pour &quot;rse&quot;"/>
                    <pic:cNvPicPr>
                      <a:picLocks/>
                    </pic:cNvPicPr>
                  </pic:nvPicPr>
                  <pic:blipFill>
                    <a:blip r:embed="rId14" r:link="rId15" cstate="email">
                      <a:extLst>
                        <a:ext uri="{28A0092B-C50C-407E-A947-70E740481C1C}">
                          <a14:useLocalDpi xmlns:a14="http://schemas.microsoft.com/office/drawing/2010/main"/>
                        </a:ext>
                      </a:extLst>
                    </a:blip>
                    <a:srcRect/>
                    <a:stretch>
                      <a:fillRect/>
                    </a:stretch>
                  </pic:blipFill>
                  <pic:spPr bwMode="auto">
                    <a:xfrm>
                      <a:off x="0" y="0"/>
                      <a:ext cx="972820" cy="474345"/>
                    </a:xfrm>
                    <a:prstGeom prst="rect">
                      <a:avLst/>
                    </a:prstGeom>
                    <a:noFill/>
                    <a:ln>
                      <a:noFill/>
                    </a:ln>
                  </pic:spPr>
                </pic:pic>
              </a:graphicData>
            </a:graphic>
          </wp:anchor>
        </w:drawing>
      </w:r>
      <w:r w:rsidRPr="002D3713">
        <w:rPr>
          <w:rFonts w:ascii="Arial" w:hAnsi="Arial" w:cs="Arial"/>
          <w:bCs/>
          <w:sz w:val="20"/>
          <w:szCs w:val="20"/>
        </w:rPr>
        <w:t>La RSE (Responsabilité Sociale des Entreprises, ou Responsabilité Sociétale des Entreprises) regroupe l’ensemble des pratiques mises en place par les entreprises dans le but de respecter les principes du développement durable, c’est-à-dire être économiquement viable, avoir un impact positif sur la société mais aussi mieux respecter l’environnement.</w:t>
      </w:r>
    </w:p>
    <w:p w14:paraId="14D736AF" w14:textId="77777777" w:rsidR="002D3713" w:rsidRDefault="002D3713" w:rsidP="002D3713">
      <w:pPr>
        <w:pBdr>
          <w:top w:val="single" w:sz="4" w:space="1" w:color="auto"/>
          <w:left w:val="single" w:sz="4" w:space="4" w:color="auto"/>
          <w:bottom w:val="single" w:sz="4" w:space="1" w:color="auto"/>
          <w:right w:val="single" w:sz="4" w:space="4" w:color="auto"/>
        </w:pBdr>
        <w:jc w:val="both"/>
        <w:rPr>
          <w:rFonts w:ascii="Arial" w:hAnsi="Arial" w:cs="Arial"/>
          <w:b/>
          <w:color w:val="76923C" w:themeColor="accent3" w:themeShade="BF"/>
          <w:sz w:val="20"/>
          <w:szCs w:val="20"/>
        </w:rPr>
      </w:pPr>
      <w:r w:rsidRPr="002D3713">
        <w:rPr>
          <w:rFonts w:ascii="Arial" w:hAnsi="Arial" w:cs="Arial"/>
          <w:b/>
          <w:color w:val="76923C" w:themeColor="accent3" w:themeShade="BF"/>
          <w:sz w:val="20"/>
          <w:szCs w:val="20"/>
        </w:rPr>
        <w:t>Définition de la RSE par l’Union Européenne</w:t>
      </w:r>
    </w:p>
    <w:p w14:paraId="1F599385" w14:textId="77777777" w:rsidR="002D3713" w:rsidRPr="002D3713" w:rsidRDefault="002D3713" w:rsidP="002D3713">
      <w:pPr>
        <w:pBdr>
          <w:top w:val="single" w:sz="4" w:space="1" w:color="auto"/>
          <w:left w:val="single" w:sz="4" w:space="4" w:color="auto"/>
          <w:bottom w:val="single" w:sz="4" w:space="1" w:color="auto"/>
          <w:right w:val="single" w:sz="4" w:space="4" w:color="auto"/>
        </w:pBdr>
        <w:jc w:val="both"/>
        <w:rPr>
          <w:rFonts w:ascii="Arial" w:hAnsi="Arial" w:cs="Arial"/>
          <w:b/>
          <w:color w:val="76923C" w:themeColor="accent3" w:themeShade="BF"/>
          <w:sz w:val="20"/>
          <w:szCs w:val="20"/>
        </w:rPr>
      </w:pPr>
      <w:r w:rsidRPr="002D3713">
        <w:rPr>
          <w:rFonts w:ascii="Arial" w:hAnsi="Arial" w:cs="Arial"/>
          <w:sz w:val="20"/>
          <w:szCs w:val="20"/>
        </w:rPr>
        <w:t>La Commission Européenne, dans sa 3</w:t>
      </w:r>
      <w:r w:rsidRPr="002D3713">
        <w:rPr>
          <w:rFonts w:ascii="Arial" w:hAnsi="Arial" w:cs="Arial"/>
          <w:sz w:val="20"/>
          <w:szCs w:val="20"/>
          <w:vertAlign w:val="superscript"/>
        </w:rPr>
        <w:t>ème</w:t>
      </w:r>
      <w:r w:rsidRPr="002D3713">
        <w:rPr>
          <w:rFonts w:ascii="Arial" w:hAnsi="Arial" w:cs="Arial"/>
          <w:sz w:val="20"/>
          <w:szCs w:val="20"/>
        </w:rPr>
        <w:t xml:space="preserve"> Communication Sur la RSE (2011) définit la RSE comme « </w:t>
      </w:r>
      <w:r w:rsidRPr="002D3713">
        <w:rPr>
          <w:rFonts w:ascii="Arial" w:hAnsi="Arial" w:cs="Arial"/>
          <w:i/>
          <w:iCs/>
          <w:sz w:val="20"/>
          <w:szCs w:val="20"/>
        </w:rPr>
        <w:t>la responsabilité des entreprises vis-à-vis des effets qu’elles exercent sur la société</w:t>
      </w:r>
      <w:r w:rsidRPr="002D3713">
        <w:rPr>
          <w:rFonts w:ascii="Arial" w:hAnsi="Arial" w:cs="Arial"/>
          <w:sz w:val="20"/>
          <w:szCs w:val="20"/>
        </w:rPr>
        <w:t> ». L’UE a aussi […] publié en 2001 un Livre Vert de la Responsabilité Sociale des Entreprises. Elle y donnait alors la définition de la RSE suivante : </w:t>
      </w:r>
      <w:r w:rsidRPr="002D3713">
        <w:rPr>
          <w:rFonts w:ascii="Arial" w:hAnsi="Arial" w:cs="Arial"/>
          <w:i/>
          <w:iCs/>
          <w:sz w:val="20"/>
          <w:szCs w:val="20"/>
        </w:rPr>
        <w:t xml:space="preserve">« l’intégration volontaire des préoccupations sociales et écologiques des entreprises à leurs activités commerciales et leurs relations avec leurs parties prenantes. Être socialement responsable signifie non seulement satisfaire </w:t>
      </w:r>
      <w:r>
        <w:rPr>
          <w:rFonts w:ascii="Arial" w:hAnsi="Arial" w:cs="Arial"/>
          <w:i/>
          <w:iCs/>
          <w:noProof/>
          <w:sz w:val="20"/>
          <w:szCs w:val="20"/>
          <w:lang w:eastAsia="fr-FR"/>
        </w:rPr>
        <w:drawing>
          <wp:anchor distT="0" distB="0" distL="114300" distR="114300" simplePos="0" relativeHeight="251659776" behindDoc="1" locked="0" layoutInCell="1" allowOverlap="1" wp14:anchorId="521558E1" wp14:editId="17FF8C6D">
            <wp:simplePos x="0" y="0"/>
            <wp:positionH relativeFrom="column">
              <wp:posOffset>4996180</wp:posOffset>
            </wp:positionH>
            <wp:positionV relativeFrom="paragraph">
              <wp:posOffset>77470</wp:posOffset>
            </wp:positionV>
            <wp:extent cx="1714500" cy="1163955"/>
            <wp:effectExtent l="19050" t="0" r="0" b="0"/>
            <wp:wrapThrough wrapText="bothSides">
              <wp:wrapPolygon edited="0">
                <wp:start x="-240" y="0"/>
                <wp:lineTo x="-240" y="21211"/>
                <wp:lineTo x="21600" y="21211"/>
                <wp:lineTo x="21600" y="0"/>
                <wp:lineTo x="-240" y="0"/>
              </wp:wrapPolygon>
            </wp:wrapThrough>
            <wp:docPr id="5" name="Image 26" descr="/var/folders/fs/rv09mkl9057_46g3239rjzlh0000gn/T/com.microsoft.Word/WebArchiveCopyPasteTempFiles/infographie-la-rse-c-est-quoi-tit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6" descr="/var/folders/fs/rv09mkl9057_46g3239rjzlh0000gn/T/com.microsoft.Word/WebArchiveCopyPasteTempFiles/infographie-la-rse-c-est-quoi-title.png"/>
                    <pic:cNvPicPr>
                      <a:picLocks/>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1714500" cy="1163955"/>
                    </a:xfrm>
                    <a:prstGeom prst="rect">
                      <a:avLst/>
                    </a:prstGeom>
                    <a:noFill/>
                  </pic:spPr>
                </pic:pic>
              </a:graphicData>
            </a:graphic>
          </wp:anchor>
        </w:drawing>
      </w:r>
      <w:r w:rsidRPr="002D3713">
        <w:rPr>
          <w:rFonts w:ascii="Arial" w:hAnsi="Arial" w:cs="Arial"/>
          <w:i/>
          <w:iCs/>
          <w:sz w:val="20"/>
          <w:szCs w:val="20"/>
        </w:rPr>
        <w:t xml:space="preserve">pleinement aux obligations juridiques applicables, mais aussi aller au-delà et investir « davantage » dans le capital humain, l’environnement et les relations avec les parties prenantes </w:t>
      </w:r>
      <w:proofErr w:type="gramStart"/>
      <w:r w:rsidRPr="002D3713">
        <w:rPr>
          <w:rFonts w:ascii="Arial" w:hAnsi="Arial" w:cs="Arial"/>
          <w:i/>
          <w:iCs/>
          <w:sz w:val="20"/>
          <w:szCs w:val="20"/>
        </w:rPr>
        <w:t>».</w:t>
      </w:r>
      <w:r w:rsidRPr="002D3713">
        <w:rPr>
          <w:rFonts w:ascii="Arial" w:hAnsi="Arial" w:cs="Arial"/>
          <w:sz w:val="20"/>
          <w:szCs w:val="20"/>
        </w:rPr>
        <w:t>[</w:t>
      </w:r>
      <w:proofErr w:type="gramEnd"/>
      <w:r w:rsidRPr="002D3713">
        <w:rPr>
          <w:rFonts w:ascii="Arial" w:hAnsi="Arial" w:cs="Arial"/>
          <w:sz w:val="20"/>
          <w:szCs w:val="20"/>
        </w:rPr>
        <w:t>…]</w:t>
      </w:r>
      <w:r w:rsidRPr="002D3713">
        <w:rPr>
          <w:rFonts w:ascii="Arial" w:hAnsi="Arial" w:cs="Arial"/>
          <w:sz w:val="20"/>
          <w:szCs w:val="20"/>
        </w:rPr>
        <w:tab/>
      </w:r>
    </w:p>
    <w:p w14:paraId="4A7D14C8" w14:textId="77777777" w:rsidR="002D3713" w:rsidRPr="002D3713" w:rsidRDefault="002D3713" w:rsidP="002D3713">
      <w:pPr>
        <w:pBdr>
          <w:top w:val="single" w:sz="4" w:space="1" w:color="auto"/>
          <w:left w:val="single" w:sz="4" w:space="4" w:color="auto"/>
          <w:bottom w:val="single" w:sz="4" w:space="1" w:color="auto"/>
          <w:right w:val="single" w:sz="4" w:space="4" w:color="auto"/>
        </w:pBdr>
        <w:spacing w:before="80"/>
        <w:jc w:val="both"/>
        <w:rPr>
          <w:rFonts w:ascii="Arial" w:hAnsi="Arial" w:cs="Arial"/>
          <w:sz w:val="20"/>
          <w:szCs w:val="20"/>
        </w:rPr>
      </w:pPr>
      <w:r w:rsidRPr="002D3713">
        <w:rPr>
          <w:rFonts w:ascii="Arial" w:hAnsi="Arial" w:cs="Arial"/>
          <w:sz w:val="20"/>
          <w:szCs w:val="20"/>
        </w:rPr>
        <w:t>Il s’agit pour l’entreprise de décliner les principes du développement durable à son échelle : « </w:t>
      </w:r>
      <w:r w:rsidRPr="002D3713">
        <w:rPr>
          <w:rFonts w:ascii="Arial" w:hAnsi="Arial" w:cs="Arial"/>
          <w:i/>
          <w:sz w:val="20"/>
          <w:szCs w:val="20"/>
        </w:rPr>
        <w:t>Satisfaire les besoins présents tout en permettant aux générations futures de satisfaire les leurs</w:t>
      </w:r>
      <w:r w:rsidRPr="002D3713">
        <w:rPr>
          <w:rFonts w:ascii="Arial" w:hAnsi="Arial" w:cs="Arial"/>
          <w:sz w:val="20"/>
          <w:szCs w:val="20"/>
        </w:rPr>
        <w:t> </w:t>
      </w:r>
      <w:proofErr w:type="gramStart"/>
      <w:r w:rsidRPr="002D3713">
        <w:rPr>
          <w:rFonts w:ascii="Arial" w:hAnsi="Arial" w:cs="Arial"/>
          <w:sz w:val="20"/>
          <w:szCs w:val="20"/>
        </w:rPr>
        <w:t>».En</w:t>
      </w:r>
      <w:proofErr w:type="gramEnd"/>
      <w:r w:rsidRPr="002D3713">
        <w:rPr>
          <w:rFonts w:ascii="Arial" w:hAnsi="Arial" w:cs="Arial"/>
          <w:sz w:val="20"/>
          <w:szCs w:val="20"/>
        </w:rPr>
        <w:t xml:space="preserve"> France, les grandes entreprises (Sociétés Anonymes principalement), ont une obligation de publier une « </w:t>
      </w:r>
      <w:r w:rsidRPr="002D3713">
        <w:rPr>
          <w:rFonts w:ascii="Arial" w:hAnsi="Arial" w:cs="Arial"/>
          <w:i/>
          <w:sz w:val="20"/>
          <w:szCs w:val="20"/>
        </w:rPr>
        <w:t>déclaration de performance extra-financière</w:t>
      </w:r>
      <w:r w:rsidRPr="002D3713">
        <w:rPr>
          <w:rFonts w:ascii="Arial" w:hAnsi="Arial" w:cs="Arial"/>
          <w:sz w:val="20"/>
          <w:szCs w:val="20"/>
        </w:rPr>
        <w:t xml:space="preserve"> » insérée dans leur rapport de </w:t>
      </w:r>
      <w:proofErr w:type="spellStart"/>
      <w:r w:rsidRPr="002D3713">
        <w:rPr>
          <w:rFonts w:ascii="Arial" w:hAnsi="Arial" w:cs="Arial"/>
          <w:sz w:val="20"/>
          <w:szCs w:val="20"/>
        </w:rPr>
        <w:t>gestion.Les</w:t>
      </w:r>
      <w:proofErr w:type="spellEnd"/>
      <w:r w:rsidRPr="002D3713">
        <w:rPr>
          <w:rFonts w:ascii="Arial" w:hAnsi="Arial" w:cs="Arial"/>
          <w:sz w:val="20"/>
          <w:szCs w:val="20"/>
        </w:rPr>
        <w:t xml:space="preserve"> informations sont réparties en trois catégories : social, économique/sociétal et environnemental</w:t>
      </w:r>
      <w:r w:rsidR="00DF2F5E">
        <w:rPr>
          <w:rFonts w:ascii="Arial" w:hAnsi="Arial" w:cs="Arial"/>
          <w:sz w:val="20"/>
          <w:szCs w:val="20"/>
        </w:rPr>
        <w:t>.</w:t>
      </w:r>
    </w:p>
    <w:p w14:paraId="3B9310BA" w14:textId="77777777" w:rsidR="002D3713" w:rsidRPr="002D3713" w:rsidRDefault="002D3713" w:rsidP="002D3713">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2D3713">
        <w:rPr>
          <w:rFonts w:ascii="Arial" w:hAnsi="Arial" w:cs="Arial"/>
          <w:sz w:val="20"/>
          <w:szCs w:val="20"/>
        </w:rPr>
        <w:t xml:space="preserve">La RSE peut également s’affirmer en termes de financement. Il s’agit alors de privilégier </w:t>
      </w:r>
      <w:r w:rsidRPr="002D3713">
        <w:rPr>
          <w:rFonts w:ascii="Arial" w:hAnsi="Arial" w:cs="Arial"/>
          <w:b/>
          <w:sz w:val="20"/>
          <w:szCs w:val="20"/>
        </w:rPr>
        <w:t>l’investissement socialement responsable</w:t>
      </w:r>
      <w:r w:rsidRPr="002D3713">
        <w:rPr>
          <w:rFonts w:ascii="Arial" w:hAnsi="Arial" w:cs="Arial"/>
          <w:sz w:val="20"/>
          <w:szCs w:val="20"/>
        </w:rPr>
        <w:t xml:space="preserve"> (ISR), c’est-à-dire une gestion des fonds qui intègre des critères sociaux et environnementaux en plus des critères financiers classiques. La finalité sociétale ne se substitue pas aux finalités premières, elle les englobe et prend les intérêts des parties prenantes en compte. </w:t>
      </w:r>
    </w:p>
    <w:p w14:paraId="13F581C5" w14:textId="77777777" w:rsidR="001C57B7" w:rsidRDefault="001C57B7" w:rsidP="004719E3">
      <w:pPr>
        <w:pStyle w:val="Default"/>
        <w:jc w:val="both"/>
        <w:rPr>
          <w:rFonts w:ascii="Arial" w:hAnsi="Arial" w:cs="Arial"/>
          <w:b/>
          <w:color w:val="auto"/>
          <w:sz w:val="20"/>
          <w:szCs w:val="20"/>
        </w:rPr>
      </w:pPr>
    </w:p>
    <w:p w14:paraId="4C802002" w14:textId="77777777" w:rsidR="00DF2F5E" w:rsidRPr="001C57B7" w:rsidRDefault="00DF2F5E" w:rsidP="004719E3">
      <w:pPr>
        <w:pStyle w:val="Default"/>
        <w:jc w:val="both"/>
        <w:rPr>
          <w:rFonts w:ascii="Arial" w:hAnsi="Arial" w:cs="Arial"/>
          <w:b/>
          <w:color w:val="auto"/>
          <w:sz w:val="20"/>
          <w:szCs w:val="20"/>
          <w:u w:val="single"/>
        </w:rPr>
      </w:pPr>
      <w:r w:rsidRPr="001C57B7">
        <w:rPr>
          <w:rFonts w:ascii="Arial" w:hAnsi="Arial" w:cs="Arial"/>
          <w:b/>
          <w:color w:val="auto"/>
          <w:sz w:val="20"/>
          <w:szCs w:val="20"/>
          <w:u w:val="single"/>
        </w:rPr>
        <w:t xml:space="preserve">RESSOURCE 4 : Les parties prenantes selon Freeman : </w:t>
      </w:r>
    </w:p>
    <w:p w14:paraId="6A58C477" w14:textId="77777777" w:rsidR="001C57B7" w:rsidRPr="00140F19" w:rsidRDefault="001C57B7" w:rsidP="00140F19">
      <w:pPr>
        <w:pStyle w:val="Default"/>
        <w:pBdr>
          <w:top w:val="single" w:sz="4" w:space="1" w:color="auto"/>
          <w:left w:val="single" w:sz="4" w:space="4" w:color="auto"/>
          <w:bottom w:val="single" w:sz="4" w:space="1" w:color="auto"/>
          <w:right w:val="single" w:sz="4" w:space="4" w:color="auto"/>
        </w:pBdr>
        <w:jc w:val="both"/>
        <w:rPr>
          <w:rFonts w:ascii="Arial" w:hAnsi="Arial" w:cs="Arial"/>
          <w:color w:val="auto"/>
          <w:sz w:val="20"/>
          <w:szCs w:val="20"/>
        </w:rPr>
      </w:pPr>
      <w:r w:rsidRPr="00140F19">
        <w:rPr>
          <w:rFonts w:ascii="Arial" w:hAnsi="Arial" w:cs="Arial"/>
          <w:color w:val="auto"/>
          <w:sz w:val="20"/>
          <w:szCs w:val="20"/>
        </w:rPr>
        <w:t xml:space="preserve">La définition la plus large et certainement la plus connue et la plus utilisée également, est celle de R.E. Freeman (1984) selon laquelle « une partie prenante dans l’organisation est tout groupe d’individus ou tout individu qui peut affecter ou être affecté par la réalisation des objectifs organisationnels. » </w:t>
      </w:r>
    </w:p>
    <w:p w14:paraId="6A75FDF7" w14:textId="7110547D" w:rsidR="001C57B7" w:rsidRPr="00140F19" w:rsidRDefault="001C57B7" w:rsidP="00140F19">
      <w:pPr>
        <w:pStyle w:val="Default"/>
        <w:pBdr>
          <w:top w:val="single" w:sz="4" w:space="1" w:color="auto"/>
          <w:left w:val="single" w:sz="4" w:space="4" w:color="auto"/>
          <w:bottom w:val="single" w:sz="4" w:space="1" w:color="auto"/>
          <w:right w:val="single" w:sz="4" w:space="4" w:color="auto"/>
        </w:pBdr>
        <w:jc w:val="both"/>
        <w:rPr>
          <w:rFonts w:ascii="Arial" w:hAnsi="Arial" w:cs="Arial"/>
          <w:color w:val="auto"/>
          <w:sz w:val="20"/>
          <w:szCs w:val="20"/>
        </w:rPr>
      </w:pPr>
      <w:r w:rsidRPr="00140F19">
        <w:rPr>
          <w:rFonts w:ascii="Arial" w:hAnsi="Arial" w:cs="Arial"/>
          <w:color w:val="auto"/>
          <w:sz w:val="20"/>
          <w:szCs w:val="20"/>
        </w:rPr>
        <w:t xml:space="preserve">On distingue les parties prenantes primaires et les parties prenantes secondaires en fonction de leur importance et de leur degré de priorité pour l’entreprise. </w:t>
      </w:r>
      <w:r w:rsidR="00690488">
        <w:rPr>
          <w:rFonts w:ascii="Arial" w:hAnsi="Arial" w:cs="Arial"/>
          <w:color w:val="auto"/>
          <w:sz w:val="20"/>
          <w:szCs w:val="20"/>
        </w:rPr>
        <w:tab/>
      </w:r>
    </w:p>
    <w:p w14:paraId="4B9CECC8" w14:textId="77777777" w:rsidR="001C57B7" w:rsidRPr="00140F19" w:rsidRDefault="001C57B7" w:rsidP="00140F19">
      <w:pPr>
        <w:pStyle w:val="Default"/>
        <w:pBdr>
          <w:top w:val="single" w:sz="4" w:space="1" w:color="auto"/>
          <w:left w:val="single" w:sz="4" w:space="4" w:color="auto"/>
          <w:bottom w:val="single" w:sz="4" w:space="1" w:color="auto"/>
          <w:right w:val="single" w:sz="4" w:space="4" w:color="auto"/>
        </w:pBdr>
        <w:jc w:val="both"/>
        <w:rPr>
          <w:rFonts w:ascii="Arial" w:hAnsi="Arial" w:cs="Arial"/>
          <w:color w:val="auto"/>
          <w:sz w:val="20"/>
          <w:szCs w:val="20"/>
        </w:rPr>
      </w:pPr>
      <w:r w:rsidRPr="00690488">
        <w:rPr>
          <w:rFonts w:ascii="Arial" w:hAnsi="Arial" w:cs="Arial"/>
          <w:color w:val="auto"/>
          <w:sz w:val="20"/>
          <w:szCs w:val="20"/>
          <w:highlight w:val="yellow"/>
        </w:rPr>
        <w:t xml:space="preserve">Les parties prenantes primaires ont une relation contractuelle et formelle avec l’entreprise : ce sont les groupes dont l’entreprise ne peut pas se passer pour son fonctionnement et sa survie et dont la participation continue, en </w:t>
      </w:r>
      <w:r w:rsidR="00140F19" w:rsidRPr="00690488">
        <w:rPr>
          <w:rFonts w:ascii="Arial" w:hAnsi="Arial" w:cs="Arial"/>
          <w:color w:val="auto"/>
          <w:sz w:val="20"/>
          <w:szCs w:val="20"/>
          <w:highlight w:val="yellow"/>
        </w:rPr>
        <w:t xml:space="preserve">conséquence, est essentielle. Il s’agit des propriétaires, des employés, </w:t>
      </w:r>
      <w:r w:rsidR="00EE7200" w:rsidRPr="00690488">
        <w:rPr>
          <w:rFonts w:ascii="Arial" w:hAnsi="Arial" w:cs="Arial"/>
          <w:color w:val="auto"/>
          <w:sz w:val="20"/>
          <w:szCs w:val="20"/>
          <w:highlight w:val="yellow"/>
        </w:rPr>
        <w:t xml:space="preserve">des dirigeants, </w:t>
      </w:r>
      <w:r w:rsidR="00140F19" w:rsidRPr="00690488">
        <w:rPr>
          <w:rFonts w:ascii="Arial" w:hAnsi="Arial" w:cs="Arial"/>
          <w:color w:val="auto"/>
          <w:sz w:val="20"/>
          <w:szCs w:val="20"/>
          <w:highlight w:val="yellow"/>
        </w:rPr>
        <w:t>des clients et des fournisseurs</w:t>
      </w:r>
      <w:r w:rsidR="00140F19" w:rsidRPr="00140F19">
        <w:rPr>
          <w:rFonts w:ascii="Arial" w:hAnsi="Arial" w:cs="Arial"/>
          <w:color w:val="auto"/>
          <w:sz w:val="20"/>
          <w:szCs w:val="20"/>
        </w:rPr>
        <w:t xml:space="preserve">. </w:t>
      </w:r>
    </w:p>
    <w:p w14:paraId="5E349EC1" w14:textId="77777777" w:rsidR="00140F19" w:rsidRDefault="00140F19" w:rsidP="00140F19">
      <w:pPr>
        <w:pStyle w:val="Default"/>
        <w:pBdr>
          <w:top w:val="single" w:sz="4" w:space="1" w:color="auto"/>
          <w:left w:val="single" w:sz="4" w:space="4" w:color="auto"/>
          <w:bottom w:val="single" w:sz="4" w:space="1" w:color="auto"/>
          <w:right w:val="single" w:sz="4" w:space="4" w:color="auto"/>
        </w:pBdr>
        <w:jc w:val="both"/>
        <w:rPr>
          <w:rFonts w:ascii="Arial" w:hAnsi="Arial" w:cs="Arial"/>
          <w:color w:val="auto"/>
          <w:sz w:val="20"/>
          <w:szCs w:val="20"/>
        </w:rPr>
      </w:pPr>
      <w:r w:rsidRPr="00690488">
        <w:rPr>
          <w:rFonts w:ascii="Arial" w:hAnsi="Arial" w:cs="Arial"/>
          <w:color w:val="auto"/>
          <w:sz w:val="20"/>
          <w:szCs w:val="20"/>
          <w:highlight w:val="yellow"/>
        </w:rPr>
        <w:t>Les parties prenantes secondaires, si elles peuvent certes influencer l’entreprise et sa performance ou être affectées par ses activités, ne sont pas essentielles à sa survie. Il s’agit des médias, des réseaux sociaux, des consommateurs, des groupes de pression, des gouvernements, des concurrents, du public, et de la société</w:t>
      </w:r>
      <w:r w:rsidR="00EE7200" w:rsidRPr="00690488">
        <w:rPr>
          <w:rFonts w:ascii="Arial" w:hAnsi="Arial" w:cs="Arial"/>
          <w:color w:val="auto"/>
          <w:sz w:val="20"/>
          <w:szCs w:val="20"/>
          <w:highlight w:val="yellow"/>
        </w:rPr>
        <w:t>, ONG etc.</w:t>
      </w:r>
      <w:r w:rsidR="00EE7200">
        <w:rPr>
          <w:rFonts w:ascii="Arial" w:hAnsi="Arial" w:cs="Arial"/>
          <w:color w:val="auto"/>
          <w:sz w:val="20"/>
          <w:szCs w:val="20"/>
        </w:rPr>
        <w:t xml:space="preserve"> </w:t>
      </w:r>
    </w:p>
    <w:p w14:paraId="23BB33BF" w14:textId="77777777" w:rsidR="00140F19" w:rsidRPr="00140F19" w:rsidRDefault="00140F19" w:rsidP="00140F19">
      <w:pPr>
        <w:pStyle w:val="Default"/>
        <w:pBdr>
          <w:top w:val="single" w:sz="4" w:space="1" w:color="auto"/>
          <w:left w:val="single" w:sz="4" w:space="4" w:color="auto"/>
          <w:bottom w:val="single" w:sz="4" w:space="1" w:color="auto"/>
          <w:right w:val="single" w:sz="4" w:space="4" w:color="auto"/>
        </w:pBdr>
        <w:jc w:val="right"/>
        <w:rPr>
          <w:rFonts w:ascii="Arial" w:hAnsi="Arial" w:cs="Arial"/>
          <w:i/>
          <w:color w:val="auto"/>
          <w:sz w:val="16"/>
          <w:szCs w:val="20"/>
        </w:rPr>
      </w:pPr>
      <w:r w:rsidRPr="00140F19">
        <w:rPr>
          <w:rFonts w:ascii="Arial" w:hAnsi="Arial" w:cs="Arial"/>
          <w:i/>
          <w:color w:val="auto"/>
          <w:sz w:val="16"/>
          <w:szCs w:val="20"/>
        </w:rPr>
        <w:t xml:space="preserve">Source : A. </w:t>
      </w:r>
      <w:proofErr w:type="spellStart"/>
      <w:r w:rsidRPr="00140F19">
        <w:rPr>
          <w:rFonts w:ascii="Arial" w:hAnsi="Arial" w:cs="Arial"/>
          <w:i/>
          <w:color w:val="auto"/>
          <w:sz w:val="16"/>
          <w:szCs w:val="20"/>
        </w:rPr>
        <w:t>Mullenbach-Servayre</w:t>
      </w:r>
      <w:proofErr w:type="spellEnd"/>
      <w:r w:rsidRPr="00140F19">
        <w:rPr>
          <w:rFonts w:ascii="Arial" w:hAnsi="Arial" w:cs="Arial"/>
          <w:i/>
          <w:color w:val="auto"/>
          <w:sz w:val="16"/>
          <w:szCs w:val="20"/>
        </w:rPr>
        <w:t xml:space="preserve">, « L’apport de la théorie des parties prenantes à la modélisation de la responsabilité sociétale des entreprises », La revue Sciences de gestion, n°223, 2007 aménagée. </w:t>
      </w:r>
    </w:p>
    <w:p w14:paraId="5FBCF3DC" w14:textId="77777777" w:rsidR="001C57B7" w:rsidRPr="004719E3" w:rsidRDefault="001C57B7" w:rsidP="004719E3">
      <w:pPr>
        <w:pStyle w:val="Default"/>
        <w:jc w:val="both"/>
        <w:rPr>
          <w:rFonts w:ascii="Arial" w:hAnsi="Arial" w:cs="Arial"/>
          <w:b/>
          <w:color w:val="auto"/>
          <w:sz w:val="20"/>
          <w:szCs w:val="20"/>
        </w:rPr>
      </w:pPr>
    </w:p>
    <w:p w14:paraId="6EE43814" w14:textId="77777777" w:rsidR="004719E3" w:rsidRPr="002D3713" w:rsidRDefault="002D3713" w:rsidP="002D3713">
      <w:pPr>
        <w:pStyle w:val="Default"/>
        <w:pBdr>
          <w:top w:val="single" w:sz="4" w:space="1" w:color="auto"/>
          <w:left w:val="single" w:sz="4" w:space="4" w:color="auto"/>
          <w:bottom w:val="single" w:sz="4" w:space="1" w:color="auto"/>
          <w:right w:val="single" w:sz="4" w:space="4" w:color="auto"/>
        </w:pBdr>
        <w:jc w:val="center"/>
        <w:rPr>
          <w:rFonts w:ascii="Arial" w:hAnsi="Arial" w:cs="Arial"/>
          <w:b/>
          <w:sz w:val="20"/>
          <w:szCs w:val="20"/>
        </w:rPr>
      </w:pPr>
      <w:r w:rsidRPr="002D3713">
        <w:rPr>
          <w:rFonts w:ascii="Arial" w:hAnsi="Arial" w:cs="Arial"/>
          <w:b/>
          <w:sz w:val="20"/>
          <w:szCs w:val="20"/>
        </w:rPr>
        <w:t>DOCUMENTS</w:t>
      </w:r>
    </w:p>
    <w:p w14:paraId="44484C74" w14:textId="77777777" w:rsidR="00467A00" w:rsidRPr="0022008E" w:rsidRDefault="0022008E" w:rsidP="00E76ED6">
      <w:pPr>
        <w:rPr>
          <w:rFonts w:ascii="Arial" w:hAnsi="Arial" w:cs="Arial"/>
          <w:b/>
          <w:sz w:val="20"/>
          <w:u w:val="single"/>
        </w:rPr>
      </w:pPr>
      <w:r w:rsidRPr="0022008E">
        <w:rPr>
          <w:rFonts w:ascii="Arial" w:hAnsi="Arial" w:cs="Arial"/>
          <w:b/>
          <w:sz w:val="20"/>
          <w:u w:val="single"/>
        </w:rPr>
        <w:t>DOCUMENT 1 </w:t>
      </w:r>
      <w:r w:rsidR="002257B5" w:rsidRPr="0022008E">
        <w:rPr>
          <w:rFonts w:ascii="Arial" w:hAnsi="Arial" w:cs="Arial"/>
          <w:b/>
          <w:sz w:val="20"/>
          <w:u w:val="single"/>
        </w:rPr>
        <w:t>: Résultat</w:t>
      </w:r>
      <w:r w:rsidR="009F6DB7" w:rsidRPr="0022008E">
        <w:rPr>
          <w:rFonts w:ascii="Arial" w:hAnsi="Arial" w:cs="Arial"/>
          <w:b/>
          <w:sz w:val="20"/>
          <w:u w:val="single"/>
        </w:rPr>
        <w:t>s</w:t>
      </w:r>
      <w:r w:rsidR="002257B5" w:rsidRPr="0022008E">
        <w:rPr>
          <w:rFonts w:ascii="Arial" w:hAnsi="Arial" w:cs="Arial"/>
          <w:b/>
          <w:sz w:val="20"/>
          <w:u w:val="single"/>
        </w:rPr>
        <w:t xml:space="preserve"> d’entreprise : </w:t>
      </w:r>
    </w:p>
    <w:tbl>
      <w:tblPr>
        <w:tblStyle w:val="Grilledutableau"/>
        <w:tblW w:w="0" w:type="auto"/>
        <w:tblLook w:val="04A0" w:firstRow="1" w:lastRow="0" w:firstColumn="1" w:lastColumn="0" w:noHBand="0" w:noVBand="1"/>
      </w:tblPr>
      <w:tblGrid>
        <w:gridCol w:w="2651"/>
        <w:gridCol w:w="2651"/>
        <w:gridCol w:w="2652"/>
        <w:gridCol w:w="2652"/>
      </w:tblGrid>
      <w:tr w:rsidR="0066154D" w:rsidRPr="0022008E" w14:paraId="0D68A3DB" w14:textId="77777777" w:rsidTr="0066154D">
        <w:tc>
          <w:tcPr>
            <w:tcW w:w="2651" w:type="dxa"/>
          </w:tcPr>
          <w:p w14:paraId="24A9DB47" w14:textId="77777777" w:rsidR="0066154D" w:rsidRPr="0022008E" w:rsidRDefault="0022008E" w:rsidP="00E76ED6">
            <w:pPr>
              <w:rPr>
                <w:rFonts w:ascii="Arial" w:hAnsi="Arial" w:cs="Arial"/>
                <w:sz w:val="20"/>
              </w:rPr>
            </w:pPr>
            <w:r w:rsidRPr="0022008E">
              <w:rPr>
                <w:rFonts w:ascii="Arial" w:hAnsi="Arial" w:cs="Arial"/>
                <w:sz w:val="20"/>
              </w:rPr>
              <w:t>D</w:t>
            </w:r>
            <w:r w:rsidR="0066154D" w:rsidRPr="0022008E">
              <w:rPr>
                <w:rFonts w:ascii="Arial" w:hAnsi="Arial" w:cs="Arial"/>
                <w:sz w:val="20"/>
              </w:rPr>
              <w:t>ate</w:t>
            </w:r>
          </w:p>
        </w:tc>
        <w:tc>
          <w:tcPr>
            <w:tcW w:w="2651" w:type="dxa"/>
          </w:tcPr>
          <w:p w14:paraId="234E042B" w14:textId="77777777" w:rsidR="0066154D" w:rsidRPr="0022008E" w:rsidRDefault="007D69FE" w:rsidP="00E76ED6">
            <w:pPr>
              <w:rPr>
                <w:rFonts w:ascii="Arial" w:hAnsi="Arial" w:cs="Arial"/>
                <w:sz w:val="20"/>
              </w:rPr>
            </w:pPr>
            <w:r w:rsidRPr="0022008E">
              <w:rPr>
                <w:rFonts w:ascii="Arial" w:hAnsi="Arial" w:cs="Arial"/>
                <w:sz w:val="20"/>
              </w:rPr>
              <w:t>2019 (en millier d’euros)</w:t>
            </w:r>
          </w:p>
        </w:tc>
        <w:tc>
          <w:tcPr>
            <w:tcW w:w="2652" w:type="dxa"/>
          </w:tcPr>
          <w:p w14:paraId="0302A324" w14:textId="77777777" w:rsidR="0066154D" w:rsidRPr="0022008E" w:rsidRDefault="007D69FE" w:rsidP="00E76ED6">
            <w:pPr>
              <w:rPr>
                <w:rFonts w:ascii="Arial" w:hAnsi="Arial" w:cs="Arial"/>
                <w:sz w:val="20"/>
              </w:rPr>
            </w:pPr>
            <w:r w:rsidRPr="0022008E">
              <w:rPr>
                <w:rFonts w:ascii="Arial" w:hAnsi="Arial" w:cs="Arial"/>
                <w:sz w:val="20"/>
              </w:rPr>
              <w:t>2020(en millier d’euros)</w:t>
            </w:r>
          </w:p>
        </w:tc>
        <w:tc>
          <w:tcPr>
            <w:tcW w:w="2652" w:type="dxa"/>
          </w:tcPr>
          <w:p w14:paraId="1739546D" w14:textId="77777777" w:rsidR="0066154D" w:rsidRPr="0022008E" w:rsidRDefault="007D69FE" w:rsidP="00E76ED6">
            <w:pPr>
              <w:rPr>
                <w:rFonts w:ascii="Arial" w:hAnsi="Arial" w:cs="Arial"/>
                <w:sz w:val="20"/>
              </w:rPr>
            </w:pPr>
            <w:r w:rsidRPr="0022008E">
              <w:rPr>
                <w:rFonts w:ascii="Arial" w:hAnsi="Arial" w:cs="Arial"/>
                <w:sz w:val="20"/>
              </w:rPr>
              <w:t>Variation en %</w:t>
            </w:r>
          </w:p>
        </w:tc>
      </w:tr>
      <w:tr w:rsidR="0066154D" w:rsidRPr="0022008E" w14:paraId="346EB5BB" w14:textId="77777777" w:rsidTr="0066154D">
        <w:tc>
          <w:tcPr>
            <w:tcW w:w="2651" w:type="dxa"/>
          </w:tcPr>
          <w:p w14:paraId="0262D344" w14:textId="77777777" w:rsidR="0066154D" w:rsidRPr="0022008E" w:rsidRDefault="0066154D" w:rsidP="00E76ED6">
            <w:pPr>
              <w:rPr>
                <w:rFonts w:ascii="Arial" w:hAnsi="Arial" w:cs="Arial"/>
                <w:sz w:val="20"/>
              </w:rPr>
            </w:pPr>
            <w:proofErr w:type="gramStart"/>
            <w:r w:rsidRPr="0022008E">
              <w:rPr>
                <w:rFonts w:ascii="Arial" w:hAnsi="Arial" w:cs="Arial"/>
                <w:sz w:val="20"/>
              </w:rPr>
              <w:t>total</w:t>
            </w:r>
            <w:proofErr w:type="gramEnd"/>
            <w:r w:rsidRPr="0022008E">
              <w:rPr>
                <w:rFonts w:ascii="Arial" w:hAnsi="Arial" w:cs="Arial"/>
                <w:sz w:val="20"/>
              </w:rPr>
              <w:t xml:space="preserve"> du bilan (actifs/passifs) </w:t>
            </w:r>
          </w:p>
        </w:tc>
        <w:tc>
          <w:tcPr>
            <w:tcW w:w="2651" w:type="dxa"/>
          </w:tcPr>
          <w:p w14:paraId="244F8EDA" w14:textId="77777777" w:rsidR="0066154D" w:rsidRPr="0022008E" w:rsidRDefault="00630731" w:rsidP="00E76ED6">
            <w:pPr>
              <w:rPr>
                <w:rFonts w:ascii="Arial" w:hAnsi="Arial" w:cs="Arial"/>
                <w:sz w:val="20"/>
              </w:rPr>
            </w:pPr>
            <w:r w:rsidRPr="0022008E">
              <w:rPr>
                <w:rFonts w:ascii="Arial" w:hAnsi="Arial" w:cs="Arial"/>
                <w:sz w:val="20"/>
              </w:rPr>
              <w:t>2 245 892</w:t>
            </w:r>
          </w:p>
        </w:tc>
        <w:tc>
          <w:tcPr>
            <w:tcW w:w="2652" w:type="dxa"/>
          </w:tcPr>
          <w:p w14:paraId="1B280F0D" w14:textId="77777777" w:rsidR="0066154D" w:rsidRPr="0022008E" w:rsidRDefault="00630731" w:rsidP="00E76ED6">
            <w:pPr>
              <w:rPr>
                <w:rFonts w:ascii="Arial" w:hAnsi="Arial" w:cs="Arial"/>
                <w:sz w:val="20"/>
              </w:rPr>
            </w:pPr>
            <w:r w:rsidRPr="0022008E">
              <w:rPr>
                <w:rFonts w:ascii="Arial" w:hAnsi="Arial" w:cs="Arial"/>
                <w:sz w:val="20"/>
              </w:rPr>
              <w:t>2 323 190 </w:t>
            </w:r>
          </w:p>
        </w:tc>
        <w:tc>
          <w:tcPr>
            <w:tcW w:w="2652" w:type="dxa"/>
          </w:tcPr>
          <w:p w14:paraId="6AD625A2" w14:textId="77777777" w:rsidR="0066154D" w:rsidRPr="0022008E" w:rsidRDefault="00630731" w:rsidP="00E76ED6">
            <w:pPr>
              <w:rPr>
                <w:rFonts w:ascii="Arial" w:hAnsi="Arial" w:cs="Arial"/>
                <w:sz w:val="20"/>
              </w:rPr>
            </w:pPr>
            <w:r w:rsidRPr="0022008E">
              <w:rPr>
                <w:rFonts w:ascii="Arial" w:hAnsi="Arial" w:cs="Arial"/>
                <w:sz w:val="20"/>
              </w:rPr>
              <w:t>3.44</w:t>
            </w:r>
          </w:p>
        </w:tc>
      </w:tr>
      <w:tr w:rsidR="0066154D" w:rsidRPr="0022008E" w14:paraId="1A2B67BD" w14:textId="77777777" w:rsidTr="0066154D">
        <w:tc>
          <w:tcPr>
            <w:tcW w:w="2651" w:type="dxa"/>
          </w:tcPr>
          <w:p w14:paraId="163EA6C5" w14:textId="77777777" w:rsidR="0066154D" w:rsidRPr="0022008E" w:rsidRDefault="007D69FE" w:rsidP="007D69FE">
            <w:pPr>
              <w:pStyle w:val="Paragraphedeliste"/>
              <w:numPr>
                <w:ilvl w:val="0"/>
                <w:numId w:val="1"/>
              </w:numPr>
              <w:rPr>
                <w:rFonts w:ascii="Arial" w:hAnsi="Arial" w:cs="Arial"/>
                <w:sz w:val="20"/>
              </w:rPr>
            </w:pPr>
            <w:r w:rsidRPr="0022008E">
              <w:rPr>
                <w:rFonts w:ascii="Arial" w:hAnsi="Arial" w:cs="Arial"/>
                <w:sz w:val="20"/>
              </w:rPr>
              <w:t>Dont capitaux propres</w:t>
            </w:r>
          </w:p>
        </w:tc>
        <w:tc>
          <w:tcPr>
            <w:tcW w:w="2651" w:type="dxa"/>
          </w:tcPr>
          <w:p w14:paraId="7C909341" w14:textId="77777777" w:rsidR="0066154D" w:rsidRPr="0022008E" w:rsidRDefault="007D69FE" w:rsidP="00E76ED6">
            <w:pPr>
              <w:rPr>
                <w:rFonts w:ascii="Arial" w:hAnsi="Arial" w:cs="Arial"/>
                <w:sz w:val="20"/>
              </w:rPr>
            </w:pPr>
            <w:r w:rsidRPr="0022008E">
              <w:rPr>
                <w:rFonts w:ascii="Arial" w:hAnsi="Arial" w:cs="Arial"/>
                <w:sz w:val="20"/>
              </w:rPr>
              <w:t>1 228 842</w:t>
            </w:r>
          </w:p>
        </w:tc>
        <w:tc>
          <w:tcPr>
            <w:tcW w:w="2652" w:type="dxa"/>
          </w:tcPr>
          <w:p w14:paraId="516E0D96" w14:textId="77777777" w:rsidR="0066154D" w:rsidRPr="0022008E" w:rsidRDefault="007D69FE" w:rsidP="00E76ED6">
            <w:pPr>
              <w:rPr>
                <w:rFonts w:ascii="Arial" w:hAnsi="Arial" w:cs="Arial"/>
                <w:sz w:val="20"/>
              </w:rPr>
            </w:pPr>
            <w:r w:rsidRPr="0022008E">
              <w:rPr>
                <w:rFonts w:ascii="Arial" w:hAnsi="Arial" w:cs="Arial"/>
                <w:sz w:val="20"/>
              </w:rPr>
              <w:t>1 444 359</w:t>
            </w:r>
          </w:p>
        </w:tc>
        <w:tc>
          <w:tcPr>
            <w:tcW w:w="2652" w:type="dxa"/>
          </w:tcPr>
          <w:p w14:paraId="060C1FC4" w14:textId="77777777" w:rsidR="0066154D" w:rsidRPr="0022008E" w:rsidRDefault="007D69FE" w:rsidP="00E76ED6">
            <w:pPr>
              <w:rPr>
                <w:rFonts w:ascii="Arial" w:hAnsi="Arial" w:cs="Arial"/>
                <w:sz w:val="20"/>
              </w:rPr>
            </w:pPr>
            <w:r w:rsidRPr="0022008E">
              <w:rPr>
                <w:rFonts w:ascii="Arial" w:hAnsi="Arial" w:cs="Arial"/>
                <w:sz w:val="20"/>
              </w:rPr>
              <w:t>17.54</w:t>
            </w:r>
          </w:p>
        </w:tc>
      </w:tr>
      <w:tr w:rsidR="0066154D" w:rsidRPr="0022008E" w14:paraId="7CEF228B" w14:textId="77777777" w:rsidTr="0066154D">
        <w:tc>
          <w:tcPr>
            <w:tcW w:w="2651" w:type="dxa"/>
          </w:tcPr>
          <w:p w14:paraId="0E3786B8" w14:textId="77777777" w:rsidR="0066154D" w:rsidRPr="0022008E" w:rsidRDefault="00630731" w:rsidP="00630731">
            <w:pPr>
              <w:pStyle w:val="Paragraphedeliste"/>
              <w:numPr>
                <w:ilvl w:val="0"/>
                <w:numId w:val="1"/>
              </w:numPr>
              <w:rPr>
                <w:rFonts w:ascii="Arial" w:hAnsi="Arial" w:cs="Arial"/>
                <w:sz w:val="20"/>
              </w:rPr>
            </w:pPr>
            <w:r w:rsidRPr="0022008E">
              <w:rPr>
                <w:rFonts w:ascii="Arial" w:hAnsi="Arial" w:cs="Arial"/>
                <w:sz w:val="20"/>
              </w:rPr>
              <w:t>Dont les dettes</w:t>
            </w:r>
          </w:p>
        </w:tc>
        <w:tc>
          <w:tcPr>
            <w:tcW w:w="2651" w:type="dxa"/>
          </w:tcPr>
          <w:p w14:paraId="0337F825" w14:textId="77777777" w:rsidR="0066154D" w:rsidRPr="0022008E" w:rsidRDefault="00630731" w:rsidP="00E76ED6">
            <w:pPr>
              <w:rPr>
                <w:rFonts w:ascii="Arial" w:hAnsi="Arial" w:cs="Arial"/>
                <w:sz w:val="20"/>
              </w:rPr>
            </w:pPr>
            <w:r w:rsidRPr="0022008E">
              <w:rPr>
                <w:rFonts w:ascii="Arial" w:hAnsi="Arial" w:cs="Arial"/>
                <w:sz w:val="20"/>
              </w:rPr>
              <w:t>1 017 051</w:t>
            </w:r>
          </w:p>
        </w:tc>
        <w:tc>
          <w:tcPr>
            <w:tcW w:w="2652" w:type="dxa"/>
          </w:tcPr>
          <w:p w14:paraId="153758DE" w14:textId="77777777" w:rsidR="0066154D" w:rsidRPr="0022008E" w:rsidRDefault="00630731" w:rsidP="00E76ED6">
            <w:pPr>
              <w:rPr>
                <w:rFonts w:ascii="Arial" w:hAnsi="Arial" w:cs="Arial"/>
                <w:sz w:val="20"/>
              </w:rPr>
            </w:pPr>
            <w:r w:rsidRPr="0022008E">
              <w:rPr>
                <w:rFonts w:ascii="Arial" w:hAnsi="Arial" w:cs="Arial"/>
                <w:sz w:val="20"/>
              </w:rPr>
              <w:t>878 831</w:t>
            </w:r>
          </w:p>
        </w:tc>
        <w:tc>
          <w:tcPr>
            <w:tcW w:w="2652" w:type="dxa"/>
          </w:tcPr>
          <w:p w14:paraId="075903B0" w14:textId="77777777" w:rsidR="0066154D" w:rsidRPr="0022008E" w:rsidRDefault="00630731" w:rsidP="00E76ED6">
            <w:pPr>
              <w:rPr>
                <w:rFonts w:ascii="Arial" w:hAnsi="Arial" w:cs="Arial"/>
                <w:sz w:val="20"/>
              </w:rPr>
            </w:pPr>
            <w:r w:rsidRPr="0022008E">
              <w:rPr>
                <w:rFonts w:ascii="Arial" w:hAnsi="Arial" w:cs="Arial"/>
                <w:sz w:val="20"/>
              </w:rPr>
              <w:t>-13.59</w:t>
            </w:r>
          </w:p>
        </w:tc>
      </w:tr>
      <w:tr w:rsidR="0066154D" w:rsidRPr="0022008E" w14:paraId="279C39ED" w14:textId="77777777" w:rsidTr="0066154D">
        <w:tc>
          <w:tcPr>
            <w:tcW w:w="2651" w:type="dxa"/>
          </w:tcPr>
          <w:p w14:paraId="7D0D23C1" w14:textId="77777777" w:rsidR="0066154D" w:rsidRPr="0022008E" w:rsidRDefault="00630731" w:rsidP="00E76ED6">
            <w:pPr>
              <w:rPr>
                <w:rFonts w:ascii="Arial" w:hAnsi="Arial" w:cs="Arial"/>
                <w:sz w:val="20"/>
              </w:rPr>
            </w:pPr>
            <w:r w:rsidRPr="0022008E">
              <w:rPr>
                <w:rFonts w:ascii="Arial" w:hAnsi="Arial" w:cs="Arial"/>
                <w:sz w:val="20"/>
              </w:rPr>
              <w:t>Chiffre d’affaires</w:t>
            </w:r>
          </w:p>
        </w:tc>
        <w:tc>
          <w:tcPr>
            <w:tcW w:w="2651" w:type="dxa"/>
          </w:tcPr>
          <w:p w14:paraId="7C21ADA7" w14:textId="77777777" w:rsidR="0066154D" w:rsidRPr="0022008E" w:rsidRDefault="00630731" w:rsidP="00E76ED6">
            <w:pPr>
              <w:rPr>
                <w:rFonts w:ascii="Arial" w:hAnsi="Arial" w:cs="Arial"/>
                <w:sz w:val="20"/>
              </w:rPr>
            </w:pPr>
            <w:r w:rsidRPr="0022008E">
              <w:rPr>
                <w:rFonts w:ascii="Arial" w:hAnsi="Arial" w:cs="Arial"/>
                <w:sz w:val="20"/>
              </w:rPr>
              <w:t>2 837 944</w:t>
            </w:r>
          </w:p>
        </w:tc>
        <w:tc>
          <w:tcPr>
            <w:tcW w:w="2652" w:type="dxa"/>
          </w:tcPr>
          <w:p w14:paraId="330FDA54" w14:textId="77777777" w:rsidR="0066154D" w:rsidRPr="0022008E" w:rsidRDefault="00630731" w:rsidP="00E76ED6">
            <w:pPr>
              <w:rPr>
                <w:rFonts w:ascii="Arial" w:hAnsi="Arial" w:cs="Arial"/>
                <w:sz w:val="20"/>
              </w:rPr>
            </w:pPr>
            <w:r w:rsidRPr="0022008E">
              <w:rPr>
                <w:rFonts w:ascii="Arial" w:hAnsi="Arial" w:cs="Arial"/>
                <w:sz w:val="20"/>
              </w:rPr>
              <w:t>2 843 593</w:t>
            </w:r>
          </w:p>
        </w:tc>
        <w:tc>
          <w:tcPr>
            <w:tcW w:w="2652" w:type="dxa"/>
          </w:tcPr>
          <w:p w14:paraId="02378955" w14:textId="77777777" w:rsidR="0066154D" w:rsidRPr="0022008E" w:rsidRDefault="00630731" w:rsidP="00E76ED6">
            <w:pPr>
              <w:rPr>
                <w:rFonts w:ascii="Arial" w:hAnsi="Arial" w:cs="Arial"/>
                <w:sz w:val="20"/>
              </w:rPr>
            </w:pPr>
            <w:r w:rsidRPr="0022008E">
              <w:rPr>
                <w:rFonts w:ascii="Arial" w:hAnsi="Arial" w:cs="Arial"/>
                <w:sz w:val="20"/>
              </w:rPr>
              <w:t>0.20</w:t>
            </w:r>
          </w:p>
        </w:tc>
      </w:tr>
      <w:tr w:rsidR="00630731" w:rsidRPr="0022008E" w14:paraId="53E44DCB" w14:textId="77777777" w:rsidTr="0066154D">
        <w:tc>
          <w:tcPr>
            <w:tcW w:w="2651" w:type="dxa"/>
          </w:tcPr>
          <w:p w14:paraId="2F670DD8" w14:textId="77777777" w:rsidR="00630731" w:rsidRPr="0022008E" w:rsidRDefault="00630731" w:rsidP="00E76ED6">
            <w:pPr>
              <w:rPr>
                <w:rFonts w:ascii="Arial" w:hAnsi="Arial" w:cs="Arial"/>
                <w:sz w:val="20"/>
              </w:rPr>
            </w:pPr>
            <w:r w:rsidRPr="0022008E">
              <w:rPr>
                <w:rFonts w:ascii="Arial" w:hAnsi="Arial" w:cs="Arial"/>
                <w:sz w:val="20"/>
              </w:rPr>
              <w:t>Résultat net</w:t>
            </w:r>
            <w:r w:rsidR="008D7B41" w:rsidRPr="0022008E">
              <w:rPr>
                <w:rFonts w:ascii="Arial" w:hAnsi="Arial" w:cs="Arial"/>
                <w:sz w:val="20"/>
              </w:rPr>
              <w:t xml:space="preserve"> (bénéfice ou perte)</w:t>
            </w:r>
          </w:p>
        </w:tc>
        <w:tc>
          <w:tcPr>
            <w:tcW w:w="2651" w:type="dxa"/>
          </w:tcPr>
          <w:p w14:paraId="1F8AF2A9" w14:textId="77777777" w:rsidR="00630731" w:rsidRPr="0022008E" w:rsidRDefault="00630731" w:rsidP="00E76ED6">
            <w:pPr>
              <w:rPr>
                <w:rFonts w:ascii="Arial" w:hAnsi="Arial" w:cs="Arial"/>
                <w:sz w:val="20"/>
              </w:rPr>
            </w:pPr>
            <w:r w:rsidRPr="0022008E">
              <w:rPr>
                <w:rFonts w:ascii="Arial" w:hAnsi="Arial" w:cs="Arial"/>
                <w:sz w:val="20"/>
              </w:rPr>
              <w:t>82 612</w:t>
            </w:r>
          </w:p>
        </w:tc>
        <w:tc>
          <w:tcPr>
            <w:tcW w:w="2652" w:type="dxa"/>
          </w:tcPr>
          <w:p w14:paraId="308BF30B" w14:textId="77777777" w:rsidR="00630731" w:rsidRPr="0022008E" w:rsidRDefault="00630731" w:rsidP="00E76ED6">
            <w:pPr>
              <w:rPr>
                <w:rFonts w:ascii="Arial" w:hAnsi="Arial" w:cs="Arial"/>
                <w:sz w:val="20"/>
              </w:rPr>
            </w:pPr>
            <w:r w:rsidRPr="0022008E">
              <w:rPr>
                <w:rFonts w:ascii="Arial" w:hAnsi="Arial" w:cs="Arial"/>
                <w:sz w:val="20"/>
              </w:rPr>
              <w:t>215 517</w:t>
            </w:r>
          </w:p>
        </w:tc>
        <w:tc>
          <w:tcPr>
            <w:tcW w:w="2652" w:type="dxa"/>
          </w:tcPr>
          <w:p w14:paraId="03F7C8F0" w14:textId="77777777" w:rsidR="00630731" w:rsidRPr="0022008E" w:rsidRDefault="00630731" w:rsidP="00E76ED6">
            <w:pPr>
              <w:rPr>
                <w:rFonts w:ascii="Arial" w:hAnsi="Arial" w:cs="Arial"/>
                <w:sz w:val="20"/>
              </w:rPr>
            </w:pPr>
            <w:r w:rsidRPr="0022008E">
              <w:rPr>
                <w:rFonts w:ascii="Arial" w:hAnsi="Arial" w:cs="Arial"/>
                <w:sz w:val="20"/>
              </w:rPr>
              <w:t>160.88</w:t>
            </w:r>
          </w:p>
        </w:tc>
      </w:tr>
    </w:tbl>
    <w:p w14:paraId="78893DD5" w14:textId="77777777" w:rsidR="009F6DB7" w:rsidRDefault="00D408FC" w:rsidP="00D408FC">
      <w:pPr>
        <w:rPr>
          <w:rFonts w:ascii="Arial" w:hAnsi="Arial" w:cs="Arial"/>
          <w:i/>
          <w:iCs/>
          <w:sz w:val="20"/>
          <w:szCs w:val="20"/>
        </w:rPr>
      </w:pPr>
      <w:r w:rsidRPr="005B6685">
        <w:rPr>
          <w:rFonts w:ascii="Arial" w:hAnsi="Arial" w:cs="Arial"/>
          <w:i/>
          <w:iCs/>
          <w:sz w:val="20"/>
          <w:szCs w:val="20"/>
        </w:rPr>
        <w:t xml:space="preserve">*Le résultat net </w:t>
      </w:r>
      <w:r w:rsidR="005B6685" w:rsidRPr="005B6685">
        <w:rPr>
          <w:rFonts w:ascii="Arial" w:hAnsi="Arial" w:cs="Arial"/>
          <w:i/>
          <w:iCs/>
          <w:sz w:val="20"/>
          <w:szCs w:val="20"/>
        </w:rPr>
        <w:t>est la différence entre les produits (entrées d’argent dans l’entreprise) et les charges (sorties d’argent dans l’entreprise). Si le résultat est positif, on parle de bénéfice ; si le résultat est négatif, on parle de perte.</w:t>
      </w:r>
    </w:p>
    <w:p w14:paraId="44161375" w14:textId="77777777" w:rsidR="005B6685" w:rsidRPr="005B6685" w:rsidRDefault="005B6685" w:rsidP="00D408FC">
      <w:pPr>
        <w:rPr>
          <w:rFonts w:ascii="Arial" w:hAnsi="Arial" w:cs="Arial"/>
          <w:i/>
          <w:iCs/>
          <w:sz w:val="8"/>
          <w:szCs w:val="8"/>
        </w:rPr>
      </w:pPr>
    </w:p>
    <w:p w14:paraId="44514EA8" w14:textId="77777777" w:rsidR="00A63453" w:rsidRDefault="00A63453" w:rsidP="0022008E">
      <w:pPr>
        <w:spacing w:before="0"/>
        <w:rPr>
          <w:rFonts w:ascii="Arial" w:hAnsi="Arial" w:cs="Arial"/>
          <w:b/>
          <w:sz w:val="20"/>
          <w:u w:val="single"/>
        </w:rPr>
      </w:pPr>
    </w:p>
    <w:p w14:paraId="772C8141" w14:textId="77777777" w:rsidR="00A63453" w:rsidRDefault="00A63453" w:rsidP="0022008E">
      <w:pPr>
        <w:spacing w:before="0"/>
        <w:rPr>
          <w:rFonts w:ascii="Arial" w:hAnsi="Arial" w:cs="Arial"/>
          <w:b/>
          <w:sz w:val="20"/>
          <w:u w:val="single"/>
        </w:rPr>
      </w:pPr>
    </w:p>
    <w:p w14:paraId="1DF54BBE" w14:textId="7E434EA1" w:rsidR="005C2AE0" w:rsidRPr="005C2AE0" w:rsidRDefault="0022008E" w:rsidP="0022008E">
      <w:pPr>
        <w:spacing w:before="0"/>
        <w:rPr>
          <w:rFonts w:ascii="Arial" w:hAnsi="Arial" w:cs="Arial"/>
          <w:b/>
          <w:sz w:val="20"/>
          <w:u w:val="single"/>
        </w:rPr>
      </w:pPr>
      <w:r w:rsidRPr="005C2AE0">
        <w:rPr>
          <w:rFonts w:ascii="Arial" w:hAnsi="Arial" w:cs="Arial"/>
          <w:b/>
          <w:sz w:val="20"/>
          <w:u w:val="single"/>
        </w:rPr>
        <w:lastRenderedPageBreak/>
        <w:t xml:space="preserve">DOCUMENT 2 : </w:t>
      </w:r>
      <w:r w:rsidR="005C2AE0" w:rsidRPr="005C2AE0">
        <w:rPr>
          <w:rFonts w:ascii="Arial" w:hAnsi="Arial" w:cs="Arial"/>
          <w:b/>
          <w:sz w:val="20"/>
          <w:u w:val="single"/>
        </w:rPr>
        <w:t>Lactel présente son plan d’innovation 2021</w:t>
      </w:r>
    </w:p>
    <w:p w14:paraId="66678280" w14:textId="77777777" w:rsidR="009F6DB7" w:rsidRPr="00046D94" w:rsidRDefault="009F6DB7" w:rsidP="00EE700E">
      <w:pPr>
        <w:pBdr>
          <w:top w:val="single" w:sz="4" w:space="1" w:color="auto"/>
          <w:left w:val="single" w:sz="4" w:space="4" w:color="auto"/>
          <w:bottom w:val="single" w:sz="4" w:space="1" w:color="auto"/>
          <w:right w:val="single" w:sz="4" w:space="4" w:color="auto"/>
        </w:pBdr>
        <w:spacing w:before="0"/>
        <w:jc w:val="both"/>
        <w:rPr>
          <w:rFonts w:ascii="Arial" w:hAnsi="Arial" w:cs="Arial"/>
          <w:color w:val="1F1F1F"/>
          <w:sz w:val="20"/>
          <w:szCs w:val="20"/>
        </w:rPr>
      </w:pPr>
      <w:r w:rsidRPr="00046D94">
        <w:rPr>
          <w:rFonts w:ascii="Arial" w:hAnsi="Arial" w:cs="Arial"/>
          <w:color w:val="1F1F1F"/>
          <w:sz w:val="20"/>
          <w:szCs w:val="20"/>
        </w:rPr>
        <w:t>Le leader du lait de consommation, Lactel (Lactalis), signe une année 2020 en forte croissance, sur un marché qui a repris de la vigueur. Il lance des innovations pour continuer à dynamiser le segment et répondre aux attentes des consommateurs.  </w:t>
      </w:r>
    </w:p>
    <w:p w14:paraId="2C065778" w14:textId="77777777" w:rsidR="00DE5715" w:rsidRDefault="009F6DB7" w:rsidP="00EE700E">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046D94">
        <w:rPr>
          <w:rFonts w:ascii="Arial" w:hAnsi="Arial" w:cs="Arial"/>
          <w:color w:val="1F1F1F"/>
          <w:sz w:val="20"/>
          <w:szCs w:val="20"/>
        </w:rPr>
        <w:t>Après plusieurs années de recul du marché du lait de consommation, le segment reprend des couleurs. </w:t>
      </w:r>
      <w:r w:rsidRPr="00046D94">
        <w:rPr>
          <w:rStyle w:val="Accentuation"/>
          <w:rFonts w:ascii="Arial" w:hAnsi="Arial" w:cs="Arial"/>
          <w:color w:val="1F1F1F"/>
          <w:sz w:val="20"/>
          <w:szCs w:val="20"/>
        </w:rPr>
        <w:t>« De 2016 à 2019, la catégorie était en recul de 3,2 % en volume. En 2020, elle progresse de 5,3 % en volume (2,3 milliards de litres</w:t>
      </w:r>
      <w:r w:rsidRPr="00046D94">
        <w:rPr>
          <w:rStyle w:val="Accentuation"/>
          <w:rFonts w:ascii="Arial" w:hAnsi="Arial" w:cs="Arial"/>
          <w:sz w:val="20"/>
          <w:szCs w:val="20"/>
        </w:rPr>
        <w:t>) et de 5,9 % en valeur à 2,1 milliards d’euros »</w:t>
      </w:r>
      <w:r w:rsidRPr="00046D94">
        <w:rPr>
          <w:rFonts w:ascii="Arial" w:hAnsi="Arial" w:cs="Arial"/>
          <w:sz w:val="20"/>
          <w:szCs w:val="20"/>
        </w:rPr>
        <w:t>, se félicite </w:t>
      </w:r>
      <w:r w:rsidRPr="00046D94">
        <w:rPr>
          <w:rStyle w:val="lev"/>
          <w:rFonts w:ascii="Arial" w:hAnsi="Arial" w:cs="Arial"/>
          <w:sz w:val="20"/>
          <w:szCs w:val="20"/>
        </w:rPr>
        <w:t xml:space="preserve">Anne </w:t>
      </w:r>
      <w:proofErr w:type="spellStart"/>
      <w:r w:rsidRPr="00046D94">
        <w:rPr>
          <w:rStyle w:val="lev"/>
          <w:rFonts w:ascii="Arial" w:hAnsi="Arial" w:cs="Arial"/>
          <w:sz w:val="20"/>
          <w:szCs w:val="20"/>
        </w:rPr>
        <w:t>Charlès</w:t>
      </w:r>
      <w:proofErr w:type="spellEnd"/>
      <w:r w:rsidRPr="00046D94">
        <w:rPr>
          <w:rStyle w:val="lev"/>
          <w:rFonts w:ascii="Arial" w:hAnsi="Arial" w:cs="Arial"/>
          <w:sz w:val="20"/>
          <w:szCs w:val="20"/>
        </w:rPr>
        <w:t>-Pinault, directrice générale de </w:t>
      </w:r>
      <w:hyperlink r:id="rId17" w:tooltip="News et actus de la marque des produits laitiers sur LSA " w:history="1">
        <w:r w:rsidRPr="00046D94">
          <w:rPr>
            <w:rStyle w:val="Lienhypertexte"/>
            <w:rFonts w:ascii="Arial" w:hAnsi="Arial" w:cs="Arial"/>
            <w:b/>
            <w:bCs/>
            <w:color w:val="auto"/>
            <w:sz w:val="20"/>
            <w:szCs w:val="20"/>
          </w:rPr>
          <w:t>Lactel</w:t>
        </w:r>
      </w:hyperlink>
      <w:r w:rsidR="00DE5715">
        <w:rPr>
          <w:rFonts w:ascii="Arial" w:hAnsi="Arial" w:cs="Arial"/>
          <w:sz w:val="20"/>
          <w:szCs w:val="20"/>
        </w:rPr>
        <w:t xml:space="preserve">, </w:t>
      </w:r>
    </w:p>
    <w:p w14:paraId="0A5670D0" w14:textId="77777777" w:rsidR="00DE5715" w:rsidRDefault="00DE5715" w:rsidP="00EE700E">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3132835A" w14:textId="77777777" w:rsidR="00046D94" w:rsidRPr="00046D94" w:rsidRDefault="009F6DB7" w:rsidP="00EE700E">
      <w:pPr>
        <w:pBdr>
          <w:top w:val="single" w:sz="4" w:space="1" w:color="auto"/>
          <w:left w:val="single" w:sz="4" w:space="4" w:color="auto"/>
          <w:bottom w:val="single" w:sz="4" w:space="1" w:color="auto"/>
          <w:right w:val="single" w:sz="4" w:space="4" w:color="auto"/>
        </w:pBdr>
        <w:jc w:val="both"/>
        <w:rPr>
          <w:rFonts w:ascii="Arial" w:hAnsi="Arial" w:cs="Arial"/>
          <w:color w:val="1F1F1F"/>
          <w:sz w:val="20"/>
          <w:szCs w:val="20"/>
        </w:rPr>
      </w:pPr>
      <w:r w:rsidRPr="00046D94">
        <w:rPr>
          <w:rFonts w:ascii="Arial" w:hAnsi="Arial" w:cs="Arial"/>
          <w:sz w:val="20"/>
          <w:szCs w:val="20"/>
        </w:rPr>
        <w:t xml:space="preserve"> Les raisons de ce regain de dynamisme sont multiples : le confinement, la prise du petit-déjeuner à domicile avec le télétravail et le retour de l’intérêt des consommateurs pour ces produits. </w:t>
      </w:r>
      <w:r w:rsidRPr="00046D94">
        <w:rPr>
          <w:rStyle w:val="Accentuation"/>
          <w:rFonts w:ascii="Arial" w:hAnsi="Arial" w:cs="Arial"/>
          <w:sz w:val="20"/>
          <w:szCs w:val="20"/>
        </w:rPr>
        <w:t>« 78 % de la consommation de lait se fait lors</w:t>
      </w:r>
      <w:r w:rsidRPr="00046D94">
        <w:rPr>
          <w:rStyle w:val="Accentuation"/>
          <w:rFonts w:ascii="Arial" w:hAnsi="Arial" w:cs="Arial"/>
          <w:color w:val="1F1F1F"/>
          <w:sz w:val="20"/>
          <w:szCs w:val="20"/>
        </w:rPr>
        <w:t xml:space="preserve"> du petit-déjeuner. Cette consommation a progressé de 24 % lors du 1</w:t>
      </w:r>
      <w:r w:rsidRPr="00046D94">
        <w:rPr>
          <w:rStyle w:val="Accentuation"/>
          <w:rFonts w:ascii="Arial" w:hAnsi="Arial" w:cs="Arial"/>
          <w:color w:val="1F1F1F"/>
          <w:sz w:val="20"/>
          <w:szCs w:val="20"/>
          <w:vertAlign w:val="superscript"/>
        </w:rPr>
        <w:t>er</w:t>
      </w:r>
      <w:r w:rsidRPr="00046D94">
        <w:rPr>
          <w:rStyle w:val="Accentuation"/>
          <w:rFonts w:ascii="Arial" w:hAnsi="Arial" w:cs="Arial"/>
          <w:color w:val="1F1F1F"/>
          <w:sz w:val="20"/>
          <w:szCs w:val="20"/>
        </w:rPr>
        <w:t> confinement de mars dernier et elle est restée dynamique (+8 %) en aout-septembre 2020 »</w:t>
      </w:r>
      <w:r w:rsidRPr="00046D94">
        <w:rPr>
          <w:rFonts w:ascii="Arial" w:hAnsi="Arial" w:cs="Arial"/>
          <w:color w:val="1F1F1F"/>
          <w:sz w:val="20"/>
          <w:szCs w:val="20"/>
        </w:rPr>
        <w:t>, ajoute la directrice générale. Dans ce contexte, Lactel, 451 millions d’euros de chiffre d’affaires en 2020, fait toujours marche en tête avec 17 % de part de marché volume (+11 millions de litres de lait vendus) et 21 % de part de marché valeur (+17 millions d’euros de chiffre d’affaires) en 2020.</w:t>
      </w:r>
    </w:p>
    <w:p w14:paraId="79E5D87A" w14:textId="77777777" w:rsidR="009F6DB7" w:rsidRPr="00046D94" w:rsidRDefault="009F6DB7" w:rsidP="00EE700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Arial" w:hAnsi="Arial" w:cs="Arial"/>
          <w:color w:val="1F1F1F"/>
          <w:sz w:val="20"/>
          <w:szCs w:val="20"/>
        </w:rPr>
      </w:pPr>
      <w:r w:rsidRPr="00046D94">
        <w:rPr>
          <w:rStyle w:val="intertitre"/>
          <w:rFonts w:ascii="Arial" w:hAnsi="Arial" w:cs="Arial"/>
          <w:b/>
          <w:bCs/>
          <w:color w:val="DF001D"/>
          <w:sz w:val="20"/>
          <w:szCs w:val="20"/>
        </w:rPr>
        <w:t>Deux innovations</w:t>
      </w:r>
    </w:p>
    <w:p w14:paraId="01AEB6C9" w14:textId="77777777" w:rsidR="009F6DB7" w:rsidRPr="00046D94" w:rsidRDefault="009F6DB7" w:rsidP="00EE700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rPr>
          <w:rFonts w:ascii="Arial" w:hAnsi="Arial" w:cs="Arial"/>
          <w:color w:val="1F1F1F"/>
          <w:sz w:val="20"/>
          <w:szCs w:val="20"/>
        </w:rPr>
      </w:pPr>
      <w:r w:rsidRPr="00046D94">
        <w:rPr>
          <w:rFonts w:ascii="Arial" w:hAnsi="Arial" w:cs="Arial"/>
          <w:color w:val="1F1F1F"/>
          <w:sz w:val="20"/>
          <w:szCs w:val="20"/>
        </w:rPr>
        <w:t>En tant que leader, l’industriel compte dynamiser le marché et lance des innovations de rupture. Déjà sur le segment des délactosé avec Matin Léger (100 millions de litres et 82 % de part de marché valeur), la marque vient concurrencer les « laits » végétaux avec deux références : Matin Léger note d’amande et Matin Léger note de coco. Par ailleurs, Lactel lance en juin l’Onctueux, enrichi en amidon : un produit gourmand pour un usage petit-déjeuner mais également culinaire.</w:t>
      </w:r>
    </w:p>
    <w:p w14:paraId="26A6F73E" w14:textId="77777777" w:rsidR="009F6DB7" w:rsidRPr="00046D94" w:rsidRDefault="009F6DB7" w:rsidP="00EE700E">
      <w:pPr>
        <w:pBdr>
          <w:top w:val="single" w:sz="4" w:space="1" w:color="auto"/>
          <w:left w:val="single" w:sz="4" w:space="4" w:color="auto"/>
          <w:bottom w:val="single" w:sz="4" w:space="1" w:color="auto"/>
          <w:right w:val="single" w:sz="4" w:space="4" w:color="auto"/>
        </w:pBdr>
        <w:jc w:val="right"/>
        <w:rPr>
          <w:rFonts w:ascii="Arial" w:hAnsi="Arial" w:cs="Arial"/>
          <w:i/>
          <w:sz w:val="16"/>
        </w:rPr>
      </w:pPr>
      <w:r w:rsidRPr="00046D94">
        <w:rPr>
          <w:rFonts w:ascii="Arial" w:hAnsi="Arial" w:cs="Arial"/>
          <w:i/>
          <w:sz w:val="16"/>
        </w:rPr>
        <w:t xml:space="preserve">Source : </w:t>
      </w:r>
      <w:r w:rsidR="005C2AE0" w:rsidRPr="00046D94">
        <w:rPr>
          <w:rFonts w:ascii="Arial" w:hAnsi="Arial" w:cs="Arial"/>
          <w:i/>
          <w:sz w:val="16"/>
        </w:rPr>
        <w:t xml:space="preserve">LSA – 25/03/2021 </w:t>
      </w:r>
    </w:p>
    <w:p w14:paraId="6E67BE2B" w14:textId="77777777" w:rsidR="00E10BBD" w:rsidRDefault="00E10BBD" w:rsidP="0022008E">
      <w:pPr>
        <w:pBdr>
          <w:top w:val="single" w:sz="4" w:space="1" w:color="auto"/>
          <w:left w:val="single" w:sz="4" w:space="4" w:color="auto"/>
          <w:bottom w:val="single" w:sz="4" w:space="1" w:color="auto"/>
          <w:right w:val="single" w:sz="4" w:space="4" w:color="auto"/>
        </w:pBdr>
        <w:spacing w:before="0"/>
        <w:jc w:val="both"/>
        <w:rPr>
          <w:rFonts w:ascii="Arial" w:hAnsi="Arial" w:cs="Arial"/>
          <w:b/>
          <w:sz w:val="20"/>
          <w:u w:val="single"/>
        </w:rPr>
      </w:pPr>
    </w:p>
    <w:p w14:paraId="1CF774C1" w14:textId="77777777" w:rsidR="0022008E" w:rsidRPr="0022008E" w:rsidRDefault="00046D94" w:rsidP="0022008E">
      <w:pPr>
        <w:pBdr>
          <w:top w:val="single" w:sz="4" w:space="1" w:color="auto"/>
          <w:left w:val="single" w:sz="4" w:space="4" w:color="auto"/>
          <w:bottom w:val="single" w:sz="4" w:space="1" w:color="auto"/>
          <w:right w:val="single" w:sz="4" w:space="4" w:color="auto"/>
        </w:pBdr>
        <w:spacing w:before="0"/>
        <w:jc w:val="both"/>
        <w:rPr>
          <w:rFonts w:ascii="Arial" w:hAnsi="Arial" w:cs="Arial"/>
          <w:b/>
          <w:sz w:val="20"/>
          <w:u w:val="single"/>
        </w:rPr>
      </w:pPr>
      <w:r w:rsidRPr="0022008E">
        <w:rPr>
          <w:rFonts w:ascii="Arial" w:hAnsi="Arial" w:cs="Arial"/>
          <w:b/>
          <w:noProof/>
          <w:sz w:val="20"/>
          <w:u w:val="single"/>
          <w:lang w:eastAsia="fr-FR"/>
        </w:rPr>
        <w:drawing>
          <wp:anchor distT="0" distB="0" distL="114300" distR="114300" simplePos="0" relativeHeight="251653632" behindDoc="0" locked="0" layoutInCell="1" allowOverlap="1" wp14:anchorId="41BAFF86" wp14:editId="3DE98DEC">
            <wp:simplePos x="0" y="0"/>
            <wp:positionH relativeFrom="column">
              <wp:posOffset>2942590</wp:posOffset>
            </wp:positionH>
            <wp:positionV relativeFrom="paragraph">
              <wp:posOffset>1924050</wp:posOffset>
            </wp:positionV>
            <wp:extent cx="4137660" cy="3699510"/>
            <wp:effectExtent l="1905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53316" t="27920" r="13200" b="18803"/>
                    <a:stretch>
                      <a:fillRect/>
                    </a:stretch>
                  </pic:blipFill>
                  <pic:spPr bwMode="auto">
                    <a:xfrm>
                      <a:off x="0" y="0"/>
                      <a:ext cx="4137660" cy="3699510"/>
                    </a:xfrm>
                    <a:prstGeom prst="rect">
                      <a:avLst/>
                    </a:prstGeom>
                    <a:noFill/>
                    <a:ln w="9525">
                      <a:noFill/>
                      <a:miter lim="800000"/>
                      <a:headEnd/>
                      <a:tailEnd/>
                    </a:ln>
                  </pic:spPr>
                </pic:pic>
              </a:graphicData>
            </a:graphic>
          </wp:anchor>
        </w:drawing>
      </w:r>
      <w:r w:rsidR="0022008E" w:rsidRPr="0022008E">
        <w:rPr>
          <w:rFonts w:ascii="Arial" w:hAnsi="Arial" w:cs="Arial"/>
          <w:b/>
          <w:sz w:val="20"/>
          <w:u w:val="single"/>
        </w:rPr>
        <w:t xml:space="preserve">DOCUMENT 3 : Extrait du rapport de RSE de Lactalis : </w:t>
      </w:r>
    </w:p>
    <w:p w14:paraId="5C46D0C6" w14:textId="77777777" w:rsidR="00E10BBD" w:rsidRDefault="00046D94" w:rsidP="0022008E">
      <w:pPr>
        <w:pBdr>
          <w:top w:val="single" w:sz="4" w:space="1" w:color="auto"/>
          <w:left w:val="single" w:sz="4" w:space="4" w:color="auto"/>
          <w:bottom w:val="single" w:sz="4" w:space="1" w:color="auto"/>
          <w:right w:val="single" w:sz="4" w:space="4" w:color="auto"/>
        </w:pBdr>
        <w:spacing w:before="0"/>
        <w:jc w:val="both"/>
        <w:rPr>
          <w:rFonts w:ascii="Arial" w:hAnsi="Arial" w:cs="Arial"/>
          <w:sz w:val="20"/>
        </w:rPr>
      </w:pPr>
      <w:r w:rsidRPr="0022008E">
        <w:rPr>
          <w:rFonts w:ascii="Arial" w:hAnsi="Arial" w:cs="Arial"/>
          <w:sz w:val="20"/>
        </w:rPr>
        <w:t xml:space="preserve">La pandémie que nous traversons a rappelé à chacun la place de l’alimentation et l’apport des produits laitiers pour leur qualité nutritionnelle, mais aussi la convivialité qu’ils nourrissent. Cette mission est riche de sens pour les collaborateurs du Groupe ; ils y ont sans doute puisé une part de l’énergie nécessaire pour maintenir la collecte du lait, la production et les livraisons de nos clients et consommateurs dans ce contexte particulier. Notre histoire, aussi. Une identité fondée sur l’envie de rassembler et partager la diversité des passions et savoir-faire laitiers du monde. Nous tenons à maintenir un fort ancrage local ; il irrigue les trois piliers de notre stratégie RSE, principalement portée par des initiatives de terrain. Une démarche unique, imposée uniformément par le siège, n’aurait pas sa place dans notre culture. Il s’agit de faire grandir les Hommes et les Territoires en mettant l’accent sur la qualité de vie au travail pour nos 85 000 collaborateurs, le développement des talents et une culture de la sécurité sur nos sites. Nous avons aussi une responsabilité dans l’entraînement socio-économique des communautés dans lesquelles nous sommes implantés, et particulièrement auprès de nos 530 000 éleveurs partenaires. C’est également faire la promotion des Produits et des Terroirs ; préserver la diversité des cultures laitières locales et des goûts, tout en développant des innovations conformes aux attentes de nos consommateurs pour plus de naturalité et des recettes plus simples. C’est enfin une attention accrue aux contextes de production locaux, à la Terre et ses Ressources, en travaillant avec nos écosystèmes pour réduire l’impact de nos activités dès que c’est possible. </w:t>
      </w:r>
    </w:p>
    <w:p w14:paraId="23C432C5" w14:textId="77777777" w:rsidR="005C2AE0" w:rsidRPr="0022008E" w:rsidRDefault="00046D94" w:rsidP="0022008E">
      <w:pPr>
        <w:pBdr>
          <w:top w:val="single" w:sz="4" w:space="1" w:color="auto"/>
          <w:left w:val="single" w:sz="4" w:space="4" w:color="auto"/>
          <w:bottom w:val="single" w:sz="4" w:space="1" w:color="auto"/>
          <w:right w:val="single" w:sz="4" w:space="4" w:color="auto"/>
        </w:pBdr>
        <w:spacing w:before="0"/>
        <w:jc w:val="both"/>
        <w:rPr>
          <w:rFonts w:ascii="Arial" w:hAnsi="Arial" w:cs="Arial"/>
          <w:sz w:val="20"/>
        </w:rPr>
      </w:pPr>
      <w:r w:rsidRPr="00E10BBD">
        <w:rPr>
          <w:rFonts w:ascii="Arial" w:hAnsi="Arial" w:cs="Arial"/>
          <w:b/>
          <w:sz w:val="20"/>
        </w:rPr>
        <w:t>Comment mobilisez-vous cet écosystème pour avoir de l’impact ?</w:t>
      </w:r>
      <w:r w:rsidRPr="0022008E">
        <w:rPr>
          <w:rFonts w:ascii="Arial" w:hAnsi="Arial" w:cs="Arial"/>
          <w:sz w:val="20"/>
        </w:rPr>
        <w:t xml:space="preserve"> Nous relèverons d’abord ces défis en mobilisant en interne. Les collaborateurs, chacun à leur niveau, sont engagés depuis longtemps sur des projets RSE sans que nous leur donnions réellement ce nom.</w:t>
      </w:r>
    </w:p>
    <w:p w14:paraId="38DC6631" w14:textId="77777777" w:rsidR="00046D94" w:rsidRDefault="00046D94" w:rsidP="0022008E">
      <w:pPr>
        <w:pBdr>
          <w:top w:val="single" w:sz="4" w:space="1" w:color="auto"/>
          <w:left w:val="single" w:sz="4" w:space="4" w:color="auto"/>
          <w:bottom w:val="single" w:sz="4" w:space="1" w:color="auto"/>
          <w:right w:val="single" w:sz="4" w:space="4" w:color="auto"/>
        </w:pBdr>
        <w:jc w:val="both"/>
        <w:rPr>
          <w:rFonts w:ascii="Arial" w:hAnsi="Arial" w:cs="Arial"/>
          <w:sz w:val="20"/>
        </w:rPr>
      </w:pPr>
      <w:r w:rsidRPr="0022008E">
        <w:rPr>
          <w:rFonts w:ascii="Arial" w:hAnsi="Arial" w:cs="Arial"/>
          <w:sz w:val="20"/>
        </w:rPr>
        <w:t xml:space="preserve">J’ai aussi souhaité la création d’une Direction Qualité et RSE représentée au Comité exécutif du Groupe (Comex) et qui me soit directement rattachée. C’est un signal fort à l’attention de nos clients et consommateurs, centraux dans notre démarche, qui renforce également la mobilisation de nos experts pour l’innovation et l’exploration de nouvelles solutions. Nous avons aussi structuré des groupes de travail RSE thématiques, dans lesquels nos filiales des pays les plus matures en RSE inspirent celles des pays où ces sujets sont en croissance. Cette diversité joue le rôle d’un véritable accélérateur dans la diffusion des meilleures pratiques ! Partenariats avec des </w:t>
      </w:r>
      <w:r w:rsidRPr="0022008E">
        <w:rPr>
          <w:rFonts w:ascii="Arial" w:hAnsi="Arial" w:cs="Arial"/>
          <w:sz w:val="20"/>
        </w:rPr>
        <w:lastRenderedPageBreak/>
        <w:t>start-up ou des leaders mondiaux reconnus, des ONG, des universités, ou dans le cadre de plateformes multi-entreprises : notre fonctionnement en « écosystème » doit aussi nous permettre d’atteindre plus rapidement nos objectifs. Des défis passionnants, de long terme, pour lesquels nous avons besoin de l’engagement de tous !</w:t>
      </w:r>
    </w:p>
    <w:p w14:paraId="7A49293C" w14:textId="77777777" w:rsidR="00046D94" w:rsidRPr="00D02B6E" w:rsidRDefault="0022008E" w:rsidP="00D02B6E">
      <w:pPr>
        <w:pBdr>
          <w:top w:val="single" w:sz="4" w:space="1" w:color="auto"/>
          <w:left w:val="single" w:sz="4" w:space="4" w:color="auto"/>
          <w:bottom w:val="single" w:sz="4" w:space="1" w:color="auto"/>
          <w:right w:val="single" w:sz="4" w:space="4" w:color="auto"/>
        </w:pBdr>
        <w:jc w:val="right"/>
        <w:rPr>
          <w:rFonts w:ascii="Arial" w:hAnsi="Arial" w:cs="Arial"/>
          <w:i/>
          <w:sz w:val="16"/>
        </w:rPr>
      </w:pPr>
      <w:r w:rsidRPr="0022008E">
        <w:rPr>
          <w:rFonts w:ascii="Arial" w:hAnsi="Arial" w:cs="Arial"/>
          <w:i/>
          <w:sz w:val="16"/>
        </w:rPr>
        <w:t xml:space="preserve">Source : Rapport RSE de Lactalis – 2020 </w:t>
      </w:r>
    </w:p>
    <w:p w14:paraId="63BFCEEB" w14:textId="77777777" w:rsidR="007A0381" w:rsidRDefault="007A0381" w:rsidP="0030686C">
      <w:pPr>
        <w:pStyle w:val="Default"/>
        <w:rPr>
          <w:sz w:val="22"/>
          <w:szCs w:val="22"/>
        </w:rPr>
      </w:pPr>
    </w:p>
    <w:p w14:paraId="5071EB68" w14:textId="77777777" w:rsidR="007A0381" w:rsidRDefault="007A0381" w:rsidP="007A0381">
      <w:pPr>
        <w:pStyle w:val="Titre1"/>
        <w:numPr>
          <w:ilvl w:val="0"/>
          <w:numId w:val="3"/>
        </w:numPr>
      </w:pPr>
      <w:r>
        <w:t xml:space="preserve">LA CREATION D’ENTREPRISE : ENTRE LOGIQUE ENTREPRENARIALE ET LOGIQUE MANAGERIALE : </w:t>
      </w:r>
    </w:p>
    <w:p w14:paraId="3D60CD0C" w14:textId="77777777" w:rsidR="002257B5" w:rsidRDefault="002257B5" w:rsidP="0030686C">
      <w:pPr>
        <w:pStyle w:val="Default"/>
        <w:rPr>
          <w:sz w:val="22"/>
          <w:szCs w:val="22"/>
        </w:rPr>
      </w:pPr>
    </w:p>
    <w:p w14:paraId="45A71E26" w14:textId="77777777" w:rsidR="0083347C" w:rsidRPr="00316C12" w:rsidRDefault="00EE7200" w:rsidP="00316C12">
      <w:pPr>
        <w:pStyle w:val="Paragraphedeliste"/>
        <w:numPr>
          <w:ilvl w:val="0"/>
          <w:numId w:val="5"/>
        </w:numPr>
        <w:spacing w:before="0" w:after="80"/>
        <w:jc w:val="both"/>
        <w:rPr>
          <w:rFonts w:ascii="Arial" w:eastAsia="Pecita Book" w:hAnsi="Arial" w:cs="Arial"/>
          <w:bCs/>
          <w:sz w:val="20"/>
          <w:szCs w:val="20"/>
        </w:rPr>
      </w:pPr>
      <w:r w:rsidRPr="00316C12">
        <w:rPr>
          <w:rFonts w:ascii="Arial" w:eastAsia="Pecita Book" w:hAnsi="Arial" w:cs="Arial"/>
          <w:bCs/>
          <w:sz w:val="20"/>
          <w:szCs w:val="20"/>
        </w:rPr>
        <w:t xml:space="preserve">Identifier la ou les opportunité(s) détectée(s) par </w:t>
      </w:r>
      <w:r w:rsidR="00F72E3E" w:rsidRPr="00316C12">
        <w:rPr>
          <w:rFonts w:ascii="Arial" w:eastAsia="Pecita Book" w:hAnsi="Arial" w:cs="Arial"/>
          <w:bCs/>
          <w:sz w:val="20"/>
          <w:szCs w:val="20"/>
        </w:rPr>
        <w:t>André BESNIER</w:t>
      </w:r>
      <w:r w:rsidRPr="00316C12">
        <w:rPr>
          <w:rFonts w:ascii="Arial" w:eastAsia="Pecita Book" w:hAnsi="Arial" w:cs="Arial"/>
          <w:bCs/>
          <w:sz w:val="20"/>
          <w:szCs w:val="20"/>
        </w:rPr>
        <w:t xml:space="preserve"> pour développer son entreprise puis la(les) rattacher aux formes d’innovations proposées par Joseph Schumpeter</w:t>
      </w:r>
      <w:r w:rsidR="00F72E3E" w:rsidRPr="00316C12">
        <w:rPr>
          <w:rFonts w:ascii="Arial" w:eastAsia="Pecita Book" w:hAnsi="Arial" w:cs="Arial"/>
          <w:bCs/>
          <w:sz w:val="20"/>
          <w:szCs w:val="20"/>
        </w:rPr>
        <w:t xml:space="preserve">. </w:t>
      </w:r>
      <w:r w:rsidR="0038765E" w:rsidRPr="00316C12">
        <w:rPr>
          <w:rFonts w:ascii="Arial" w:eastAsia="Pecita Book" w:hAnsi="Arial" w:cs="Arial"/>
          <w:bCs/>
          <w:i/>
          <w:iCs/>
          <w:sz w:val="16"/>
          <w:szCs w:val="16"/>
        </w:rPr>
        <w:t>(</w:t>
      </w:r>
      <w:r w:rsidR="00F72E3E" w:rsidRPr="00316C12">
        <w:rPr>
          <w:rFonts w:ascii="Arial" w:eastAsia="Pecita Book" w:hAnsi="Arial" w:cs="Arial"/>
          <w:bCs/>
          <w:i/>
          <w:iCs/>
          <w:sz w:val="16"/>
          <w:szCs w:val="16"/>
        </w:rPr>
        <w:t xml:space="preserve">Ressource </w:t>
      </w:r>
      <w:r w:rsidR="0038765E" w:rsidRPr="00316C12">
        <w:rPr>
          <w:rFonts w:ascii="Arial" w:eastAsia="Pecita Book" w:hAnsi="Arial" w:cs="Arial"/>
          <w:bCs/>
          <w:i/>
          <w:iCs/>
          <w:sz w:val="16"/>
          <w:szCs w:val="16"/>
        </w:rPr>
        <w:t xml:space="preserve">5, </w:t>
      </w:r>
      <w:r w:rsidR="00F72E3E" w:rsidRPr="00316C12">
        <w:rPr>
          <w:rFonts w:ascii="Arial" w:eastAsia="Pecita Book" w:hAnsi="Arial" w:cs="Arial"/>
          <w:bCs/>
          <w:i/>
          <w:iCs/>
          <w:sz w:val="16"/>
          <w:szCs w:val="16"/>
        </w:rPr>
        <w:t>document</w:t>
      </w:r>
      <w:r w:rsidR="0038765E" w:rsidRPr="00316C12">
        <w:rPr>
          <w:rFonts w:ascii="Arial" w:eastAsia="Pecita Book" w:hAnsi="Arial" w:cs="Arial"/>
          <w:bCs/>
          <w:i/>
          <w:iCs/>
          <w:sz w:val="16"/>
          <w:szCs w:val="16"/>
        </w:rPr>
        <w:t xml:space="preserve"> 4)</w:t>
      </w:r>
    </w:p>
    <w:p w14:paraId="373C7B03" w14:textId="77777777" w:rsidR="00316C12" w:rsidRPr="00316C12" w:rsidRDefault="00316C12" w:rsidP="00316C12">
      <w:pPr>
        <w:pStyle w:val="Paragraphedeliste"/>
        <w:spacing w:before="0" w:after="80"/>
        <w:ind w:left="360"/>
        <w:jc w:val="both"/>
        <w:rPr>
          <w:rFonts w:ascii="Arial" w:eastAsia="Pecita Book" w:hAnsi="Arial" w:cs="Arial"/>
          <w:bCs/>
          <w:sz w:val="10"/>
          <w:szCs w:val="10"/>
        </w:rPr>
      </w:pPr>
    </w:p>
    <w:p w14:paraId="2647E873" w14:textId="77777777" w:rsidR="00C24DF1" w:rsidRPr="00316C12" w:rsidRDefault="00C24DF1" w:rsidP="00316C12">
      <w:pPr>
        <w:pStyle w:val="Paragraphedeliste"/>
        <w:numPr>
          <w:ilvl w:val="0"/>
          <w:numId w:val="5"/>
        </w:numPr>
        <w:autoSpaceDE w:val="0"/>
        <w:autoSpaceDN w:val="0"/>
        <w:adjustRightInd w:val="0"/>
        <w:spacing w:before="0"/>
        <w:jc w:val="both"/>
        <w:rPr>
          <w:rFonts w:ascii="Arial" w:hAnsi="Arial" w:cs="Arial"/>
          <w:bCs/>
          <w:sz w:val="20"/>
          <w:szCs w:val="20"/>
        </w:rPr>
      </w:pPr>
      <w:r w:rsidRPr="00316C12">
        <w:rPr>
          <w:rFonts w:ascii="Arial" w:hAnsi="Arial" w:cs="Arial"/>
          <w:bCs/>
          <w:sz w:val="20"/>
          <w:szCs w:val="20"/>
        </w:rPr>
        <w:t>Selon vous, peut-on dire qu’Emmanuel Besnier, l’actuel gérant de Lactali</w:t>
      </w:r>
      <w:r w:rsidR="00CF391C" w:rsidRPr="00316C12">
        <w:rPr>
          <w:rFonts w:ascii="Arial" w:hAnsi="Arial" w:cs="Arial"/>
          <w:bCs/>
          <w:sz w:val="20"/>
          <w:szCs w:val="20"/>
        </w:rPr>
        <w:t>s,</w:t>
      </w:r>
      <w:r w:rsidRPr="00316C12">
        <w:rPr>
          <w:rFonts w:ascii="Arial" w:hAnsi="Arial" w:cs="Arial"/>
          <w:bCs/>
          <w:sz w:val="20"/>
          <w:szCs w:val="20"/>
        </w:rPr>
        <w:t xml:space="preserve"> est à la fois un entrepreneur et un manager ? Justifiez votre </w:t>
      </w:r>
      <w:proofErr w:type="gramStart"/>
      <w:r w:rsidRPr="00316C12">
        <w:rPr>
          <w:rFonts w:ascii="Arial" w:hAnsi="Arial" w:cs="Arial"/>
          <w:bCs/>
          <w:sz w:val="20"/>
          <w:szCs w:val="20"/>
        </w:rPr>
        <w:t>réponse.</w:t>
      </w:r>
      <w:r w:rsidR="00B10CD6" w:rsidRPr="00316C12">
        <w:rPr>
          <w:rFonts w:ascii="Arial" w:hAnsi="Arial" w:cs="Arial"/>
          <w:bCs/>
          <w:i/>
          <w:iCs/>
          <w:sz w:val="16"/>
          <w:szCs w:val="16"/>
        </w:rPr>
        <w:t>(</w:t>
      </w:r>
      <w:proofErr w:type="gramEnd"/>
      <w:r w:rsidR="00B10CD6" w:rsidRPr="00316C12">
        <w:rPr>
          <w:rFonts w:ascii="Arial" w:hAnsi="Arial" w:cs="Arial"/>
          <w:bCs/>
          <w:i/>
          <w:iCs/>
          <w:sz w:val="16"/>
          <w:szCs w:val="16"/>
        </w:rPr>
        <w:t>Ressource 6, document 4)</w:t>
      </w:r>
    </w:p>
    <w:p w14:paraId="2FAD4CC2" w14:textId="77777777" w:rsidR="008442CA" w:rsidRDefault="008442CA" w:rsidP="0030686C">
      <w:pPr>
        <w:pStyle w:val="Default"/>
        <w:rPr>
          <w:sz w:val="22"/>
          <w:szCs w:val="22"/>
        </w:rPr>
      </w:pPr>
    </w:p>
    <w:p w14:paraId="2666852C" w14:textId="77777777" w:rsidR="00FA0895" w:rsidRPr="00FA0895" w:rsidRDefault="00FA0895" w:rsidP="00FA0895">
      <w:pPr>
        <w:pStyle w:val="Default"/>
        <w:pBdr>
          <w:top w:val="single" w:sz="4" w:space="1" w:color="auto"/>
          <w:left w:val="single" w:sz="4" w:space="4" w:color="auto"/>
          <w:bottom w:val="single" w:sz="4" w:space="1" w:color="auto"/>
          <w:right w:val="single" w:sz="4" w:space="4" w:color="auto"/>
        </w:pBdr>
        <w:jc w:val="center"/>
        <w:rPr>
          <w:rFonts w:ascii="Arial" w:hAnsi="Arial" w:cs="Arial"/>
          <w:b/>
          <w:bCs/>
          <w:sz w:val="20"/>
          <w:szCs w:val="20"/>
        </w:rPr>
      </w:pPr>
      <w:r w:rsidRPr="00FA0895">
        <w:rPr>
          <w:rFonts w:ascii="Arial" w:hAnsi="Arial" w:cs="Arial"/>
          <w:b/>
          <w:bCs/>
          <w:sz w:val="20"/>
          <w:szCs w:val="20"/>
        </w:rPr>
        <w:t>RESSOURCES NOTIONNELLES :</w:t>
      </w:r>
    </w:p>
    <w:p w14:paraId="460FA287" w14:textId="77777777" w:rsidR="00FA0895" w:rsidRPr="00FA0895" w:rsidRDefault="00FA0895" w:rsidP="00FA0895">
      <w:pPr>
        <w:autoSpaceDE w:val="0"/>
        <w:autoSpaceDN w:val="0"/>
        <w:adjustRightInd w:val="0"/>
        <w:spacing w:before="0"/>
        <w:rPr>
          <w:rFonts w:ascii="Arial" w:hAnsi="Arial" w:cs="Arial"/>
          <w:b/>
          <w:bCs/>
          <w:sz w:val="20"/>
          <w:szCs w:val="20"/>
          <w:u w:val="single"/>
        </w:rPr>
      </w:pPr>
      <w:r w:rsidRPr="00FA0895">
        <w:rPr>
          <w:rFonts w:ascii="Arial" w:hAnsi="Arial" w:cs="Arial"/>
          <w:b/>
          <w:bCs/>
          <w:sz w:val="20"/>
          <w:szCs w:val="20"/>
          <w:u w:val="single"/>
        </w:rPr>
        <w:t>RESSOURCE 5 : L</w:t>
      </w:r>
      <w:r>
        <w:rPr>
          <w:rFonts w:ascii="Arial" w:hAnsi="Arial" w:cs="Arial"/>
          <w:b/>
          <w:bCs/>
          <w:sz w:val="20"/>
          <w:szCs w:val="20"/>
          <w:u w:val="single"/>
        </w:rPr>
        <w:t>es différentes formes d’innovations selon S</w:t>
      </w:r>
      <w:r w:rsidRPr="00FA0895">
        <w:rPr>
          <w:rFonts w:ascii="Arial" w:hAnsi="Arial" w:cs="Arial"/>
          <w:b/>
          <w:bCs/>
          <w:sz w:val="20"/>
          <w:szCs w:val="20"/>
          <w:u w:val="single"/>
        </w:rPr>
        <w:t>CHUMPETER</w:t>
      </w:r>
      <w:r>
        <w:rPr>
          <w:rFonts w:ascii="Arial" w:hAnsi="Arial" w:cs="Arial"/>
          <w:b/>
          <w:bCs/>
          <w:sz w:val="20"/>
          <w:szCs w:val="20"/>
          <w:u w:val="single"/>
        </w:rPr>
        <w:t xml:space="preserve"> : </w:t>
      </w:r>
    </w:p>
    <w:p w14:paraId="60DB0210" w14:textId="77777777" w:rsidR="007117D3" w:rsidRDefault="00FA0895" w:rsidP="0038765E">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color w:val="000000"/>
          <w:sz w:val="20"/>
          <w:szCs w:val="20"/>
        </w:rPr>
      </w:pPr>
      <w:r w:rsidRPr="0038765E">
        <w:rPr>
          <w:rFonts w:ascii="Arial" w:hAnsi="Arial" w:cs="Arial"/>
          <w:color w:val="000000"/>
          <w:sz w:val="20"/>
          <w:szCs w:val="20"/>
        </w:rPr>
        <w:t xml:space="preserve">Né en Autriche, il vécut en Amérique et fut l’un des 1ers économistes à s’intéresser au concept d’entrepreneur. Il en donne la définition suivante : « </w:t>
      </w:r>
      <w:r w:rsidRPr="0038765E">
        <w:rPr>
          <w:rFonts w:ascii="Arial" w:hAnsi="Arial" w:cs="Arial"/>
          <w:i/>
          <w:iCs/>
          <w:color w:val="000000"/>
          <w:sz w:val="20"/>
          <w:szCs w:val="20"/>
        </w:rPr>
        <w:t xml:space="preserve">L’entrepreneur est un homme dont les </w:t>
      </w:r>
      <w:proofErr w:type="spellStart"/>
      <w:r w:rsidRPr="0038765E">
        <w:rPr>
          <w:rFonts w:ascii="Arial" w:hAnsi="Arial" w:cs="Arial"/>
          <w:i/>
          <w:iCs/>
          <w:color w:val="000000"/>
          <w:sz w:val="20"/>
          <w:szCs w:val="20"/>
        </w:rPr>
        <w:t>horizonséconomiques</w:t>
      </w:r>
      <w:proofErr w:type="spellEnd"/>
      <w:r w:rsidRPr="0038765E">
        <w:rPr>
          <w:rFonts w:ascii="Arial" w:hAnsi="Arial" w:cs="Arial"/>
          <w:i/>
          <w:iCs/>
          <w:color w:val="000000"/>
          <w:sz w:val="20"/>
          <w:szCs w:val="20"/>
        </w:rPr>
        <w:t xml:space="preserve"> sont vastes et dont l’énergie est suffisante pour bousculer la propension à la routine </w:t>
      </w:r>
      <w:proofErr w:type="spellStart"/>
      <w:r w:rsidRPr="0038765E">
        <w:rPr>
          <w:rFonts w:ascii="Arial" w:hAnsi="Arial" w:cs="Arial"/>
          <w:i/>
          <w:iCs/>
          <w:color w:val="000000"/>
          <w:sz w:val="20"/>
          <w:szCs w:val="20"/>
        </w:rPr>
        <w:t>etréaliser</w:t>
      </w:r>
      <w:proofErr w:type="spellEnd"/>
      <w:r w:rsidRPr="0038765E">
        <w:rPr>
          <w:rFonts w:ascii="Arial" w:hAnsi="Arial" w:cs="Arial"/>
          <w:i/>
          <w:iCs/>
          <w:color w:val="000000"/>
          <w:sz w:val="20"/>
          <w:szCs w:val="20"/>
        </w:rPr>
        <w:t xml:space="preserve"> des innovations </w:t>
      </w:r>
      <w:r w:rsidRPr="0038765E">
        <w:rPr>
          <w:rFonts w:ascii="Arial" w:hAnsi="Arial" w:cs="Arial"/>
          <w:color w:val="000000"/>
          <w:sz w:val="20"/>
          <w:szCs w:val="20"/>
        </w:rPr>
        <w:t>». Pour Schumpeter l’entrepreneur est un esprit en avance sur son temps. Il sait saisir les opportunités qu’offre le présent pour inventer l’avenir. Il anticipe et propose des solutions nouvelles. Il innove, change les règles du jeu</w:t>
      </w:r>
      <w:r w:rsidR="007117D3">
        <w:rPr>
          <w:rFonts w:ascii="Arial" w:hAnsi="Arial" w:cs="Arial"/>
          <w:color w:val="000000"/>
          <w:sz w:val="20"/>
          <w:szCs w:val="20"/>
        </w:rPr>
        <w:t xml:space="preserve">. </w:t>
      </w:r>
    </w:p>
    <w:p w14:paraId="4CEB04AA" w14:textId="77777777" w:rsidR="007117D3" w:rsidRDefault="008F3D28" w:rsidP="0038765E">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color w:val="000000"/>
          <w:sz w:val="20"/>
          <w:szCs w:val="20"/>
        </w:rPr>
      </w:pPr>
      <w:r>
        <w:rPr>
          <w:rFonts w:ascii="Arial" w:hAnsi="Arial" w:cs="Arial"/>
          <w:color w:val="000000"/>
          <w:sz w:val="20"/>
          <w:szCs w:val="20"/>
        </w:rPr>
        <w:t xml:space="preserve">C’est grâce à un </w:t>
      </w:r>
      <w:r w:rsidR="007117D3">
        <w:rPr>
          <w:rFonts w:ascii="Arial" w:hAnsi="Arial" w:cs="Arial"/>
          <w:color w:val="000000"/>
          <w:sz w:val="20"/>
          <w:szCs w:val="20"/>
        </w:rPr>
        <w:t xml:space="preserve">« entrepreneur innovateur » </w:t>
      </w:r>
      <w:r>
        <w:rPr>
          <w:rFonts w:ascii="Arial" w:hAnsi="Arial" w:cs="Arial"/>
          <w:color w:val="000000"/>
          <w:sz w:val="20"/>
          <w:szCs w:val="20"/>
        </w:rPr>
        <w:t xml:space="preserve">que la dynamique économique se fait sentir à travers des progrès aussi bien quantitatifs que qualitatifs. Il est l’acteur fondamental de la croissance économique. Il aime le risque et est à la recherche de profit maximal. L’innovation lui permettra d’obtenir un monopole temporaire sur le marché, il sera donc le seul pendant un certain temps à produire cet objet qui lui rapportera gros. </w:t>
      </w:r>
    </w:p>
    <w:p w14:paraId="6F1EDA54" w14:textId="77777777" w:rsidR="00FA0895" w:rsidRPr="0038765E" w:rsidRDefault="0038765E" w:rsidP="0038765E">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color w:val="000000"/>
          <w:sz w:val="20"/>
          <w:szCs w:val="20"/>
        </w:rPr>
      </w:pPr>
      <w:r w:rsidRPr="0038765E">
        <w:rPr>
          <w:rFonts w:ascii="Arial" w:hAnsi="Arial" w:cs="Arial"/>
          <w:color w:val="000000"/>
          <w:sz w:val="20"/>
          <w:szCs w:val="20"/>
        </w:rPr>
        <w:t xml:space="preserve">Il définit alors l’innovation comme </w:t>
      </w:r>
      <w:bookmarkStart w:id="4" w:name="_Hlk81923499"/>
      <w:r w:rsidRPr="0038765E">
        <w:rPr>
          <w:rFonts w:ascii="Arial" w:hAnsi="Arial" w:cs="Arial"/>
          <w:color w:val="202124"/>
          <w:sz w:val="20"/>
          <w:szCs w:val="20"/>
          <w:shd w:val="clear" w:color="auto" w:fill="FFFFFF"/>
        </w:rPr>
        <w:t>l'introduction sur le marché d'un produit ou d'un procédé nouveau ou significativement amélioré par rapport à ceux précédemment élaborés par l'unité légale.</w:t>
      </w:r>
    </w:p>
    <w:p w14:paraId="0DAAA9ED" w14:textId="77777777" w:rsidR="00FA0895" w:rsidRPr="0038765E" w:rsidRDefault="00FA0895" w:rsidP="0038765E">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color w:val="000000"/>
          <w:sz w:val="20"/>
          <w:szCs w:val="20"/>
        </w:rPr>
      </w:pPr>
      <w:r w:rsidRPr="0038765E">
        <w:rPr>
          <w:rFonts w:ascii="Arial" w:hAnsi="Arial" w:cs="Arial"/>
          <w:color w:val="000000"/>
          <w:sz w:val="20"/>
          <w:szCs w:val="20"/>
        </w:rPr>
        <w:t>Il distingu</w:t>
      </w:r>
      <w:r w:rsidR="0038765E" w:rsidRPr="0038765E">
        <w:rPr>
          <w:rFonts w:ascii="Arial" w:hAnsi="Arial" w:cs="Arial"/>
          <w:color w:val="000000"/>
          <w:sz w:val="20"/>
          <w:szCs w:val="20"/>
        </w:rPr>
        <w:t>e alors</w:t>
      </w:r>
      <w:r w:rsidRPr="0038765E">
        <w:rPr>
          <w:rFonts w:ascii="Arial" w:hAnsi="Arial" w:cs="Arial"/>
          <w:color w:val="000000"/>
          <w:sz w:val="20"/>
          <w:szCs w:val="20"/>
        </w:rPr>
        <w:t xml:space="preserve"> cinq formes d’innovations :</w:t>
      </w:r>
    </w:p>
    <w:p w14:paraId="6745A1AB" w14:textId="77777777" w:rsidR="00FA0895" w:rsidRPr="0038765E" w:rsidRDefault="00FA0895" w:rsidP="0038765E">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color w:val="000000"/>
          <w:sz w:val="20"/>
          <w:szCs w:val="20"/>
        </w:rPr>
      </w:pPr>
      <w:r w:rsidRPr="0038765E">
        <w:rPr>
          <w:rFonts w:ascii="Arial" w:hAnsi="Arial" w:cs="Arial"/>
          <w:color w:val="000000"/>
          <w:sz w:val="20"/>
          <w:szCs w:val="20"/>
        </w:rPr>
        <w:t>1) L’innovation de produits : créer un nouveau produit ;</w:t>
      </w:r>
    </w:p>
    <w:p w14:paraId="7557FC47" w14:textId="77777777" w:rsidR="00FA0895" w:rsidRPr="0038765E" w:rsidRDefault="00FA0895" w:rsidP="0038765E">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color w:val="000000"/>
          <w:sz w:val="20"/>
          <w:szCs w:val="20"/>
        </w:rPr>
      </w:pPr>
      <w:r w:rsidRPr="0038765E">
        <w:rPr>
          <w:rFonts w:ascii="Arial" w:hAnsi="Arial" w:cs="Arial"/>
          <w:color w:val="000000"/>
          <w:sz w:val="20"/>
          <w:szCs w:val="20"/>
        </w:rPr>
        <w:t>2) L’innovation de procédés : inventer un nouveau procédé de fabrication ou de distribution ;</w:t>
      </w:r>
    </w:p>
    <w:p w14:paraId="4B7623DB" w14:textId="77777777" w:rsidR="00FA0895" w:rsidRPr="0038765E" w:rsidRDefault="00FA0895" w:rsidP="0038765E">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color w:val="000000"/>
          <w:sz w:val="20"/>
          <w:szCs w:val="20"/>
        </w:rPr>
      </w:pPr>
      <w:r w:rsidRPr="0038765E">
        <w:rPr>
          <w:rFonts w:ascii="Arial" w:hAnsi="Arial" w:cs="Arial"/>
          <w:color w:val="000000"/>
          <w:sz w:val="20"/>
          <w:szCs w:val="20"/>
        </w:rPr>
        <w:t>3) L’innovation de débouchés : trouver de nouveaux usages ou débouchés pour ses produits ;</w:t>
      </w:r>
    </w:p>
    <w:p w14:paraId="0E4A7056" w14:textId="77777777" w:rsidR="00FA0895" w:rsidRPr="0038765E" w:rsidRDefault="00FA0895" w:rsidP="0038765E">
      <w:pPr>
        <w:pBdr>
          <w:top w:val="single" w:sz="4" w:space="1" w:color="auto"/>
          <w:left w:val="single" w:sz="4" w:space="4" w:color="auto"/>
          <w:bottom w:val="single" w:sz="4" w:space="1" w:color="auto"/>
          <w:right w:val="single" w:sz="4" w:space="4" w:color="auto"/>
        </w:pBdr>
        <w:autoSpaceDE w:val="0"/>
        <w:autoSpaceDN w:val="0"/>
        <w:adjustRightInd w:val="0"/>
        <w:spacing w:before="0"/>
        <w:jc w:val="both"/>
        <w:rPr>
          <w:rFonts w:ascii="Arial" w:hAnsi="Arial" w:cs="Arial"/>
          <w:color w:val="000000"/>
          <w:sz w:val="20"/>
          <w:szCs w:val="20"/>
        </w:rPr>
      </w:pPr>
      <w:r w:rsidRPr="0038765E">
        <w:rPr>
          <w:rFonts w:ascii="Arial" w:hAnsi="Arial" w:cs="Arial"/>
          <w:color w:val="000000"/>
          <w:sz w:val="20"/>
          <w:szCs w:val="20"/>
        </w:rPr>
        <w:t>4) L’innovation de matières premières : améliorer la qualité ou l’usage d’une matière ;</w:t>
      </w:r>
    </w:p>
    <w:p w14:paraId="58C45CAC" w14:textId="77777777" w:rsidR="00FA0895" w:rsidRPr="0038765E" w:rsidRDefault="00FA0895" w:rsidP="0038765E">
      <w:pPr>
        <w:pStyle w:val="Default"/>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38765E">
        <w:rPr>
          <w:rFonts w:ascii="Arial" w:hAnsi="Arial" w:cs="Arial"/>
          <w:sz w:val="20"/>
          <w:szCs w:val="20"/>
        </w:rPr>
        <w:t>5) L’innovation de modes de production : optimiser les process.</w:t>
      </w:r>
    </w:p>
    <w:bookmarkEnd w:id="4"/>
    <w:p w14:paraId="00240CA1" w14:textId="77777777" w:rsidR="00156278" w:rsidRPr="00A07C0F" w:rsidRDefault="00156278" w:rsidP="00FE0614">
      <w:pPr>
        <w:pStyle w:val="Default"/>
        <w:spacing w:line="276" w:lineRule="auto"/>
        <w:jc w:val="both"/>
        <w:rPr>
          <w:rFonts w:ascii="Arial" w:hAnsi="Arial" w:cs="Arial"/>
          <w:b/>
          <w:bCs/>
          <w:sz w:val="8"/>
          <w:szCs w:val="8"/>
          <w:u w:val="single"/>
        </w:rPr>
      </w:pPr>
    </w:p>
    <w:p w14:paraId="02051D50" w14:textId="77777777" w:rsidR="00233BB7" w:rsidRDefault="00233BB7" w:rsidP="00FE0614">
      <w:pPr>
        <w:pStyle w:val="Default"/>
        <w:spacing w:line="276" w:lineRule="auto"/>
        <w:jc w:val="both"/>
        <w:rPr>
          <w:rFonts w:ascii="Arial" w:hAnsi="Arial" w:cs="Arial"/>
          <w:b/>
          <w:bCs/>
          <w:sz w:val="20"/>
          <w:szCs w:val="20"/>
          <w:u w:val="single"/>
        </w:rPr>
      </w:pPr>
      <w:r>
        <w:rPr>
          <w:rFonts w:ascii="Arial" w:hAnsi="Arial" w:cs="Arial"/>
          <w:b/>
          <w:bCs/>
          <w:sz w:val="20"/>
          <w:szCs w:val="20"/>
          <w:u w:val="single"/>
        </w:rPr>
        <w:t xml:space="preserve">RESSOURCE 6 : </w:t>
      </w:r>
      <w:r w:rsidR="002C1EBA">
        <w:rPr>
          <w:rFonts w:ascii="Arial" w:hAnsi="Arial" w:cs="Arial"/>
          <w:b/>
          <w:bCs/>
          <w:sz w:val="20"/>
          <w:szCs w:val="20"/>
          <w:u w:val="single"/>
        </w:rPr>
        <w:t>La logique entrepreneuriale et la logique managériale :</w:t>
      </w:r>
    </w:p>
    <w:p w14:paraId="1942289C" w14:textId="77777777" w:rsidR="003D70B9" w:rsidRPr="003D70B9" w:rsidRDefault="003D70B9" w:rsidP="00233BB7">
      <w:pPr>
        <w:pStyle w:val="6-textecourant"/>
        <w:pBdr>
          <w:top w:val="single" w:sz="4" w:space="1" w:color="9BBB59" w:themeColor="accent3"/>
          <w:left w:val="single" w:sz="4" w:space="4" w:color="9BBB59" w:themeColor="accent3"/>
          <w:bottom w:val="single" w:sz="4" w:space="1" w:color="9BBB59" w:themeColor="accent3"/>
          <w:right w:val="single" w:sz="4" w:space="4" w:color="9BBB59" w:themeColor="accent3"/>
        </w:pBdr>
        <w:spacing w:after="60"/>
        <w:rPr>
          <w:b/>
          <w:bCs/>
          <w:i/>
          <w:iCs/>
          <w:sz w:val="20"/>
          <w:szCs w:val="20"/>
        </w:rPr>
      </w:pPr>
      <w:r w:rsidRPr="003D70B9">
        <w:rPr>
          <w:b/>
          <w:bCs/>
          <w:i/>
          <w:iCs/>
          <w:sz w:val="20"/>
          <w:szCs w:val="20"/>
        </w:rPr>
        <w:t>LA LOGIQUE ENTREPRE</w:t>
      </w:r>
      <w:r w:rsidR="002C1EBA">
        <w:rPr>
          <w:b/>
          <w:bCs/>
          <w:i/>
          <w:iCs/>
          <w:sz w:val="20"/>
          <w:szCs w:val="20"/>
        </w:rPr>
        <w:t>U</w:t>
      </w:r>
      <w:r w:rsidRPr="003D70B9">
        <w:rPr>
          <w:b/>
          <w:bCs/>
          <w:i/>
          <w:iCs/>
          <w:sz w:val="20"/>
          <w:szCs w:val="20"/>
        </w:rPr>
        <w:t xml:space="preserve">NARIALE : </w:t>
      </w:r>
    </w:p>
    <w:p w14:paraId="1A1CA069" w14:textId="77777777" w:rsidR="00233BB7" w:rsidRPr="002C1EBA" w:rsidRDefault="00233BB7" w:rsidP="00233BB7">
      <w:pPr>
        <w:pStyle w:val="6-textecourant"/>
        <w:pBdr>
          <w:top w:val="single" w:sz="4" w:space="1" w:color="9BBB59" w:themeColor="accent3"/>
          <w:left w:val="single" w:sz="4" w:space="4" w:color="9BBB59" w:themeColor="accent3"/>
          <w:bottom w:val="single" w:sz="4" w:space="1" w:color="9BBB59" w:themeColor="accent3"/>
          <w:right w:val="single" w:sz="4" w:space="4" w:color="9BBB59" w:themeColor="accent3"/>
        </w:pBdr>
        <w:spacing w:after="60"/>
        <w:rPr>
          <w:i/>
          <w:iCs/>
          <w:sz w:val="20"/>
          <w:szCs w:val="20"/>
        </w:rPr>
      </w:pPr>
      <w:r w:rsidRPr="003D70B9">
        <w:rPr>
          <w:sz w:val="20"/>
          <w:szCs w:val="20"/>
        </w:rPr>
        <w:t xml:space="preserve">Drucker souligne dans son ouvrage « Les Entrepreneurs », les enjeux liés à l’émergence d’une économie d’entrepreneurs qui dépasse le champ de l’économique et plus encore le secteur de la haute technologie pour affecter les </w:t>
      </w:r>
      <w:r w:rsidRPr="002C1EBA">
        <w:rPr>
          <w:sz w:val="20"/>
          <w:szCs w:val="20"/>
        </w:rPr>
        <w:t xml:space="preserve">secteurs de la santé, de l’administration et de l’éducation avec une approche </w:t>
      </w:r>
      <w:r w:rsidR="002C1EBA" w:rsidRPr="002C1EBA">
        <w:rPr>
          <w:sz w:val="20"/>
          <w:szCs w:val="20"/>
        </w:rPr>
        <w:t>le plus large possible</w:t>
      </w:r>
      <w:r w:rsidRPr="002C1EBA">
        <w:rPr>
          <w:sz w:val="20"/>
          <w:szCs w:val="20"/>
        </w:rPr>
        <w:t xml:space="preserve"> de l’innovation. Il livre un véritable plaidoyer pour l’avènement d’une société d’entrepreneurs et donc d’une culture entrepreneuriale</w:t>
      </w:r>
      <w:proofErr w:type="gramStart"/>
      <w:r w:rsidRPr="002C1EBA">
        <w:rPr>
          <w:sz w:val="20"/>
          <w:szCs w:val="20"/>
        </w:rPr>
        <w:t>.«</w:t>
      </w:r>
      <w:proofErr w:type="gramEnd"/>
      <w:r w:rsidRPr="002C1EBA">
        <w:rPr>
          <w:sz w:val="20"/>
          <w:szCs w:val="20"/>
        </w:rPr>
        <w:t> </w:t>
      </w:r>
      <w:r w:rsidRPr="002C1EBA">
        <w:rPr>
          <w:i/>
          <w:iCs/>
          <w:sz w:val="20"/>
          <w:szCs w:val="20"/>
        </w:rPr>
        <w:t>Une culture entrepreneuriale serait une culture qui valoriserait un système de valeurs fondé sur l’individualisme, le besoin de réalisation personnel, la prise de risque, la confiance, le succès personnel »</w:t>
      </w:r>
    </w:p>
    <w:p w14:paraId="57429520" w14:textId="77777777" w:rsidR="00233BB7" w:rsidRPr="002C1EBA" w:rsidRDefault="00233BB7" w:rsidP="00233BB7">
      <w:pPr>
        <w:pStyle w:val="6-textecourant"/>
        <w:pBdr>
          <w:top w:val="single" w:sz="4" w:space="1" w:color="9BBB59" w:themeColor="accent3"/>
          <w:left w:val="single" w:sz="4" w:space="4" w:color="9BBB59" w:themeColor="accent3"/>
          <w:bottom w:val="single" w:sz="4" w:space="1" w:color="9BBB59" w:themeColor="accent3"/>
          <w:right w:val="single" w:sz="4" w:space="4" w:color="9BBB59" w:themeColor="accent3"/>
        </w:pBdr>
        <w:spacing w:before="2" w:after="60"/>
        <w:rPr>
          <w:sz w:val="20"/>
          <w:szCs w:val="20"/>
        </w:rPr>
      </w:pPr>
      <w:bookmarkStart w:id="5" w:name="_Hlk81925216"/>
      <w:r w:rsidRPr="002C1EBA">
        <w:rPr>
          <w:sz w:val="20"/>
          <w:szCs w:val="20"/>
        </w:rPr>
        <w:t xml:space="preserve">L’entrepreneur est un acteur économique capable d’observer son environnement, d’anticiper ; de détecter et de saisir les opportunités d’affaires. </w:t>
      </w:r>
      <w:bookmarkEnd w:id="5"/>
      <w:r w:rsidRPr="002C1EBA">
        <w:rPr>
          <w:sz w:val="20"/>
          <w:szCs w:val="20"/>
        </w:rPr>
        <w:t xml:space="preserve">L’entrepreneur doit être optimiste, avoir confiance dans l’avenir, aimer prendre des risques, relever des défis et affronter des obstacles et des </w:t>
      </w:r>
      <w:proofErr w:type="gramStart"/>
      <w:r w:rsidRPr="002C1EBA">
        <w:rPr>
          <w:sz w:val="20"/>
          <w:szCs w:val="20"/>
        </w:rPr>
        <w:t>challenges</w:t>
      </w:r>
      <w:proofErr w:type="gramEnd"/>
      <w:r w:rsidRPr="002C1EBA">
        <w:rPr>
          <w:sz w:val="20"/>
          <w:szCs w:val="20"/>
        </w:rPr>
        <w:t xml:space="preserve">. Son audace, sa persévérance, sa capacité d’analyse lui permet de détecter les opportunités de son environnement. </w:t>
      </w:r>
    </w:p>
    <w:p w14:paraId="305FDEEE" w14:textId="77777777" w:rsidR="00233BB7" w:rsidRPr="003D70B9" w:rsidRDefault="00233BB7" w:rsidP="00233BB7">
      <w:pPr>
        <w:pStyle w:val="6-textecourant"/>
        <w:pBdr>
          <w:top w:val="single" w:sz="4" w:space="1" w:color="9BBB59" w:themeColor="accent3"/>
          <w:left w:val="single" w:sz="4" w:space="4" w:color="9BBB59" w:themeColor="accent3"/>
          <w:bottom w:val="single" w:sz="4" w:space="1" w:color="9BBB59" w:themeColor="accent3"/>
          <w:right w:val="single" w:sz="4" w:space="4" w:color="9BBB59" w:themeColor="accent3"/>
        </w:pBdr>
        <w:spacing w:before="2" w:after="60"/>
        <w:rPr>
          <w:sz w:val="20"/>
          <w:szCs w:val="20"/>
        </w:rPr>
      </w:pPr>
      <w:r w:rsidRPr="002C1EBA">
        <w:rPr>
          <w:sz w:val="20"/>
          <w:szCs w:val="20"/>
        </w:rPr>
        <w:t>Les nouveaux entrepreneurs de l’économie numérique ont pu détecter des besoins non encore exprimés par l’environnement. Les pionniers et créateurs de ce qu’on appelle les GAFA (Google, Apple, Facebook, Amazon), font partie de cette catégorie car ils ont su</w:t>
      </w:r>
      <w:r w:rsidRPr="003D70B9">
        <w:rPr>
          <w:sz w:val="20"/>
          <w:szCs w:val="20"/>
        </w:rPr>
        <w:t xml:space="preserve"> anticiper les besoins que l’environnement laissait à peine entrevoir au début de l’Internet et de l’économie numérique. L’entrepreneur </w:t>
      </w:r>
      <w:proofErr w:type="gramStart"/>
      <w:r w:rsidRPr="003D70B9">
        <w:rPr>
          <w:sz w:val="20"/>
          <w:szCs w:val="20"/>
        </w:rPr>
        <w:t>a</w:t>
      </w:r>
      <w:proofErr w:type="gramEnd"/>
      <w:r w:rsidRPr="003D70B9">
        <w:rPr>
          <w:sz w:val="20"/>
          <w:szCs w:val="20"/>
        </w:rPr>
        <w:t xml:space="preserve"> donc un rôle particulier et primordial dans l’évolution du système économique : il est à l’origine des innovations de rupture, il crée des emplois et participe activement à la croissance économique.</w:t>
      </w:r>
    </w:p>
    <w:p w14:paraId="68F81AA3" w14:textId="77777777" w:rsidR="00233BB7" w:rsidRPr="003D70B9" w:rsidRDefault="00233BB7" w:rsidP="00233BB7">
      <w:pPr>
        <w:pStyle w:val="6-textecourant"/>
        <w:pBdr>
          <w:top w:val="single" w:sz="4" w:space="1" w:color="9BBB59" w:themeColor="accent3"/>
          <w:left w:val="single" w:sz="4" w:space="4" w:color="9BBB59" w:themeColor="accent3"/>
          <w:bottom w:val="single" w:sz="4" w:space="1" w:color="9BBB59" w:themeColor="accent3"/>
          <w:right w:val="single" w:sz="4" w:space="4" w:color="9BBB59" w:themeColor="accent3"/>
        </w:pBdr>
        <w:spacing w:before="2" w:after="60"/>
        <w:jc w:val="right"/>
        <w:rPr>
          <w:sz w:val="20"/>
          <w:szCs w:val="20"/>
        </w:rPr>
      </w:pPr>
      <w:r w:rsidRPr="003D70B9">
        <w:rPr>
          <w:sz w:val="20"/>
          <w:szCs w:val="20"/>
        </w:rPr>
        <w:t>L’auteure</w:t>
      </w:r>
    </w:p>
    <w:p w14:paraId="1122D8AD" w14:textId="77777777" w:rsidR="003D70B9" w:rsidRPr="003D70B9" w:rsidRDefault="003D70B9" w:rsidP="003D70B9">
      <w:pPr>
        <w:pStyle w:val="6-textecourant"/>
        <w:pBdr>
          <w:top w:val="single" w:sz="4" w:space="1" w:color="9BBB59" w:themeColor="accent3"/>
          <w:left w:val="single" w:sz="4" w:space="4" w:color="9BBB59" w:themeColor="accent3"/>
          <w:bottom w:val="single" w:sz="4" w:space="1" w:color="9BBB59" w:themeColor="accent3"/>
          <w:right w:val="single" w:sz="4" w:space="4" w:color="9BBB59" w:themeColor="accent3"/>
        </w:pBdr>
        <w:spacing w:before="0"/>
        <w:rPr>
          <w:b/>
          <w:bCs/>
          <w:i/>
          <w:iCs/>
          <w:sz w:val="20"/>
          <w:szCs w:val="20"/>
        </w:rPr>
      </w:pPr>
      <w:r w:rsidRPr="003D70B9">
        <w:rPr>
          <w:b/>
          <w:bCs/>
          <w:i/>
          <w:iCs/>
          <w:sz w:val="20"/>
          <w:szCs w:val="20"/>
        </w:rPr>
        <w:t xml:space="preserve">LA LOGIQUE MANAGERIALE : </w:t>
      </w:r>
    </w:p>
    <w:p w14:paraId="00DF2930" w14:textId="77777777" w:rsidR="003D70B9" w:rsidRPr="002C1EBA" w:rsidRDefault="00564CF9" w:rsidP="003D70B9">
      <w:pPr>
        <w:pStyle w:val="6-textecourant"/>
        <w:pBdr>
          <w:top w:val="single" w:sz="4" w:space="1" w:color="9BBB59" w:themeColor="accent3"/>
          <w:left w:val="single" w:sz="4" w:space="4" w:color="9BBB59" w:themeColor="accent3"/>
          <w:bottom w:val="single" w:sz="4" w:space="1" w:color="9BBB59" w:themeColor="accent3"/>
          <w:right w:val="single" w:sz="4" w:space="4" w:color="9BBB59" w:themeColor="accent3"/>
        </w:pBdr>
        <w:spacing w:before="0"/>
        <w:rPr>
          <w:sz w:val="20"/>
          <w:szCs w:val="20"/>
        </w:rPr>
      </w:pPr>
      <w:r>
        <w:rPr>
          <w:noProof/>
        </w:rPr>
        <w:pict w14:anchorId="43F67332">
          <v:shapetype id="_x0000_t202" coordsize="21600,21600" o:spt="202" path="m,l,21600r21600,l21600,xe">
            <v:stroke joinstyle="miter"/>
            <v:path gradientshapeok="t" o:connecttype="rect"/>
          </v:shapetype>
          <v:shape id="Text Box 2" o:spid="_x0000_s1026" type="#_x0000_t202" style="position:absolute;left:0;text-align:left;margin-left:378.85pt;margin-top:173.4pt;width:143.85pt;height:21pt;z-index:251662848;visibility:visible" wrapcoords="-112 0 -112 20829 21600 20829 21600 0 -11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" stroked="f">
            <v:textbox style="mso-fit-shape-to-text:t" inset="0,0,0,0">
              <w:txbxContent>
                <w:p w14:paraId="610C86EF" w14:textId="77777777" w:rsidR="003D70B9" w:rsidRPr="004703FF" w:rsidRDefault="003D70B9" w:rsidP="003D70B9">
                  <w:pPr>
                    <w:pStyle w:val="Lgende"/>
                    <w:jc w:val="center"/>
                    <w:rPr>
                      <w:rFonts w:ascii="Arial" w:eastAsia="Calibri" w:hAnsi="Arial" w:cs="Arial"/>
                      <w:b/>
                      <w:bCs/>
                      <w:noProof/>
                      <w:sz w:val="20"/>
                      <w:szCs w:val="20"/>
                    </w:rPr>
                  </w:pPr>
                  <w:r w:rsidRPr="00F415C3">
                    <w:t>Les 3 niveaux de travail du manager</w:t>
                  </w:r>
                </w:p>
              </w:txbxContent>
            </v:textbox>
            <w10:wrap type="through"/>
          </v:shape>
        </w:pict>
      </w:r>
      <w:r w:rsidR="003D70B9" w:rsidRPr="003D70B9">
        <w:rPr>
          <w:b/>
          <w:bCs/>
          <w:i/>
          <w:iCs/>
          <w:noProof/>
          <w:sz w:val="20"/>
          <w:szCs w:val="20"/>
          <w:lang w:eastAsia="fr-FR" w:bidi="ar-SA"/>
        </w:rPr>
        <w:drawing>
          <wp:anchor distT="0" distB="0" distL="114300" distR="114300" simplePos="0" relativeHeight="251655680" behindDoc="1" locked="0" layoutInCell="1" allowOverlap="1" wp14:anchorId="60AE248C" wp14:editId="13BCF178">
            <wp:simplePos x="0" y="0"/>
            <wp:positionH relativeFrom="column">
              <wp:posOffset>4811527</wp:posOffset>
            </wp:positionH>
            <wp:positionV relativeFrom="paragraph">
              <wp:posOffset>262255</wp:posOffset>
            </wp:positionV>
            <wp:extent cx="1826895" cy="1882775"/>
            <wp:effectExtent l="0" t="0" r="1905" b="3175"/>
            <wp:wrapThrough wrapText="bothSides">
              <wp:wrapPolygon edited="0">
                <wp:start x="8559" y="219"/>
                <wp:lineTo x="6757" y="1093"/>
                <wp:lineTo x="2478" y="3497"/>
                <wp:lineTo x="1577" y="4590"/>
                <wp:lineTo x="450" y="6556"/>
                <wp:lineTo x="0" y="11146"/>
                <wp:lineTo x="901" y="14643"/>
                <wp:lineTo x="3153" y="19014"/>
                <wp:lineTo x="8334" y="21199"/>
                <wp:lineTo x="10136" y="21418"/>
                <wp:lineTo x="11036" y="21418"/>
                <wp:lineTo x="13064" y="21199"/>
                <wp:lineTo x="18469" y="19014"/>
                <wp:lineTo x="18469" y="18140"/>
                <wp:lineTo x="20722" y="14643"/>
                <wp:lineTo x="21397" y="11146"/>
                <wp:lineTo x="20947" y="7649"/>
                <wp:lineTo x="19145" y="3715"/>
                <wp:lineTo x="14640" y="1093"/>
                <wp:lineTo x="12838" y="219"/>
                <wp:lineTo x="8559" y="219"/>
              </wp:wrapPolygon>
            </wp:wrapThrough>
            <wp:docPr id="22" name="Image 45" descr="/var/folders/fs/rv09mkl9057_46g3239rjzlh0000gn/T/com.microsoft.Word/WebArchiveCopyPasteTempFiles/minzberg_cer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5" descr="/var/folders/fs/rv09mkl9057_46g3239rjzlh0000gn/T/com.microsoft.Word/WebArchiveCopyPasteTempFiles/minzberg_cercle.gif"/>
                    <pic:cNvPicPr>
                      <a:picLocks/>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1826895" cy="1882775"/>
                    </a:xfrm>
                    <a:prstGeom prst="rect">
                      <a:avLst/>
                    </a:prstGeom>
                    <a:noFill/>
                  </pic:spPr>
                </pic:pic>
              </a:graphicData>
            </a:graphic>
          </wp:anchor>
        </w:drawing>
      </w:r>
      <w:r w:rsidR="003D70B9" w:rsidRPr="003D70B9">
        <w:rPr>
          <w:sz w:val="20"/>
          <w:szCs w:val="20"/>
        </w:rPr>
        <w:t xml:space="preserve">[…] Les managers prennent </w:t>
      </w:r>
      <w:bookmarkStart w:id="6" w:name="_Hlk81925276"/>
      <w:r w:rsidR="003D70B9" w:rsidRPr="003D70B9">
        <w:rPr>
          <w:sz w:val="20"/>
          <w:szCs w:val="20"/>
        </w:rPr>
        <w:t xml:space="preserve">les décisions de gestion dans l’objectif de faire fructifier les capitaux en développant la performance de l’entreprise. </w:t>
      </w:r>
      <w:bookmarkEnd w:id="6"/>
      <w:r w:rsidR="003D70B9" w:rsidRPr="003D70B9">
        <w:rPr>
          <w:sz w:val="20"/>
          <w:szCs w:val="20"/>
        </w:rPr>
        <w:t xml:space="preserve">Michel </w:t>
      </w:r>
      <w:proofErr w:type="spellStart"/>
      <w:r w:rsidR="003D70B9" w:rsidRPr="003D70B9">
        <w:rPr>
          <w:sz w:val="20"/>
          <w:szCs w:val="20"/>
        </w:rPr>
        <w:t>Marchesnay</w:t>
      </w:r>
      <w:proofErr w:type="spellEnd"/>
      <w:r w:rsidR="003D70B9" w:rsidRPr="003D70B9">
        <w:rPr>
          <w:sz w:val="20"/>
          <w:szCs w:val="20"/>
        </w:rPr>
        <w:t xml:space="preserve"> (2000) : </w:t>
      </w:r>
      <w:proofErr w:type="gramStart"/>
      <w:r w:rsidR="003D70B9" w:rsidRPr="003D70B9">
        <w:rPr>
          <w:i/>
          <w:color w:val="9BBB59" w:themeColor="accent3"/>
          <w:sz w:val="20"/>
          <w:szCs w:val="20"/>
        </w:rPr>
        <w:t>"</w:t>
      </w:r>
      <w:r w:rsidR="003D70B9" w:rsidRPr="003D70B9">
        <w:rPr>
          <w:i/>
          <w:color w:val="8064A2" w:themeColor="accent4"/>
          <w:sz w:val="20"/>
          <w:szCs w:val="20"/>
        </w:rPr>
        <w:t>[</w:t>
      </w:r>
      <w:proofErr w:type="gramEnd"/>
      <w:r w:rsidR="003D70B9" w:rsidRPr="003D70B9">
        <w:rPr>
          <w:i/>
          <w:color w:val="8064A2" w:themeColor="accent4"/>
          <w:sz w:val="20"/>
          <w:szCs w:val="20"/>
        </w:rPr>
        <w:t xml:space="preserve">…] </w:t>
      </w:r>
      <w:r w:rsidR="003D70B9" w:rsidRPr="002C1EBA">
        <w:rPr>
          <w:i/>
          <w:sz w:val="20"/>
          <w:szCs w:val="20"/>
        </w:rPr>
        <w:t>Le manager obéit à une logique d’optimisation de ressources en adéquation avec les exigences et les orientations de ses commanditaires"</w:t>
      </w:r>
      <w:r w:rsidR="003D70B9" w:rsidRPr="002C1EBA">
        <w:rPr>
          <w:sz w:val="20"/>
          <w:szCs w:val="20"/>
        </w:rPr>
        <w:t>.</w:t>
      </w:r>
    </w:p>
    <w:p w14:paraId="0C3BBCBB" w14:textId="553E3188" w:rsidR="003D70B9" w:rsidRPr="003D70B9" w:rsidRDefault="003D70B9" w:rsidP="003D70B9">
      <w:pPr>
        <w:pStyle w:val="6-textecourant"/>
        <w:pBdr>
          <w:top w:val="single" w:sz="4" w:space="1" w:color="9BBB59" w:themeColor="accent3"/>
          <w:left w:val="single" w:sz="4" w:space="4" w:color="9BBB59" w:themeColor="accent3"/>
          <w:bottom w:val="single" w:sz="4" w:space="1" w:color="9BBB59" w:themeColor="accent3"/>
          <w:right w:val="single" w:sz="4" w:space="4" w:color="9BBB59" w:themeColor="accent3"/>
        </w:pBdr>
        <w:spacing w:before="0"/>
        <w:rPr>
          <w:sz w:val="20"/>
          <w:szCs w:val="20"/>
        </w:rPr>
      </w:pPr>
      <w:r w:rsidRPr="002C1EBA">
        <w:rPr>
          <w:sz w:val="20"/>
          <w:szCs w:val="20"/>
        </w:rPr>
        <w:t xml:space="preserve">La logique </w:t>
      </w:r>
      <w:proofErr w:type="spellStart"/>
      <w:r w:rsidRPr="002C1EBA">
        <w:rPr>
          <w:sz w:val="20"/>
          <w:szCs w:val="20"/>
        </w:rPr>
        <w:t>manag</w:t>
      </w:r>
      <w:proofErr w:type="spellEnd"/>
      <w:r w:rsidR="00A45831">
        <w:rPr>
          <w:sz w:val="20"/>
          <w:szCs w:val="20"/>
        </w:rPr>
        <w:tab/>
      </w:r>
      <w:r w:rsidR="00A45831">
        <w:rPr>
          <w:sz w:val="20"/>
          <w:szCs w:val="20"/>
        </w:rPr>
        <w:tab/>
      </w:r>
      <w:proofErr w:type="spellStart"/>
      <w:r w:rsidRPr="002C1EBA">
        <w:rPr>
          <w:sz w:val="20"/>
          <w:szCs w:val="20"/>
        </w:rPr>
        <w:t>ériale</w:t>
      </w:r>
      <w:proofErr w:type="spellEnd"/>
      <w:r w:rsidRPr="002C1EBA">
        <w:rPr>
          <w:sz w:val="20"/>
          <w:szCs w:val="20"/>
        </w:rPr>
        <w:t xml:space="preserve"> est confrontée au problème d’allocation</w:t>
      </w:r>
      <w:r w:rsidRPr="003D70B9">
        <w:rPr>
          <w:sz w:val="20"/>
          <w:szCs w:val="20"/>
        </w:rPr>
        <w:t xml:space="preserve"> des ressources et le rôle du manager consiste à agir dans le court terme pour adapter les compétences et les ressources à la stratégie de l’entreprise. Cette logique est majoritairement rationnelle plutôt que créative car il s’agit pour le manager, </w:t>
      </w:r>
      <w:r w:rsidRPr="003D70B9">
        <w:rPr>
          <w:sz w:val="20"/>
          <w:szCs w:val="20"/>
        </w:rPr>
        <w:lastRenderedPageBreak/>
        <w:t>d’optimiser les ressources qui sont confiées dans une optique de continuité d’exploitation. Le manager fonde sa légitimité sur sa polyvalence, son expertise et sa connaissance des dossiers. Celle-ci est nécessaire pour asseoir son leadership et avoir la confiance et la coopération de ses collaborateurs. Il est souvent recruté pour son expertise technique, ses qualités professionnelles d’organisateur et de gestionnaire. L’activité du manager demande de la polyvalence ainsi que des capacités d’adaptation.</w:t>
      </w:r>
    </w:p>
    <w:p w14:paraId="6AC3FE71" w14:textId="77777777" w:rsidR="003D70B9" w:rsidRPr="003D70B9" w:rsidRDefault="003D70B9" w:rsidP="003D70B9">
      <w:pPr>
        <w:pBdr>
          <w:top w:val="single" w:sz="4" w:space="1" w:color="9BBB59" w:themeColor="accent3"/>
          <w:left w:val="single" w:sz="4" w:space="4" w:color="9BBB59" w:themeColor="accent3"/>
          <w:bottom w:val="single" w:sz="4" w:space="1" w:color="9BBB59" w:themeColor="accent3"/>
          <w:right w:val="single" w:sz="4" w:space="4" w:color="9BBB59" w:themeColor="accent3"/>
        </w:pBdr>
        <w:spacing w:after="120"/>
        <w:jc w:val="right"/>
        <w:rPr>
          <w:rFonts w:ascii="Arial" w:hAnsi="Arial" w:cs="Arial"/>
          <w:color w:val="1F497D" w:themeColor="text2"/>
          <w:sz w:val="20"/>
          <w:szCs w:val="20"/>
          <w:lang w:val="en-US"/>
        </w:rPr>
      </w:pPr>
      <w:r w:rsidRPr="003D70B9">
        <w:rPr>
          <w:rFonts w:ascii="Arial" w:hAnsi="Arial" w:cs="Arial"/>
          <w:color w:val="1F497D" w:themeColor="text2"/>
          <w:sz w:val="20"/>
          <w:szCs w:val="20"/>
          <w:lang w:val="en-US"/>
        </w:rPr>
        <w:t xml:space="preserve">Illustration: H. Mintzberg, "Out the Manager’s Job", Sloan Management </w:t>
      </w:r>
      <w:proofErr w:type="spellStart"/>
      <w:r w:rsidRPr="003D70B9">
        <w:rPr>
          <w:rFonts w:ascii="Arial" w:hAnsi="Arial" w:cs="Arial"/>
          <w:color w:val="1F497D" w:themeColor="text2"/>
          <w:sz w:val="20"/>
          <w:szCs w:val="20"/>
          <w:lang w:val="en-US"/>
        </w:rPr>
        <w:t>Rewiew</w:t>
      </w:r>
      <w:proofErr w:type="spellEnd"/>
      <w:r w:rsidRPr="003D70B9">
        <w:rPr>
          <w:rFonts w:ascii="Arial" w:hAnsi="Arial" w:cs="Arial"/>
          <w:color w:val="1F497D" w:themeColor="text2"/>
          <w:sz w:val="20"/>
          <w:szCs w:val="20"/>
          <w:lang w:val="en-US"/>
        </w:rPr>
        <w:t>, 1995</w:t>
      </w:r>
    </w:p>
    <w:p w14:paraId="7C051658" w14:textId="77777777" w:rsidR="003D70B9" w:rsidRPr="003D70B9" w:rsidRDefault="003D70B9" w:rsidP="003D70B9">
      <w:pPr>
        <w:pStyle w:val="6-textecourant"/>
        <w:pBdr>
          <w:top w:val="single" w:sz="4" w:space="1" w:color="9BBB59" w:themeColor="accent3"/>
          <w:left w:val="single" w:sz="4" w:space="4" w:color="9BBB59" w:themeColor="accent3"/>
          <w:bottom w:val="single" w:sz="4" w:space="1" w:color="9BBB59" w:themeColor="accent3"/>
          <w:right w:val="single" w:sz="4" w:space="4" w:color="9BBB59" w:themeColor="accent3"/>
        </w:pBdr>
        <w:spacing w:before="0" w:after="60"/>
        <w:rPr>
          <w:color w:val="000000"/>
          <w:sz w:val="20"/>
          <w:szCs w:val="20"/>
        </w:rPr>
      </w:pPr>
      <w:r w:rsidRPr="003D70B9">
        <w:rPr>
          <w:sz w:val="20"/>
          <w:szCs w:val="20"/>
        </w:rPr>
        <w:t xml:space="preserve">Dans la pratique, démarche entrepreneuriale et managériale sont complémentaires. Les frontières entre entrepreneur et manager ont tendance à s’effacer : l’entrepreneur doit posséder les qualités de manager et le manager celles de l’entrepreneur (on parle alors </w:t>
      </w:r>
      <w:proofErr w:type="gramStart"/>
      <w:r w:rsidRPr="003D70B9">
        <w:rPr>
          <w:sz w:val="20"/>
          <w:szCs w:val="20"/>
        </w:rPr>
        <w:t>d</w:t>
      </w:r>
      <w:r w:rsidR="00573A4F" w:rsidRPr="003D70B9">
        <w:rPr>
          <w:sz w:val="20"/>
          <w:szCs w:val="20"/>
        </w:rPr>
        <w:t>’ «</w:t>
      </w:r>
      <w:proofErr w:type="gramEnd"/>
      <w:r w:rsidRPr="003D70B9">
        <w:rPr>
          <w:sz w:val="20"/>
          <w:szCs w:val="20"/>
        </w:rPr>
        <w:t> intrapreneur »). L’objectif étant la continuité, le développement et la pérennité de l’entreprise.</w:t>
      </w:r>
    </w:p>
    <w:p w14:paraId="6A3715AB" w14:textId="77777777" w:rsidR="002C1EBA" w:rsidRPr="002C1EBA" w:rsidRDefault="002C1EBA" w:rsidP="002C1EBA">
      <w:pPr>
        <w:pStyle w:val="Default"/>
        <w:pBdr>
          <w:top w:val="single" w:sz="4" w:space="1" w:color="auto"/>
          <w:left w:val="single" w:sz="4" w:space="4" w:color="auto"/>
          <w:bottom w:val="single" w:sz="4" w:space="1" w:color="auto"/>
          <w:right w:val="single" w:sz="4" w:space="4" w:color="auto"/>
        </w:pBdr>
        <w:spacing w:line="276" w:lineRule="auto"/>
        <w:jc w:val="center"/>
        <w:rPr>
          <w:rFonts w:ascii="Arial" w:hAnsi="Arial" w:cs="Arial"/>
          <w:b/>
          <w:bCs/>
          <w:sz w:val="20"/>
          <w:szCs w:val="20"/>
        </w:rPr>
      </w:pPr>
      <w:r w:rsidRPr="002C1EBA">
        <w:rPr>
          <w:rFonts w:ascii="Arial" w:hAnsi="Arial" w:cs="Arial"/>
          <w:b/>
          <w:bCs/>
          <w:sz w:val="20"/>
          <w:szCs w:val="20"/>
        </w:rPr>
        <w:t>DOCUMENT :</w:t>
      </w:r>
    </w:p>
    <w:p w14:paraId="5E4729F2" w14:textId="77777777" w:rsidR="00233BB7" w:rsidRDefault="00233BB7" w:rsidP="00FE0614">
      <w:pPr>
        <w:pStyle w:val="Default"/>
        <w:spacing w:line="276" w:lineRule="auto"/>
        <w:jc w:val="both"/>
        <w:rPr>
          <w:rFonts w:ascii="Arial" w:hAnsi="Arial" w:cs="Arial"/>
          <w:b/>
          <w:bCs/>
          <w:sz w:val="20"/>
          <w:szCs w:val="20"/>
          <w:u w:val="single"/>
        </w:rPr>
      </w:pPr>
    </w:p>
    <w:p w14:paraId="6B21072C" w14:textId="77777777" w:rsidR="00FE0614" w:rsidRDefault="00924910" w:rsidP="00FE0614">
      <w:pPr>
        <w:pStyle w:val="Default"/>
        <w:spacing w:line="276" w:lineRule="auto"/>
        <w:jc w:val="both"/>
        <w:rPr>
          <w:rFonts w:ascii="Arial" w:eastAsia="Times New Roman" w:hAnsi="Arial" w:cs="Arial"/>
          <w:b/>
          <w:bCs/>
          <w:color w:val="212121"/>
          <w:kern w:val="36"/>
          <w:sz w:val="20"/>
          <w:szCs w:val="20"/>
          <w:u w:val="single"/>
          <w:lang w:eastAsia="fr-FR"/>
        </w:rPr>
      </w:pPr>
      <w:r w:rsidRPr="00FE0614">
        <w:rPr>
          <w:rFonts w:ascii="Arial" w:hAnsi="Arial" w:cs="Arial"/>
          <w:b/>
          <w:bCs/>
          <w:sz w:val="20"/>
          <w:szCs w:val="20"/>
          <w:u w:val="single"/>
        </w:rPr>
        <w:t xml:space="preserve">DOCUMENT 4 : </w:t>
      </w:r>
      <w:r w:rsidRPr="00924910">
        <w:rPr>
          <w:rFonts w:ascii="Arial" w:eastAsia="Times New Roman" w:hAnsi="Arial" w:cs="Arial"/>
          <w:b/>
          <w:bCs/>
          <w:color w:val="212121"/>
          <w:kern w:val="36"/>
          <w:sz w:val="20"/>
          <w:szCs w:val="20"/>
          <w:u w:val="single"/>
          <w:lang w:eastAsia="fr-FR"/>
        </w:rPr>
        <w:t>Lactalis, une PME familiale devenue géant mondial, en toute discrétion</w:t>
      </w:r>
    </w:p>
    <w:p w14:paraId="6D1D1027" w14:textId="77777777" w:rsidR="00924910" w:rsidRPr="00924910" w:rsidRDefault="00924910" w:rsidP="002C1EBA">
      <w:pPr>
        <w:pStyle w:val="Default"/>
        <w:pBdr>
          <w:top w:val="single" w:sz="4" w:space="1" w:color="auto"/>
          <w:left w:val="single" w:sz="4" w:space="4" w:color="auto"/>
          <w:bottom w:val="single" w:sz="4" w:space="1" w:color="auto"/>
          <w:right w:val="single" w:sz="4" w:space="4" w:color="auto"/>
        </w:pBdr>
        <w:spacing w:line="276" w:lineRule="auto"/>
        <w:jc w:val="both"/>
        <w:rPr>
          <w:rFonts w:ascii="Arial" w:eastAsia="Times New Roman" w:hAnsi="Arial" w:cs="Arial"/>
          <w:b/>
          <w:bCs/>
          <w:color w:val="auto"/>
          <w:kern w:val="36"/>
          <w:sz w:val="16"/>
          <w:szCs w:val="16"/>
          <w:u w:val="single"/>
          <w:lang w:eastAsia="fr-FR"/>
        </w:rPr>
      </w:pPr>
      <w:r w:rsidRPr="00924910">
        <w:rPr>
          <w:rFonts w:ascii="Arial" w:eastAsia="Times New Roman" w:hAnsi="Arial" w:cs="Arial"/>
          <w:color w:val="auto"/>
          <w:sz w:val="20"/>
          <w:szCs w:val="20"/>
          <w:lang w:eastAsia="fr-FR"/>
        </w:rPr>
        <w:t>L'entreprise bretonne, empêtrée dans la crise sanitaire du lait infantile contaminé par la salmonelle, est ancrée dans ses racines familiales.</w:t>
      </w:r>
    </w:p>
    <w:p w14:paraId="0F019B09" w14:textId="15F1121C" w:rsidR="00FE0614"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sz w:val="20"/>
          <w:szCs w:val="20"/>
          <w:lang w:eastAsia="fr-FR"/>
        </w:rPr>
      </w:pPr>
      <w:r w:rsidRPr="00924910">
        <w:rPr>
          <w:rFonts w:ascii="Arial" w:eastAsia="Times New Roman" w:hAnsi="Arial" w:cs="Arial"/>
          <w:sz w:val="20"/>
          <w:szCs w:val="20"/>
          <w:lang w:eastAsia="fr-FR"/>
        </w:rPr>
        <w:t>Depuis mi-août, Lactalis, mis en cause dans </w:t>
      </w:r>
      <w:hyperlink r:id="rId20" w:history="1">
        <w:r w:rsidRPr="00924910">
          <w:rPr>
            <w:rFonts w:ascii="Arial" w:eastAsia="Times New Roman" w:hAnsi="Arial" w:cs="Arial"/>
            <w:sz w:val="20"/>
            <w:szCs w:val="20"/>
            <w:u w:val="single"/>
            <w:lang w:eastAsia="fr-FR"/>
          </w:rPr>
          <w:t>l'affaire du lait infantile contaminé</w:t>
        </w:r>
      </w:hyperlink>
      <w:r w:rsidRPr="00924910">
        <w:rPr>
          <w:rFonts w:ascii="Arial" w:eastAsia="Times New Roman" w:hAnsi="Arial" w:cs="Arial"/>
          <w:sz w:val="20"/>
          <w:szCs w:val="20"/>
          <w:lang w:eastAsia="fr-FR"/>
        </w:rPr>
        <w:t>, se retrouve sous la lumière des projecteurs</w:t>
      </w:r>
      <w:bookmarkStart w:id="7" w:name="_Hlk85017497"/>
      <w:r w:rsidRPr="00924910">
        <w:rPr>
          <w:rFonts w:ascii="Arial" w:eastAsia="Times New Roman" w:hAnsi="Arial" w:cs="Arial"/>
          <w:sz w:val="20"/>
          <w:szCs w:val="20"/>
          <w:lang w:eastAsia="fr-FR"/>
        </w:rPr>
        <w:t xml:space="preserve">. Une abomination </w:t>
      </w:r>
      <w:proofErr w:type="spellStart"/>
      <w:r w:rsidRPr="00924910">
        <w:rPr>
          <w:rFonts w:ascii="Arial" w:eastAsia="Times New Roman" w:hAnsi="Arial" w:cs="Arial"/>
          <w:sz w:val="20"/>
          <w:szCs w:val="20"/>
          <w:lang w:eastAsia="fr-FR"/>
        </w:rPr>
        <w:t>pou</w:t>
      </w:r>
      <w:r w:rsidR="00A938EC">
        <w:rPr>
          <w:rFonts w:ascii="Arial" w:eastAsia="Times New Roman" w:hAnsi="Arial" w:cs="Arial"/>
          <w:sz w:val="20"/>
          <w:szCs w:val="20"/>
          <w:lang w:eastAsia="fr-FR"/>
        </w:rPr>
        <w:tab/>
      </w:r>
      <w:r w:rsidRPr="00924910">
        <w:rPr>
          <w:rFonts w:ascii="Arial" w:eastAsia="Times New Roman" w:hAnsi="Arial" w:cs="Arial"/>
          <w:sz w:val="20"/>
          <w:szCs w:val="20"/>
          <w:lang w:eastAsia="fr-FR"/>
        </w:rPr>
        <w:t>r</w:t>
      </w:r>
      <w:proofErr w:type="spellEnd"/>
      <w:r w:rsidRPr="00924910">
        <w:rPr>
          <w:rFonts w:ascii="Arial" w:eastAsia="Times New Roman" w:hAnsi="Arial" w:cs="Arial"/>
          <w:sz w:val="20"/>
          <w:szCs w:val="20"/>
          <w:lang w:eastAsia="fr-FR"/>
        </w:rPr>
        <w:t xml:space="preserve"> la société réputée très secrète, qui ne publie pas de comptes consolidés et dont le PDG, Emmanuel Besnier, n'a jamais accordé une seule interview de sa vie et refuse la moindre photo.</w:t>
      </w:r>
    </w:p>
    <w:p w14:paraId="4BA56D47" w14:textId="77777777" w:rsidR="00FE0614" w:rsidRDefault="00FE0614" w:rsidP="002C1EBA">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color w:val="212121"/>
          <w:sz w:val="20"/>
          <w:szCs w:val="20"/>
          <w:lang w:eastAsia="fr-FR"/>
        </w:rPr>
      </w:pPr>
    </w:p>
    <w:bookmarkEnd w:id="7"/>
    <w:p w14:paraId="245E21CC" w14:textId="77777777" w:rsidR="00924910" w:rsidRPr="00FE0614" w:rsidRDefault="00564CF9" w:rsidP="002C1EBA">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sz w:val="20"/>
          <w:szCs w:val="20"/>
          <w:lang w:eastAsia="fr-FR"/>
        </w:rPr>
      </w:pPr>
      <w:r>
        <w:fldChar w:fldCharType="begin"/>
      </w:r>
      <w:r>
        <w:instrText xml:space="preserve"> HYPERLINK "https://www.lesechos.fr/2018/01/les-six-semaines-qui-ont-plonge-lactalis-dans-la-tourmente-981642" </w:instrText>
      </w:r>
      <w:r>
        <w:fldChar w:fldCharType="separate"/>
      </w:r>
      <w:r w:rsidR="00924910" w:rsidRPr="00924910">
        <w:rPr>
          <w:rFonts w:ascii="Arial" w:eastAsia="Times New Roman" w:hAnsi="Arial" w:cs="Arial"/>
          <w:b/>
          <w:bCs/>
          <w:color w:val="212121"/>
          <w:sz w:val="20"/>
          <w:szCs w:val="20"/>
          <w:u w:val="single"/>
          <w:lang w:eastAsia="fr-FR"/>
        </w:rPr>
        <w:t>Les six semaines qui ont plongé Lactalis dans la tourmente</w:t>
      </w:r>
      <w:r>
        <w:rPr>
          <w:rFonts w:ascii="Arial" w:eastAsia="Times New Roman" w:hAnsi="Arial" w:cs="Arial"/>
          <w:b/>
          <w:bCs/>
          <w:color w:val="212121"/>
          <w:sz w:val="20"/>
          <w:szCs w:val="20"/>
          <w:u w:val="single"/>
          <w:lang w:eastAsia="fr-FR"/>
        </w:rPr>
        <w:fldChar w:fldCharType="end"/>
      </w:r>
    </w:p>
    <w:p w14:paraId="4A436341" w14:textId="77777777" w:rsidR="00FE0614"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color w:val="212121"/>
          <w:sz w:val="20"/>
          <w:szCs w:val="20"/>
          <w:lang w:eastAsia="fr-FR"/>
        </w:rPr>
      </w:pPr>
      <w:r w:rsidRPr="00924910">
        <w:rPr>
          <w:rFonts w:ascii="Arial" w:eastAsia="Times New Roman" w:hAnsi="Arial" w:cs="Arial"/>
          <w:color w:val="212121"/>
          <w:sz w:val="20"/>
          <w:szCs w:val="20"/>
          <w:lang w:eastAsia="fr-FR"/>
        </w:rPr>
        <w:t xml:space="preserve">Et pourtant, Lactalis est un empire colossal bâti en trois générations, dont les marques Président, </w:t>
      </w:r>
      <w:proofErr w:type="spellStart"/>
      <w:r w:rsidRPr="00924910">
        <w:rPr>
          <w:rFonts w:ascii="Arial" w:eastAsia="Times New Roman" w:hAnsi="Arial" w:cs="Arial"/>
          <w:color w:val="212121"/>
          <w:sz w:val="20"/>
          <w:szCs w:val="20"/>
          <w:lang w:eastAsia="fr-FR"/>
        </w:rPr>
        <w:t>Bridel</w:t>
      </w:r>
      <w:proofErr w:type="spellEnd"/>
      <w:r w:rsidRPr="00924910">
        <w:rPr>
          <w:rFonts w:ascii="Arial" w:eastAsia="Times New Roman" w:hAnsi="Arial" w:cs="Arial"/>
          <w:color w:val="212121"/>
          <w:sz w:val="20"/>
          <w:szCs w:val="20"/>
          <w:lang w:eastAsia="fr-FR"/>
        </w:rPr>
        <w:t xml:space="preserve"> ou Roquefort, sont connues dans le monde entier.</w:t>
      </w:r>
    </w:p>
    <w:p w14:paraId="16438DC8" w14:textId="77777777" w:rsidR="00FE0614"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color w:val="212121"/>
          <w:sz w:val="20"/>
          <w:szCs w:val="20"/>
          <w:lang w:eastAsia="fr-FR"/>
        </w:rPr>
      </w:pPr>
      <w:r w:rsidRPr="00924910">
        <w:rPr>
          <w:rFonts w:ascii="Arial" w:eastAsia="Times New Roman" w:hAnsi="Arial" w:cs="Arial"/>
          <w:color w:val="212121"/>
          <w:sz w:val="20"/>
          <w:szCs w:val="20"/>
          <w:lang w:eastAsia="fr-FR"/>
        </w:rPr>
        <w:t xml:space="preserve">Son histoire commence en 1933 lorsqu'André Besnier fonde la société à Laval, en Mayenne. </w:t>
      </w:r>
      <w:proofErr w:type="spellStart"/>
      <w:r w:rsidRPr="00924910">
        <w:rPr>
          <w:rFonts w:ascii="Arial" w:eastAsia="Times New Roman" w:hAnsi="Arial" w:cs="Arial"/>
          <w:color w:val="212121"/>
          <w:sz w:val="20"/>
          <w:szCs w:val="20"/>
          <w:lang w:eastAsia="fr-FR"/>
        </w:rPr>
        <w:t>Cedernier</w:t>
      </w:r>
      <w:proofErr w:type="spellEnd"/>
      <w:r w:rsidRPr="00924910">
        <w:rPr>
          <w:rFonts w:ascii="Arial" w:eastAsia="Times New Roman" w:hAnsi="Arial" w:cs="Arial"/>
          <w:color w:val="212121"/>
          <w:sz w:val="20"/>
          <w:szCs w:val="20"/>
          <w:lang w:eastAsia="fr-FR"/>
        </w:rPr>
        <w:t xml:space="preserve"> collecte lui-même le lait dans les fermes </w:t>
      </w:r>
      <w:r w:rsidR="00F72E3E">
        <w:rPr>
          <w:rFonts w:ascii="Arial" w:eastAsia="Times New Roman" w:hAnsi="Arial" w:cs="Arial"/>
          <w:color w:val="212121"/>
          <w:sz w:val="20"/>
          <w:szCs w:val="20"/>
          <w:lang w:eastAsia="fr-FR"/>
        </w:rPr>
        <w:t xml:space="preserve">des fermiers réticents </w:t>
      </w:r>
      <w:r w:rsidRPr="00924910">
        <w:rPr>
          <w:rFonts w:ascii="Arial" w:eastAsia="Times New Roman" w:hAnsi="Arial" w:cs="Arial"/>
          <w:color w:val="212121"/>
          <w:sz w:val="20"/>
          <w:szCs w:val="20"/>
          <w:lang w:eastAsia="fr-FR"/>
        </w:rPr>
        <w:t>pour fabriquer ses camemberts artisanaux</w:t>
      </w:r>
      <w:r w:rsidR="00573A4F">
        <w:rPr>
          <w:rFonts w:ascii="Arial" w:eastAsia="Times New Roman" w:hAnsi="Arial" w:cs="Arial"/>
          <w:color w:val="212121"/>
          <w:sz w:val="20"/>
          <w:szCs w:val="20"/>
          <w:lang w:eastAsia="fr-FR"/>
        </w:rPr>
        <w:t xml:space="preserve">, </w:t>
      </w:r>
      <w:r w:rsidRPr="00924910">
        <w:rPr>
          <w:rFonts w:ascii="Arial" w:eastAsia="Times New Roman" w:hAnsi="Arial" w:cs="Arial"/>
          <w:color w:val="212121"/>
          <w:sz w:val="20"/>
          <w:szCs w:val="20"/>
          <w:lang w:eastAsia="fr-FR"/>
        </w:rPr>
        <w:t>puis se lance dans la crème, le beurre et le lait de consommation</w:t>
      </w:r>
      <w:r w:rsidR="00F72E3E">
        <w:rPr>
          <w:rFonts w:ascii="Arial" w:eastAsia="Times New Roman" w:hAnsi="Arial" w:cs="Arial"/>
          <w:color w:val="212121"/>
          <w:sz w:val="20"/>
          <w:szCs w:val="20"/>
          <w:lang w:eastAsia="fr-FR"/>
        </w:rPr>
        <w:t xml:space="preserve"> : filon inexploité. </w:t>
      </w:r>
    </w:p>
    <w:p w14:paraId="38A2EAFA" w14:textId="2ADD5824" w:rsidR="00FE0614"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color w:val="212121"/>
          <w:sz w:val="20"/>
          <w:szCs w:val="20"/>
          <w:lang w:eastAsia="fr-FR"/>
        </w:rPr>
      </w:pPr>
      <w:r w:rsidRPr="00924910">
        <w:rPr>
          <w:rFonts w:ascii="Arial" w:eastAsia="Times New Roman" w:hAnsi="Arial" w:cs="Arial"/>
          <w:color w:val="212121"/>
          <w:sz w:val="20"/>
          <w:szCs w:val="20"/>
          <w:lang w:eastAsia="fr-FR"/>
        </w:rPr>
        <w:t xml:space="preserve">Son fils, Michel, transforme l'entreprise en un empire du lait. Il prend la succession de son père en 1956, après que celui-ci meurt d'une crise cardiaque, et rachète les parts des cohéritiers. Dès 1968, il met au point le camembert pasteurisé et le premier lait conditionné en brique « Tetra Pak ». Il développe la production de masse autour de marques fortes comme Président et achète à tour de bras en France et à l'international (Lactel en 1984, </w:t>
      </w:r>
      <w:proofErr w:type="spellStart"/>
      <w:r w:rsidRPr="00924910">
        <w:rPr>
          <w:rFonts w:ascii="Arial" w:eastAsia="Times New Roman" w:hAnsi="Arial" w:cs="Arial"/>
          <w:color w:val="212121"/>
          <w:sz w:val="20"/>
          <w:szCs w:val="20"/>
          <w:lang w:eastAsia="fr-FR"/>
        </w:rPr>
        <w:t>Bridel</w:t>
      </w:r>
      <w:proofErr w:type="spellEnd"/>
      <w:r w:rsidRPr="00924910">
        <w:rPr>
          <w:rFonts w:ascii="Arial" w:eastAsia="Times New Roman" w:hAnsi="Arial" w:cs="Arial"/>
          <w:color w:val="212121"/>
          <w:sz w:val="20"/>
          <w:szCs w:val="20"/>
          <w:lang w:eastAsia="fr-FR"/>
        </w:rPr>
        <w:t xml:space="preserve"> en 1990, Roquefort Société en 1991…).</w:t>
      </w:r>
      <w:r w:rsidR="009D73F2">
        <w:rPr>
          <w:rFonts w:ascii="Arial" w:eastAsia="Times New Roman" w:hAnsi="Arial" w:cs="Arial"/>
          <w:color w:val="212121"/>
          <w:sz w:val="20"/>
          <w:szCs w:val="20"/>
          <w:lang w:eastAsia="fr-FR"/>
        </w:rPr>
        <w:tab/>
      </w:r>
    </w:p>
    <w:p w14:paraId="5D1D50EF" w14:textId="77777777" w:rsidR="00FE0614"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color w:val="212121"/>
          <w:sz w:val="20"/>
          <w:szCs w:val="20"/>
          <w:lang w:eastAsia="fr-FR"/>
        </w:rPr>
      </w:pPr>
      <w:r w:rsidRPr="00924910">
        <w:rPr>
          <w:rFonts w:ascii="Arial" w:eastAsia="Times New Roman" w:hAnsi="Arial" w:cs="Arial"/>
          <w:color w:val="212121"/>
          <w:sz w:val="20"/>
          <w:szCs w:val="20"/>
          <w:lang w:eastAsia="fr-FR"/>
        </w:rPr>
        <w:t>En 1999, Besnier devient Lactalis, un nom prononçable dans toutes les langues et qui évoque très fortement le lait et résume ses métiers et sa philosophie : « Tout le lait et rien que le lait ». Le groupe est alors numéro un du secteur en Europe, traitant plus de 6,6 milliards de litres par an.</w:t>
      </w:r>
    </w:p>
    <w:p w14:paraId="48B6D20A" w14:textId="77777777" w:rsidR="00924910"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color w:val="212121"/>
          <w:sz w:val="20"/>
          <w:szCs w:val="20"/>
          <w:lang w:eastAsia="fr-FR"/>
        </w:rPr>
      </w:pPr>
      <w:r w:rsidRPr="00924910">
        <w:rPr>
          <w:rFonts w:ascii="Arial" w:eastAsia="Times New Roman" w:hAnsi="Arial" w:cs="Arial"/>
          <w:color w:val="212121"/>
          <w:sz w:val="20"/>
          <w:szCs w:val="20"/>
          <w:lang w:eastAsia="fr-FR"/>
        </w:rPr>
        <w:t>En 2000, l'histoire de Lactalis connaît un nouveau tournant avec le décès de Michel Besnier, à l'âge de soixante-douze ans, des suites d'une crise cardiaque, comme son père.</w:t>
      </w:r>
    </w:p>
    <w:p w14:paraId="28A4B515" w14:textId="77777777" w:rsidR="00FE0614" w:rsidRPr="00FE0614"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outlineLvl w:val="2"/>
        <w:rPr>
          <w:rFonts w:ascii="Arial" w:eastAsia="Times New Roman" w:hAnsi="Arial" w:cs="Arial"/>
          <w:b/>
          <w:bCs/>
          <w:color w:val="212121"/>
          <w:sz w:val="20"/>
          <w:szCs w:val="20"/>
          <w:u w:val="single"/>
          <w:lang w:eastAsia="fr-FR"/>
        </w:rPr>
      </w:pPr>
      <w:r w:rsidRPr="00924910">
        <w:rPr>
          <w:rFonts w:ascii="Arial" w:eastAsia="Times New Roman" w:hAnsi="Arial" w:cs="Arial"/>
          <w:color w:val="212121"/>
          <w:sz w:val="20"/>
          <w:szCs w:val="20"/>
          <w:lang w:eastAsia="fr-FR"/>
        </w:rPr>
        <w:t xml:space="preserve">A 30 ans, son fils Emmanuel reprend donc les rênes de l'entreprise familiale. Son frère, Jean-Michel, et </w:t>
      </w:r>
      <w:proofErr w:type="spellStart"/>
      <w:r w:rsidRPr="00924910">
        <w:rPr>
          <w:rFonts w:ascii="Arial" w:eastAsia="Times New Roman" w:hAnsi="Arial" w:cs="Arial"/>
          <w:color w:val="212121"/>
          <w:sz w:val="20"/>
          <w:szCs w:val="20"/>
          <w:lang w:eastAsia="fr-FR"/>
        </w:rPr>
        <w:t>sasoeur</w:t>
      </w:r>
      <w:proofErr w:type="spellEnd"/>
      <w:r w:rsidRPr="00924910">
        <w:rPr>
          <w:rFonts w:ascii="Arial" w:eastAsia="Times New Roman" w:hAnsi="Arial" w:cs="Arial"/>
          <w:color w:val="212121"/>
          <w:sz w:val="20"/>
          <w:szCs w:val="20"/>
          <w:lang w:eastAsia="fr-FR"/>
        </w:rPr>
        <w:t>, Marie, sont aussi propriétaires de la société, siègent au conseil de surveillance mais n'ont aucune fonction opérationnelle.</w:t>
      </w:r>
    </w:p>
    <w:p w14:paraId="51C3AC3D" w14:textId="77777777" w:rsidR="00FE0614" w:rsidRPr="007E4549" w:rsidRDefault="00FE0614" w:rsidP="002C1EBA">
      <w:pPr>
        <w:pBdr>
          <w:top w:val="single" w:sz="4" w:space="1" w:color="auto"/>
          <w:left w:val="single" w:sz="4" w:space="4" w:color="auto"/>
          <w:bottom w:val="single" w:sz="4" w:space="1" w:color="auto"/>
          <w:right w:val="single" w:sz="4" w:space="4" w:color="auto"/>
        </w:pBdr>
        <w:shd w:val="clear" w:color="auto" w:fill="FFFFFF"/>
        <w:spacing w:before="0"/>
        <w:jc w:val="both"/>
        <w:outlineLvl w:val="2"/>
        <w:rPr>
          <w:rFonts w:ascii="Arial" w:eastAsia="Times New Roman" w:hAnsi="Arial" w:cs="Arial"/>
          <w:color w:val="212121"/>
          <w:sz w:val="20"/>
          <w:szCs w:val="20"/>
          <w:u w:val="single"/>
          <w:lang w:eastAsia="fr-FR"/>
        </w:rPr>
      </w:pPr>
    </w:p>
    <w:p w14:paraId="5AB3702F" w14:textId="5F9BB82B" w:rsidR="00FE0614" w:rsidRDefault="00564CF9" w:rsidP="002C1EBA">
      <w:pPr>
        <w:pBdr>
          <w:top w:val="single" w:sz="4" w:space="1" w:color="auto"/>
          <w:left w:val="single" w:sz="4" w:space="4" w:color="auto"/>
          <w:bottom w:val="single" w:sz="4" w:space="1" w:color="auto"/>
          <w:right w:val="single" w:sz="4" w:space="4" w:color="auto"/>
        </w:pBdr>
        <w:shd w:val="clear" w:color="auto" w:fill="FFFFFF"/>
        <w:spacing w:before="0"/>
        <w:jc w:val="both"/>
        <w:outlineLvl w:val="2"/>
        <w:rPr>
          <w:rFonts w:ascii="Arial" w:eastAsia="Times New Roman" w:hAnsi="Arial" w:cs="Arial"/>
          <w:color w:val="212121"/>
          <w:sz w:val="20"/>
          <w:szCs w:val="20"/>
          <w:lang w:eastAsia="fr-FR"/>
        </w:rPr>
      </w:pPr>
      <w:hyperlink r:id="rId21" w:history="1">
        <w:r w:rsidR="00924910" w:rsidRPr="00924910">
          <w:rPr>
            <w:rFonts w:ascii="Arial" w:eastAsia="Times New Roman" w:hAnsi="Arial" w:cs="Arial"/>
            <w:b/>
            <w:bCs/>
            <w:color w:val="212121"/>
            <w:sz w:val="20"/>
            <w:szCs w:val="20"/>
            <w:u w:val="single"/>
            <w:lang w:eastAsia="fr-FR"/>
          </w:rPr>
          <w:t>Emmanuel Besnier : c'est qui le patron ?</w:t>
        </w:r>
      </w:hyperlink>
      <w:r w:rsidR="00924910" w:rsidRPr="00924910">
        <w:rPr>
          <w:rFonts w:ascii="Arial" w:eastAsia="Times New Roman" w:hAnsi="Arial" w:cs="Arial"/>
          <w:color w:val="212121"/>
          <w:sz w:val="20"/>
          <w:szCs w:val="20"/>
          <w:lang w:eastAsia="fr-FR"/>
        </w:rPr>
        <w:t>Très vite, Emmanuel Besnier suit les traces de son père et privilégie les circuits de décision très courts</w:t>
      </w:r>
      <w:r w:rsidR="00573A4F">
        <w:rPr>
          <w:rFonts w:ascii="Arial" w:eastAsia="Times New Roman" w:hAnsi="Arial" w:cs="Arial"/>
          <w:color w:val="212121"/>
          <w:sz w:val="20"/>
          <w:szCs w:val="20"/>
          <w:lang w:eastAsia="fr-FR"/>
        </w:rPr>
        <w:t xml:space="preserve">. En effet, lui et une petite équipe élabore des stratégies et des objectifs qu’ils confient </w:t>
      </w:r>
      <w:r w:rsidR="00717964">
        <w:rPr>
          <w:rFonts w:ascii="Arial" w:eastAsia="Times New Roman" w:hAnsi="Arial" w:cs="Arial"/>
          <w:color w:val="212121"/>
          <w:sz w:val="20"/>
          <w:szCs w:val="20"/>
          <w:lang w:eastAsia="fr-FR"/>
        </w:rPr>
        <w:t>à chacun des chefs d’équipes de</w:t>
      </w:r>
      <w:r w:rsidR="00573A4F">
        <w:rPr>
          <w:rFonts w:ascii="Arial" w:eastAsia="Times New Roman" w:hAnsi="Arial" w:cs="Arial"/>
          <w:color w:val="212121"/>
          <w:sz w:val="20"/>
          <w:szCs w:val="20"/>
          <w:lang w:eastAsia="fr-FR"/>
        </w:rPr>
        <w:t xml:space="preserve"> l’entreprise</w:t>
      </w:r>
      <w:r w:rsidR="00717964">
        <w:rPr>
          <w:rFonts w:ascii="Arial" w:eastAsia="Times New Roman" w:hAnsi="Arial" w:cs="Arial"/>
          <w:color w:val="212121"/>
          <w:sz w:val="20"/>
          <w:szCs w:val="20"/>
          <w:lang w:eastAsia="fr-FR"/>
        </w:rPr>
        <w:t xml:space="preserve"> pour qu’ils les mettent en œuvre</w:t>
      </w:r>
      <w:r w:rsidR="00573A4F">
        <w:rPr>
          <w:rFonts w:ascii="Arial" w:eastAsia="Times New Roman" w:hAnsi="Arial" w:cs="Arial"/>
          <w:color w:val="212121"/>
          <w:sz w:val="20"/>
          <w:szCs w:val="20"/>
          <w:lang w:eastAsia="fr-FR"/>
        </w:rPr>
        <w:t xml:space="preserve">. </w:t>
      </w:r>
      <w:r w:rsidR="00924910" w:rsidRPr="00924910">
        <w:rPr>
          <w:rFonts w:ascii="Arial" w:eastAsia="Times New Roman" w:hAnsi="Arial" w:cs="Arial"/>
          <w:color w:val="212121"/>
          <w:sz w:val="20"/>
          <w:szCs w:val="20"/>
          <w:lang w:eastAsia="fr-FR"/>
        </w:rPr>
        <w:t>Il poursuit</w:t>
      </w:r>
      <w:r w:rsidR="00573A4F">
        <w:rPr>
          <w:rFonts w:ascii="Arial" w:eastAsia="Times New Roman" w:hAnsi="Arial" w:cs="Arial"/>
          <w:color w:val="212121"/>
          <w:sz w:val="20"/>
          <w:szCs w:val="20"/>
          <w:lang w:eastAsia="fr-FR"/>
        </w:rPr>
        <w:t xml:space="preserve"> également </w:t>
      </w:r>
      <w:r w:rsidR="00924910" w:rsidRPr="00924910">
        <w:rPr>
          <w:rFonts w:ascii="Arial" w:eastAsia="Times New Roman" w:hAnsi="Arial" w:cs="Arial"/>
          <w:color w:val="212121"/>
          <w:sz w:val="20"/>
          <w:szCs w:val="20"/>
          <w:lang w:eastAsia="fr-FR"/>
        </w:rPr>
        <w:t>la campagne d'acquisition</w:t>
      </w:r>
      <w:r w:rsidR="00573A4F">
        <w:rPr>
          <w:rFonts w:ascii="Arial" w:eastAsia="Times New Roman" w:hAnsi="Arial" w:cs="Arial"/>
          <w:color w:val="212121"/>
          <w:sz w:val="20"/>
          <w:szCs w:val="20"/>
          <w:lang w:eastAsia="fr-FR"/>
        </w:rPr>
        <w:t>s</w:t>
      </w:r>
      <w:r w:rsidR="00924910" w:rsidRPr="00924910">
        <w:rPr>
          <w:rFonts w:ascii="Arial" w:eastAsia="Times New Roman" w:hAnsi="Arial" w:cs="Arial"/>
          <w:color w:val="212121"/>
          <w:sz w:val="20"/>
          <w:szCs w:val="20"/>
          <w:lang w:eastAsia="fr-FR"/>
        </w:rPr>
        <w:t xml:space="preserve"> et avale en 2006 la mozzarella Galbani et les produits ultrafrais de Nestlé (La Laitière). Une stratégie payante puisqu'en 2011, il hisse son entreprise au premier rang de l'industrie laitière mondiale en prenant le contrôle du leader italien du secteur, </w:t>
      </w:r>
      <w:proofErr w:type="spellStart"/>
      <w:r w:rsidR="00924910" w:rsidRPr="00924910">
        <w:rPr>
          <w:rFonts w:ascii="Arial" w:eastAsia="Times New Roman" w:hAnsi="Arial" w:cs="Arial"/>
          <w:color w:val="212121"/>
          <w:sz w:val="20"/>
          <w:szCs w:val="20"/>
          <w:lang w:eastAsia="fr-FR"/>
        </w:rPr>
        <w:t>Parmalat</w:t>
      </w:r>
      <w:proofErr w:type="spellEnd"/>
      <w:r w:rsidR="00924910" w:rsidRPr="00924910">
        <w:rPr>
          <w:rFonts w:ascii="Arial" w:eastAsia="Times New Roman" w:hAnsi="Arial" w:cs="Arial"/>
          <w:color w:val="212121"/>
          <w:sz w:val="20"/>
          <w:szCs w:val="20"/>
          <w:lang w:eastAsia="fr-FR"/>
        </w:rPr>
        <w:t>.</w:t>
      </w:r>
      <w:r w:rsidR="001661CE">
        <w:rPr>
          <w:rFonts w:ascii="Arial" w:eastAsia="Times New Roman" w:hAnsi="Arial" w:cs="Arial"/>
          <w:color w:val="212121"/>
          <w:sz w:val="20"/>
          <w:szCs w:val="20"/>
          <w:lang w:eastAsia="fr-FR"/>
        </w:rPr>
        <w:t xml:space="preserve"> </w:t>
      </w:r>
      <w:r w:rsidR="00924910" w:rsidRPr="00924910">
        <w:rPr>
          <w:rFonts w:ascii="Arial" w:eastAsia="Times New Roman" w:hAnsi="Arial" w:cs="Arial"/>
          <w:color w:val="212121"/>
          <w:sz w:val="20"/>
          <w:szCs w:val="20"/>
          <w:lang w:eastAsia="fr-FR"/>
        </w:rPr>
        <w:t>Aujourd'hui, Lactalis emploie 75.000 personnes et possède 230 usines dans le monde réparties dans 43 pays. En 2015, son chiffre d'affaires totalisait 17 milliards d'euros</w:t>
      </w:r>
      <w:r w:rsidR="00FE0614">
        <w:rPr>
          <w:rFonts w:ascii="Arial" w:eastAsia="Times New Roman" w:hAnsi="Arial" w:cs="Arial"/>
          <w:color w:val="212121"/>
          <w:sz w:val="20"/>
          <w:szCs w:val="20"/>
          <w:lang w:eastAsia="fr-FR"/>
        </w:rPr>
        <w:t xml:space="preserve">. </w:t>
      </w:r>
    </w:p>
    <w:p w14:paraId="30E3949D" w14:textId="77777777" w:rsidR="00FE0614" w:rsidRDefault="00FE0614" w:rsidP="002C1EBA">
      <w:pPr>
        <w:pBdr>
          <w:top w:val="single" w:sz="4" w:space="1" w:color="auto"/>
          <w:left w:val="single" w:sz="4" w:space="4" w:color="auto"/>
          <w:bottom w:val="single" w:sz="4" w:space="1" w:color="auto"/>
          <w:right w:val="single" w:sz="4" w:space="4" w:color="auto"/>
        </w:pBdr>
        <w:shd w:val="clear" w:color="auto" w:fill="FFFFFF"/>
        <w:spacing w:before="0"/>
        <w:jc w:val="both"/>
        <w:outlineLvl w:val="2"/>
        <w:rPr>
          <w:rFonts w:ascii="Arial" w:eastAsia="Times New Roman" w:hAnsi="Arial" w:cs="Arial"/>
          <w:color w:val="212121"/>
          <w:sz w:val="20"/>
          <w:szCs w:val="20"/>
          <w:lang w:eastAsia="fr-FR"/>
        </w:rPr>
      </w:pPr>
    </w:p>
    <w:p w14:paraId="25C92733" w14:textId="77777777" w:rsidR="00FE0614" w:rsidRPr="00FE0614"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outlineLvl w:val="2"/>
        <w:rPr>
          <w:rFonts w:ascii="Arial" w:eastAsia="Times New Roman" w:hAnsi="Arial" w:cs="Arial"/>
          <w:b/>
          <w:bCs/>
          <w:color w:val="212121"/>
          <w:sz w:val="20"/>
          <w:szCs w:val="20"/>
          <w:u w:val="single"/>
          <w:lang w:eastAsia="fr-FR"/>
        </w:rPr>
      </w:pPr>
      <w:r w:rsidRPr="00924910">
        <w:rPr>
          <w:rFonts w:ascii="Arial" w:eastAsia="Times New Roman" w:hAnsi="Arial" w:cs="Arial"/>
          <w:b/>
          <w:bCs/>
          <w:color w:val="212121"/>
          <w:sz w:val="20"/>
          <w:szCs w:val="20"/>
          <w:u w:val="single"/>
          <w:lang w:eastAsia="fr-FR"/>
        </w:rPr>
        <w:t>Des relations compliquées avec les producteurs</w:t>
      </w:r>
    </w:p>
    <w:p w14:paraId="30F1930A" w14:textId="77777777" w:rsidR="00FE0614" w:rsidRPr="00FE0614"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outlineLvl w:val="2"/>
        <w:rPr>
          <w:rFonts w:ascii="Arial" w:eastAsia="Times New Roman" w:hAnsi="Arial" w:cs="Arial"/>
          <w:b/>
          <w:bCs/>
          <w:color w:val="212121"/>
          <w:sz w:val="20"/>
          <w:szCs w:val="20"/>
          <w:lang w:eastAsia="fr-FR"/>
        </w:rPr>
      </w:pPr>
      <w:r w:rsidRPr="00924910">
        <w:rPr>
          <w:rFonts w:ascii="Arial" w:eastAsia="Times New Roman" w:hAnsi="Arial" w:cs="Arial"/>
          <w:color w:val="212121"/>
          <w:sz w:val="20"/>
          <w:szCs w:val="20"/>
          <w:lang w:eastAsia="fr-FR"/>
        </w:rPr>
        <w:t>Mais cette belle réussite industrielle a connu quelques accrocs. Notamment en 2000 lorsque Lactalis a été condamné pour « fraude sur le lait et publicité mensongère » puis en 2008 lorsque la société a été accusée d'avoir vendu des fromages périmés.</w:t>
      </w:r>
    </w:p>
    <w:p w14:paraId="3EA2B35C" w14:textId="77777777" w:rsidR="00FE0614" w:rsidRPr="00FE0614"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outlineLvl w:val="2"/>
        <w:rPr>
          <w:rFonts w:ascii="Arial" w:eastAsia="Times New Roman" w:hAnsi="Arial" w:cs="Arial"/>
          <w:b/>
          <w:bCs/>
          <w:sz w:val="20"/>
          <w:szCs w:val="20"/>
          <w:lang w:eastAsia="fr-FR"/>
        </w:rPr>
      </w:pPr>
      <w:r w:rsidRPr="00924910">
        <w:rPr>
          <w:rFonts w:ascii="Arial" w:eastAsia="Times New Roman" w:hAnsi="Arial" w:cs="Arial"/>
          <w:color w:val="212121"/>
          <w:sz w:val="20"/>
          <w:szCs w:val="20"/>
          <w:lang w:eastAsia="fr-FR"/>
        </w:rPr>
        <w:t xml:space="preserve">Mais ce sont surtout ses bras de fer récurrents avec les producteurs qui ont à plusieurs reprises attiré l'attention. Depuis 2009, les groupements de producteurs se rebiffent régulièrement contre les contrats proposés par Lactalis. En dépit des actions engagées et même l'intervention en 2013 du médiateur des relations commerciales agricoles, les producteurs dénoncent régulièrement la pression exercée par l'industriel, son refus du dialogue social et son </w:t>
      </w:r>
      <w:r w:rsidRPr="00924910">
        <w:rPr>
          <w:rFonts w:ascii="Arial" w:eastAsia="Times New Roman" w:hAnsi="Arial" w:cs="Arial"/>
          <w:sz w:val="20"/>
          <w:szCs w:val="20"/>
          <w:lang w:eastAsia="fr-FR"/>
        </w:rPr>
        <w:t>intransigeance.</w:t>
      </w:r>
    </w:p>
    <w:p w14:paraId="02C7AA44" w14:textId="77777777" w:rsidR="00924910" w:rsidRPr="00924910" w:rsidRDefault="00924910" w:rsidP="002C1EBA">
      <w:pPr>
        <w:pBdr>
          <w:top w:val="single" w:sz="4" w:space="1" w:color="auto"/>
          <w:left w:val="single" w:sz="4" w:space="4" w:color="auto"/>
          <w:bottom w:val="single" w:sz="4" w:space="1" w:color="auto"/>
          <w:right w:val="single" w:sz="4" w:space="4" w:color="auto"/>
        </w:pBdr>
        <w:shd w:val="clear" w:color="auto" w:fill="FFFFFF"/>
        <w:spacing w:before="0"/>
        <w:jc w:val="both"/>
        <w:outlineLvl w:val="2"/>
        <w:rPr>
          <w:rFonts w:ascii="Arial" w:eastAsia="Times New Roman" w:hAnsi="Arial" w:cs="Arial"/>
          <w:b/>
          <w:bCs/>
          <w:sz w:val="20"/>
          <w:szCs w:val="20"/>
          <w:lang w:eastAsia="fr-FR"/>
        </w:rPr>
      </w:pPr>
      <w:r w:rsidRPr="00924910">
        <w:rPr>
          <w:rFonts w:ascii="Arial" w:eastAsia="Times New Roman" w:hAnsi="Arial" w:cs="Arial"/>
          <w:sz w:val="20"/>
          <w:szCs w:val="20"/>
          <w:lang w:eastAsia="fr-FR"/>
        </w:rPr>
        <w:t>Au</w:t>
      </w:r>
      <w:r w:rsidRPr="00FE0614">
        <w:rPr>
          <w:rFonts w:ascii="Arial" w:eastAsia="Times New Roman" w:hAnsi="Arial" w:cs="Arial"/>
          <w:sz w:val="20"/>
          <w:szCs w:val="20"/>
          <w:lang w:eastAsia="fr-FR"/>
        </w:rPr>
        <w:t>j</w:t>
      </w:r>
      <w:r w:rsidRPr="00924910">
        <w:rPr>
          <w:rFonts w:ascii="Arial" w:eastAsia="Times New Roman" w:hAnsi="Arial" w:cs="Arial"/>
          <w:sz w:val="20"/>
          <w:szCs w:val="20"/>
          <w:lang w:eastAsia="fr-FR"/>
        </w:rPr>
        <w:t>ourd'hui, le groupe est confronté à la plus grosse crise de son histoire. Son PDG, </w:t>
      </w:r>
      <w:hyperlink r:id="rId22" w:history="1">
        <w:r w:rsidRPr="00924910">
          <w:rPr>
            <w:rFonts w:ascii="Arial" w:eastAsia="Times New Roman" w:hAnsi="Arial" w:cs="Arial"/>
            <w:sz w:val="20"/>
            <w:szCs w:val="20"/>
            <w:lang w:eastAsia="fr-FR"/>
          </w:rPr>
          <w:t>Emmanuel Besnier a été convoqué à Bercy</w:t>
        </w:r>
      </w:hyperlink>
      <w:r w:rsidRPr="00924910">
        <w:rPr>
          <w:rFonts w:ascii="Arial" w:eastAsia="Times New Roman" w:hAnsi="Arial" w:cs="Arial"/>
          <w:sz w:val="20"/>
          <w:szCs w:val="20"/>
          <w:lang w:eastAsia="fr-FR"/>
        </w:rPr>
        <w:t xml:space="preserve"> ce vendredi 12 janvier. Il a assuré qu'il « communiquera publiquement sur les causes de la crise sanitaire dès qu'elles auront été identifiées ». </w:t>
      </w:r>
    </w:p>
    <w:p w14:paraId="40DB9E03" w14:textId="77777777" w:rsidR="00924910" w:rsidRPr="00573A4F" w:rsidRDefault="00573A4F" w:rsidP="00573A4F">
      <w:pPr>
        <w:pBdr>
          <w:top w:val="single" w:sz="4" w:space="1" w:color="auto"/>
          <w:left w:val="single" w:sz="4" w:space="4" w:color="auto"/>
          <w:bottom w:val="single" w:sz="4" w:space="1" w:color="auto"/>
          <w:right w:val="single" w:sz="4" w:space="4" w:color="auto"/>
        </w:pBdr>
        <w:shd w:val="clear" w:color="auto" w:fill="FFFFFF"/>
        <w:spacing w:before="0"/>
        <w:jc w:val="right"/>
        <w:rPr>
          <w:rFonts w:ascii="Arial" w:eastAsia="Times New Roman" w:hAnsi="Arial" w:cs="Arial"/>
          <w:i/>
          <w:iCs/>
          <w:sz w:val="16"/>
          <w:szCs w:val="16"/>
          <w:lang w:eastAsia="fr-FR"/>
        </w:rPr>
      </w:pPr>
      <w:r w:rsidRPr="00FE0614">
        <w:rPr>
          <w:rFonts w:ascii="Arial" w:eastAsia="Times New Roman" w:hAnsi="Arial" w:cs="Arial"/>
          <w:i/>
          <w:iCs/>
          <w:sz w:val="16"/>
          <w:szCs w:val="16"/>
          <w:lang w:eastAsia="fr-FR"/>
        </w:rPr>
        <w:t>Source</w:t>
      </w:r>
      <w:r>
        <w:rPr>
          <w:rFonts w:ascii="Arial" w:eastAsia="Times New Roman" w:hAnsi="Arial" w:cs="Arial"/>
          <w:i/>
          <w:iCs/>
          <w:sz w:val="16"/>
          <w:szCs w:val="16"/>
          <w:lang w:eastAsia="fr-FR"/>
        </w:rPr>
        <w:t xml:space="preserve"> modifiée</w:t>
      </w:r>
      <w:r w:rsidR="00924910" w:rsidRPr="00FE0614">
        <w:rPr>
          <w:rFonts w:ascii="Arial" w:eastAsia="Times New Roman" w:hAnsi="Arial" w:cs="Arial"/>
          <w:i/>
          <w:iCs/>
          <w:sz w:val="16"/>
          <w:szCs w:val="16"/>
          <w:lang w:eastAsia="fr-FR"/>
        </w:rPr>
        <w:t xml:space="preserve"> : Les Echos - </w:t>
      </w:r>
      <w:r w:rsidR="00924910" w:rsidRPr="00924910">
        <w:rPr>
          <w:rFonts w:ascii="Arial" w:eastAsia="Times New Roman" w:hAnsi="Arial" w:cs="Arial"/>
          <w:i/>
          <w:iCs/>
          <w:sz w:val="16"/>
          <w:szCs w:val="16"/>
          <w:lang w:eastAsia="fr-FR"/>
        </w:rPr>
        <w:t>Par </w:t>
      </w:r>
      <w:hyperlink r:id="rId23" w:history="1">
        <w:r w:rsidR="00924910" w:rsidRPr="00924910">
          <w:rPr>
            <w:rFonts w:ascii="Arial" w:eastAsia="Times New Roman" w:hAnsi="Arial" w:cs="Arial"/>
            <w:i/>
            <w:iCs/>
            <w:sz w:val="16"/>
            <w:szCs w:val="16"/>
            <w:lang w:eastAsia="fr-FR"/>
          </w:rPr>
          <w:t>Florence Renard-Gourdon</w:t>
        </w:r>
      </w:hyperlink>
      <w:r w:rsidR="00924910" w:rsidRPr="00FE0614">
        <w:rPr>
          <w:rFonts w:ascii="Arial" w:eastAsia="Times New Roman" w:hAnsi="Arial" w:cs="Arial"/>
          <w:i/>
          <w:iCs/>
          <w:sz w:val="16"/>
          <w:szCs w:val="16"/>
          <w:lang w:eastAsia="fr-FR"/>
        </w:rPr>
        <w:t xml:space="preserve"> –</w:t>
      </w:r>
      <w:r w:rsidR="00924910" w:rsidRPr="00924910">
        <w:rPr>
          <w:rFonts w:ascii="Arial" w:eastAsia="Times New Roman" w:hAnsi="Arial" w:cs="Arial"/>
          <w:i/>
          <w:iCs/>
          <w:sz w:val="16"/>
          <w:szCs w:val="16"/>
          <w:lang w:eastAsia="fr-FR"/>
        </w:rPr>
        <w:t xml:space="preserve"> 13 janv. 2018</w:t>
      </w:r>
    </w:p>
    <w:p w14:paraId="4449B27B" w14:textId="77777777" w:rsidR="00924910" w:rsidRDefault="00924910" w:rsidP="0030686C">
      <w:pPr>
        <w:pStyle w:val="Default"/>
        <w:rPr>
          <w:sz w:val="22"/>
          <w:szCs w:val="22"/>
        </w:rPr>
      </w:pPr>
    </w:p>
    <w:p w14:paraId="5A50FDE9" w14:textId="77777777" w:rsidR="007A0381" w:rsidRPr="0009174E" w:rsidRDefault="007A0381" w:rsidP="00E013E2">
      <w:pPr>
        <w:pStyle w:val="Titre1"/>
        <w:numPr>
          <w:ilvl w:val="0"/>
          <w:numId w:val="3"/>
        </w:numPr>
      </w:pPr>
      <w:r>
        <w:lastRenderedPageBreak/>
        <w:t>APPRECIER LES FINALITES DES ENTREPRISES : LA PERFORMANCE :</w:t>
      </w:r>
    </w:p>
    <w:p w14:paraId="7029BCB1" w14:textId="77777777" w:rsidR="00E013E2" w:rsidRPr="00224346" w:rsidRDefault="00E013E2" w:rsidP="00E013E2">
      <w:pPr>
        <w:pStyle w:val="Default"/>
        <w:numPr>
          <w:ilvl w:val="0"/>
          <w:numId w:val="5"/>
        </w:numPr>
        <w:rPr>
          <w:rFonts w:ascii="Arial" w:hAnsi="Arial" w:cs="Arial"/>
          <w:i/>
          <w:iCs/>
          <w:sz w:val="14"/>
          <w:szCs w:val="14"/>
        </w:rPr>
      </w:pPr>
      <w:r w:rsidRPr="00224346">
        <w:rPr>
          <w:rFonts w:ascii="Arial" w:hAnsi="Arial" w:cs="Arial"/>
          <w:sz w:val="20"/>
          <w:szCs w:val="20"/>
        </w:rPr>
        <w:t xml:space="preserve">Rappelez la différence entre efficacité et efficience, ainsi que la définition de la performance. </w:t>
      </w:r>
      <w:r w:rsidR="00351D43" w:rsidRPr="00224346">
        <w:rPr>
          <w:rFonts w:ascii="Arial" w:hAnsi="Arial" w:cs="Arial"/>
          <w:i/>
          <w:iCs/>
          <w:sz w:val="16"/>
          <w:szCs w:val="16"/>
        </w:rPr>
        <w:t>(Ressource 7)</w:t>
      </w:r>
    </w:p>
    <w:p w14:paraId="0C38C578" w14:textId="77777777" w:rsidR="00224346" w:rsidRPr="00224346" w:rsidRDefault="00224346" w:rsidP="00224346">
      <w:pPr>
        <w:pStyle w:val="Default"/>
        <w:ind w:left="360"/>
        <w:rPr>
          <w:rFonts w:ascii="Arial" w:hAnsi="Arial" w:cs="Arial"/>
          <w:i/>
          <w:iCs/>
          <w:sz w:val="10"/>
          <w:szCs w:val="10"/>
        </w:rPr>
      </w:pPr>
    </w:p>
    <w:p w14:paraId="78FC471C" w14:textId="77777777" w:rsidR="00224346" w:rsidRDefault="00E013E2" w:rsidP="00224346">
      <w:pPr>
        <w:pStyle w:val="Paragraphedeliste"/>
        <w:numPr>
          <w:ilvl w:val="0"/>
          <w:numId w:val="5"/>
        </w:numPr>
        <w:spacing w:before="0" w:after="80"/>
        <w:jc w:val="both"/>
        <w:rPr>
          <w:rFonts w:ascii="Arial" w:eastAsia="Pecita Book" w:hAnsi="Arial" w:cs="Arial"/>
          <w:sz w:val="20"/>
          <w:szCs w:val="20"/>
        </w:rPr>
      </w:pPr>
      <w:r w:rsidRPr="00224346">
        <w:rPr>
          <w:rFonts w:ascii="Arial" w:eastAsia="Pecita Book" w:hAnsi="Arial" w:cs="Arial"/>
          <w:sz w:val="20"/>
          <w:szCs w:val="20"/>
        </w:rPr>
        <w:t xml:space="preserve">Selon vous, </w:t>
      </w:r>
      <w:r w:rsidR="00D47025" w:rsidRPr="00224346">
        <w:rPr>
          <w:rFonts w:ascii="Arial" w:eastAsia="Pecita Book" w:hAnsi="Arial" w:cs="Arial"/>
          <w:sz w:val="20"/>
          <w:szCs w:val="20"/>
        </w:rPr>
        <w:t>la</w:t>
      </w:r>
      <w:r w:rsidR="00C3468D" w:rsidRPr="00224346">
        <w:rPr>
          <w:rFonts w:ascii="Arial" w:eastAsia="Pecita Book" w:hAnsi="Arial" w:cs="Arial"/>
          <w:sz w:val="20"/>
          <w:szCs w:val="20"/>
        </w:rPr>
        <w:t xml:space="preserve"> </w:t>
      </w:r>
      <w:proofErr w:type="spellStart"/>
      <w:r w:rsidR="00C3468D" w:rsidRPr="00224346">
        <w:rPr>
          <w:rFonts w:ascii="Arial" w:eastAsia="Pecita Book" w:hAnsi="Arial" w:cs="Arial"/>
          <w:sz w:val="20"/>
          <w:szCs w:val="20"/>
        </w:rPr>
        <w:t>suppression</w:t>
      </w:r>
      <w:r w:rsidRPr="00224346">
        <w:rPr>
          <w:rFonts w:ascii="Arial" w:eastAsia="Pecita Book" w:hAnsi="Arial" w:cs="Arial"/>
          <w:sz w:val="20"/>
          <w:szCs w:val="20"/>
        </w:rPr>
        <w:t>de</w:t>
      </w:r>
      <w:proofErr w:type="spellEnd"/>
      <w:r w:rsidRPr="00224346">
        <w:rPr>
          <w:rFonts w:ascii="Arial" w:eastAsia="Pecita Book" w:hAnsi="Arial" w:cs="Arial"/>
          <w:sz w:val="20"/>
          <w:szCs w:val="20"/>
        </w:rPr>
        <w:t xml:space="preserve"> 42 % des emballages consécuti</w:t>
      </w:r>
      <w:r w:rsidR="00D47025" w:rsidRPr="00224346">
        <w:rPr>
          <w:rFonts w:ascii="Arial" w:eastAsia="Pecita Book" w:hAnsi="Arial" w:cs="Arial"/>
          <w:sz w:val="20"/>
          <w:szCs w:val="20"/>
        </w:rPr>
        <w:t>fs</w:t>
      </w:r>
      <w:r w:rsidRPr="00224346">
        <w:rPr>
          <w:rFonts w:ascii="Arial" w:eastAsia="Pecita Book" w:hAnsi="Arial" w:cs="Arial"/>
          <w:sz w:val="20"/>
          <w:szCs w:val="20"/>
        </w:rPr>
        <w:t xml:space="preserve"> au nouveau format </w:t>
      </w:r>
      <w:r w:rsidR="00D47025" w:rsidRPr="00224346">
        <w:rPr>
          <w:rFonts w:ascii="Arial" w:eastAsia="Pecita Book" w:hAnsi="Arial" w:cs="Arial"/>
          <w:sz w:val="20"/>
          <w:szCs w:val="20"/>
        </w:rPr>
        <w:t>des produits laitiers par Lactalis pe</w:t>
      </w:r>
      <w:r w:rsidRPr="00224346">
        <w:rPr>
          <w:rFonts w:ascii="Arial" w:eastAsia="Pecita Book" w:hAnsi="Arial" w:cs="Arial"/>
          <w:sz w:val="20"/>
          <w:szCs w:val="20"/>
        </w:rPr>
        <w:t xml:space="preserve">ut-elle être considérée comme une performance ? </w:t>
      </w:r>
      <w:r w:rsidR="0025100B" w:rsidRPr="00224346">
        <w:rPr>
          <w:rFonts w:ascii="Arial" w:eastAsia="Pecita Book" w:hAnsi="Arial" w:cs="Arial"/>
          <w:i/>
          <w:iCs/>
          <w:sz w:val="16"/>
          <w:szCs w:val="16"/>
        </w:rPr>
        <w:t xml:space="preserve">(Ressource 7 et 8) </w:t>
      </w:r>
    </w:p>
    <w:p w14:paraId="0140F80F" w14:textId="77777777" w:rsidR="0009174E" w:rsidRPr="0009174E" w:rsidRDefault="0009174E" w:rsidP="0009174E">
      <w:pPr>
        <w:pStyle w:val="Paragraphedeliste"/>
        <w:spacing w:before="0" w:after="80"/>
        <w:ind w:left="360"/>
        <w:jc w:val="both"/>
        <w:rPr>
          <w:rFonts w:ascii="Arial" w:eastAsia="Pecita Book" w:hAnsi="Arial" w:cs="Arial"/>
          <w:sz w:val="6"/>
          <w:szCs w:val="20"/>
        </w:rPr>
      </w:pPr>
    </w:p>
    <w:p w14:paraId="347906BB" w14:textId="77777777" w:rsidR="00316C12" w:rsidRPr="0009174E" w:rsidRDefault="009C141C" w:rsidP="00316C12">
      <w:pPr>
        <w:pStyle w:val="Paragraphedeliste"/>
        <w:numPr>
          <w:ilvl w:val="0"/>
          <w:numId w:val="5"/>
        </w:numPr>
        <w:spacing w:before="0" w:after="80"/>
        <w:jc w:val="both"/>
        <w:rPr>
          <w:rFonts w:ascii="Arial" w:eastAsia="Pecita Book" w:hAnsi="Arial" w:cs="Arial"/>
          <w:b/>
          <w:color w:val="76923C" w:themeColor="accent3" w:themeShade="BF"/>
          <w:sz w:val="20"/>
          <w:szCs w:val="20"/>
        </w:rPr>
      </w:pPr>
      <w:r w:rsidRPr="00224346">
        <w:rPr>
          <w:rFonts w:ascii="Arial" w:hAnsi="Arial" w:cs="Arial"/>
          <w:sz w:val="20"/>
          <w:szCs w:val="20"/>
        </w:rPr>
        <w:t xml:space="preserve">Complétez le tableau </w:t>
      </w:r>
      <w:r w:rsidR="00C3468D" w:rsidRPr="00224346">
        <w:rPr>
          <w:rFonts w:ascii="Arial" w:hAnsi="Arial" w:cs="Arial"/>
          <w:sz w:val="20"/>
          <w:szCs w:val="20"/>
        </w:rPr>
        <w:t>suivant e</w:t>
      </w:r>
      <w:r w:rsidRPr="00224346">
        <w:rPr>
          <w:rFonts w:ascii="Arial" w:hAnsi="Arial" w:cs="Arial"/>
          <w:sz w:val="20"/>
          <w:szCs w:val="20"/>
        </w:rPr>
        <w:t xml:space="preserve">n proposant des indicateurs permettant de mesurer la performance globale de </w:t>
      </w:r>
      <w:r w:rsidR="00C3468D" w:rsidRPr="00224346">
        <w:rPr>
          <w:rFonts w:ascii="Arial" w:hAnsi="Arial" w:cs="Arial"/>
          <w:sz w:val="20"/>
          <w:szCs w:val="20"/>
        </w:rPr>
        <w:t>Lactalis</w:t>
      </w:r>
      <w:r w:rsidR="00C3468D" w:rsidRPr="00C30517">
        <w:rPr>
          <w:rFonts w:ascii="Arial" w:hAnsi="Arial" w:cs="Arial"/>
          <w:b/>
          <w:bCs/>
          <w:sz w:val="20"/>
          <w:szCs w:val="20"/>
        </w:rPr>
        <w:t xml:space="preserve">. </w:t>
      </w:r>
      <w:r w:rsidR="0025100B" w:rsidRPr="0025100B">
        <w:rPr>
          <w:rFonts w:ascii="Arial" w:hAnsi="Arial" w:cs="Arial"/>
          <w:i/>
          <w:iCs/>
          <w:sz w:val="16"/>
          <w:szCs w:val="16"/>
        </w:rPr>
        <w:t xml:space="preserve">(Ressource 9) </w:t>
      </w:r>
    </w:p>
    <w:p w14:paraId="2203FF04" w14:textId="77777777" w:rsidR="00C30517" w:rsidRDefault="00C3468D" w:rsidP="00C30517">
      <w:pPr>
        <w:pStyle w:val="Paragraphedeliste"/>
        <w:spacing w:before="0" w:after="80"/>
        <w:ind w:left="360"/>
        <w:jc w:val="center"/>
        <w:rPr>
          <w:rFonts w:ascii="Calibri-Bold" w:hAnsi="Calibri-Bold" w:cs="Calibri-Bold"/>
          <w:b/>
          <w:bCs/>
        </w:rPr>
      </w:pPr>
      <w:r>
        <w:rPr>
          <w:rFonts w:ascii="Calibri-Bold" w:hAnsi="Calibri-Bold" w:cs="Calibri-Bold"/>
          <w:b/>
          <w:bCs/>
        </w:rPr>
        <w:t>Tableau de bord prospectif de l’entreprise Lactalis.</w:t>
      </w:r>
    </w:p>
    <w:tbl>
      <w:tblPr>
        <w:tblStyle w:val="Grilledutableau"/>
        <w:tblW w:w="0" w:type="auto"/>
        <w:tblInd w:w="-5" w:type="dxa"/>
        <w:tblLook w:val="04A0" w:firstRow="1" w:lastRow="0" w:firstColumn="1" w:lastColumn="0" w:noHBand="0" w:noVBand="1"/>
      </w:tblPr>
      <w:tblGrid>
        <w:gridCol w:w="2127"/>
        <w:gridCol w:w="4819"/>
        <w:gridCol w:w="3515"/>
      </w:tblGrid>
      <w:tr w:rsidR="00316C12" w14:paraId="536A92D1" w14:textId="77777777" w:rsidTr="00224346">
        <w:tc>
          <w:tcPr>
            <w:tcW w:w="2127" w:type="dxa"/>
          </w:tcPr>
          <w:p w14:paraId="0E5AFB95" w14:textId="77777777" w:rsidR="00316C12" w:rsidRDefault="00316C12" w:rsidP="00C30517">
            <w:pPr>
              <w:pStyle w:val="Paragraphedeliste"/>
              <w:spacing w:after="80"/>
              <w:ind w:left="0"/>
              <w:jc w:val="center"/>
              <w:rPr>
                <w:rFonts w:ascii="Calibri-Bold" w:hAnsi="Calibri-Bold" w:cs="Calibri-Bold"/>
                <w:b/>
                <w:bCs/>
              </w:rPr>
            </w:pPr>
            <w:r>
              <w:rPr>
                <w:rFonts w:ascii="Calibri-Bold" w:hAnsi="Calibri-Bold" w:cs="Calibri-Bold"/>
                <w:b/>
                <w:bCs/>
              </w:rPr>
              <w:t>AXES</w:t>
            </w:r>
          </w:p>
        </w:tc>
        <w:tc>
          <w:tcPr>
            <w:tcW w:w="4819" w:type="dxa"/>
          </w:tcPr>
          <w:p w14:paraId="53724B06" w14:textId="77777777" w:rsidR="00316C12" w:rsidRDefault="00316C12" w:rsidP="00C30517">
            <w:pPr>
              <w:pStyle w:val="Paragraphedeliste"/>
              <w:spacing w:after="80"/>
              <w:ind w:left="0"/>
              <w:jc w:val="center"/>
              <w:rPr>
                <w:rFonts w:ascii="Calibri-Bold" w:hAnsi="Calibri-Bold" w:cs="Calibri-Bold"/>
                <w:b/>
                <w:bCs/>
              </w:rPr>
            </w:pPr>
            <w:r>
              <w:rPr>
                <w:rFonts w:ascii="Calibri-Bold" w:hAnsi="Calibri-Bold" w:cs="Calibri-Bold"/>
                <w:b/>
                <w:bCs/>
              </w:rPr>
              <w:t>Déterminants de la performance à traduire en indicateurs</w:t>
            </w:r>
          </w:p>
        </w:tc>
        <w:tc>
          <w:tcPr>
            <w:tcW w:w="3515" w:type="dxa"/>
          </w:tcPr>
          <w:p w14:paraId="62B4F6BD" w14:textId="77777777" w:rsidR="00316C12" w:rsidRDefault="00316C12" w:rsidP="00C30517">
            <w:pPr>
              <w:pStyle w:val="Paragraphedeliste"/>
              <w:spacing w:after="80"/>
              <w:ind w:left="0"/>
              <w:jc w:val="center"/>
              <w:rPr>
                <w:rFonts w:ascii="Calibri-Bold" w:hAnsi="Calibri-Bold" w:cs="Calibri-Bold"/>
                <w:b/>
                <w:bCs/>
              </w:rPr>
            </w:pPr>
            <w:r>
              <w:rPr>
                <w:rFonts w:ascii="Calibri-Bold" w:hAnsi="Calibri-Bold" w:cs="Calibri-Bold"/>
                <w:b/>
                <w:bCs/>
              </w:rPr>
              <w:t>Exemples d’indicateurs</w:t>
            </w:r>
          </w:p>
        </w:tc>
      </w:tr>
      <w:tr w:rsidR="00316C12" w14:paraId="5C0B301E" w14:textId="77777777" w:rsidTr="00224346">
        <w:tc>
          <w:tcPr>
            <w:tcW w:w="2127" w:type="dxa"/>
          </w:tcPr>
          <w:p w14:paraId="3A8F33D1" w14:textId="77777777" w:rsidR="00316C12" w:rsidRDefault="00316C12" w:rsidP="00C30517">
            <w:pPr>
              <w:pStyle w:val="Paragraphedeliste"/>
              <w:spacing w:after="80"/>
              <w:ind w:left="0"/>
              <w:jc w:val="center"/>
              <w:rPr>
                <w:rFonts w:ascii="Calibri-Bold" w:hAnsi="Calibri-Bold" w:cs="Calibri-Bold"/>
                <w:b/>
                <w:bCs/>
              </w:rPr>
            </w:pPr>
            <w:r>
              <w:rPr>
                <w:rFonts w:ascii="Calibri-Bold" w:hAnsi="Calibri-Bold" w:cs="Calibri-Bold"/>
                <w:b/>
                <w:bCs/>
              </w:rPr>
              <w:t>FINANCIERS</w:t>
            </w:r>
          </w:p>
        </w:tc>
        <w:tc>
          <w:tcPr>
            <w:tcW w:w="4819" w:type="dxa"/>
          </w:tcPr>
          <w:p w14:paraId="22C3B53D" w14:textId="77777777" w:rsidR="00316C12" w:rsidRPr="00316C12" w:rsidRDefault="00316C12" w:rsidP="00316C12">
            <w:pPr>
              <w:pStyle w:val="Paragraphedeliste"/>
              <w:numPr>
                <w:ilvl w:val="0"/>
                <w:numId w:val="1"/>
              </w:numPr>
              <w:spacing w:after="80"/>
              <w:rPr>
                <w:rFonts w:ascii="Calibri-Bold" w:hAnsi="Calibri-Bold" w:cs="Calibri-Bold"/>
              </w:rPr>
            </w:pPr>
            <w:r w:rsidRPr="00316C12">
              <w:rPr>
                <w:rFonts w:ascii="Calibri-Bold" w:hAnsi="Calibri-Bold" w:cs="Calibri-Bold"/>
              </w:rPr>
              <w:t xml:space="preserve">Accroitre le chiffre d’affaires. </w:t>
            </w:r>
          </w:p>
          <w:p w14:paraId="490CB69B" w14:textId="77777777" w:rsidR="00316C12" w:rsidRPr="00316C12" w:rsidRDefault="00316C12" w:rsidP="00316C12">
            <w:pPr>
              <w:pStyle w:val="Paragraphedeliste"/>
              <w:numPr>
                <w:ilvl w:val="0"/>
                <w:numId w:val="1"/>
              </w:numPr>
              <w:spacing w:after="80"/>
              <w:rPr>
                <w:rFonts w:ascii="Calibri-Bold" w:hAnsi="Calibri-Bold" w:cs="Calibri-Bold"/>
              </w:rPr>
            </w:pPr>
            <w:r w:rsidRPr="00316C12">
              <w:rPr>
                <w:rFonts w:ascii="Calibri-Bold" w:hAnsi="Calibri-Bold" w:cs="Calibri-Bold"/>
              </w:rPr>
              <w:t xml:space="preserve">Réduction des coûts et amélioration de la productivité. </w:t>
            </w:r>
          </w:p>
        </w:tc>
        <w:tc>
          <w:tcPr>
            <w:tcW w:w="3515" w:type="dxa"/>
          </w:tcPr>
          <w:p w14:paraId="07C64329" w14:textId="77777777" w:rsidR="00316C12" w:rsidRDefault="00316C12" w:rsidP="00C30517">
            <w:pPr>
              <w:pStyle w:val="Paragraphedeliste"/>
              <w:spacing w:after="80"/>
              <w:ind w:left="0"/>
              <w:jc w:val="center"/>
              <w:rPr>
                <w:rFonts w:ascii="Calibri-Bold" w:hAnsi="Calibri-Bold" w:cs="Calibri-Bold"/>
                <w:b/>
                <w:bCs/>
              </w:rPr>
            </w:pPr>
          </w:p>
        </w:tc>
      </w:tr>
    </w:tbl>
    <w:p w14:paraId="03F3ED15" w14:textId="51004B71" w:rsidR="00AC62A3" w:rsidRPr="00DF709E" w:rsidRDefault="00AC62A3" w:rsidP="006703E7">
      <w:pPr>
        <w:pBdr>
          <w:top w:val="single" w:sz="4" w:space="1" w:color="auto"/>
          <w:left w:val="single" w:sz="4" w:space="4" w:color="auto"/>
          <w:bottom w:val="single" w:sz="4" w:space="1" w:color="auto"/>
          <w:right w:val="single" w:sz="4" w:space="4" w:color="auto"/>
        </w:pBdr>
        <w:spacing w:before="0"/>
        <w:ind w:left="708" w:firstLine="708"/>
        <w:jc w:val="both"/>
        <w:rPr>
          <w:rFonts w:ascii="Arial" w:eastAsiaTheme="minorEastAsia" w:hAnsi="Arial" w:cs="Arial"/>
          <w:sz w:val="20"/>
          <w:szCs w:val="20"/>
          <w:lang w:eastAsia="ja-JP"/>
        </w:rPr>
      </w:pPr>
      <w:r w:rsidRPr="00DF709E">
        <w:rPr>
          <w:rFonts w:ascii="Arial" w:eastAsiaTheme="minorEastAsia" w:hAnsi="Arial" w:cs="Arial"/>
          <w:sz w:val="20"/>
          <w:szCs w:val="20"/>
          <w:lang w:eastAsia="ja-JP"/>
        </w:rPr>
        <w:t xml:space="preserve"> </w:t>
      </w:r>
      <w:proofErr w:type="gramStart"/>
      <w:r w:rsidRPr="00DF709E">
        <w:rPr>
          <w:rFonts w:ascii="Arial" w:eastAsiaTheme="minorEastAsia" w:hAnsi="Arial" w:cs="Arial"/>
          <w:sz w:val="20"/>
          <w:szCs w:val="20"/>
          <w:lang w:eastAsia="ja-JP"/>
        </w:rPr>
        <w:t>mettre</w:t>
      </w:r>
      <w:proofErr w:type="gramEnd"/>
      <w:r w:rsidRPr="00DF709E">
        <w:rPr>
          <w:rFonts w:ascii="Arial" w:eastAsiaTheme="minorEastAsia" w:hAnsi="Arial" w:cs="Arial"/>
          <w:sz w:val="20"/>
          <w:szCs w:val="20"/>
          <w:lang w:eastAsia="ja-JP"/>
        </w:rPr>
        <w:t xml:space="preserve"> en place des actions correctrices afin de les résorber.</w:t>
      </w:r>
    </w:p>
    <w:p w14:paraId="3FDAF015" w14:textId="77777777" w:rsidR="00AC62A3" w:rsidRPr="00DF709E" w:rsidRDefault="00AC62A3" w:rsidP="00650ABB">
      <w:pPr>
        <w:pBdr>
          <w:top w:val="single" w:sz="4" w:space="1" w:color="auto"/>
          <w:left w:val="single" w:sz="4" w:space="4" w:color="auto"/>
          <w:bottom w:val="single" w:sz="4" w:space="1" w:color="auto"/>
          <w:right w:val="single" w:sz="4" w:space="4" w:color="auto"/>
        </w:pBdr>
        <w:spacing w:before="0"/>
        <w:jc w:val="both"/>
        <w:rPr>
          <w:rFonts w:ascii="Arial" w:eastAsiaTheme="minorEastAsia" w:hAnsi="Arial" w:cs="Arial"/>
          <w:sz w:val="20"/>
          <w:szCs w:val="20"/>
          <w:lang w:eastAsia="ja-JP"/>
        </w:rPr>
      </w:pPr>
      <w:r w:rsidRPr="00DF709E">
        <w:rPr>
          <w:rFonts w:ascii="Arial" w:eastAsiaTheme="minorEastAsia" w:hAnsi="Arial" w:cs="Arial"/>
          <w:sz w:val="20"/>
          <w:szCs w:val="20"/>
          <w:lang w:eastAsia="ja-JP"/>
        </w:rPr>
        <w:t>Les composantes de la performance de l’entreprise sont mesurées à partir d’une variété de critères qui peuvent être :</w:t>
      </w:r>
    </w:p>
    <w:p w14:paraId="4D392AF9" w14:textId="77777777" w:rsidR="00AC62A3" w:rsidRPr="00DF709E" w:rsidRDefault="00AC62A3" w:rsidP="00650ABB">
      <w:pPr>
        <w:pBdr>
          <w:top w:val="single" w:sz="4" w:space="1" w:color="auto"/>
          <w:left w:val="single" w:sz="4" w:space="4" w:color="auto"/>
          <w:bottom w:val="single" w:sz="4" w:space="1" w:color="auto"/>
          <w:right w:val="single" w:sz="4" w:space="4" w:color="auto"/>
        </w:pBdr>
        <w:spacing w:before="0"/>
        <w:jc w:val="both"/>
        <w:rPr>
          <w:rFonts w:ascii="Arial" w:eastAsiaTheme="minorEastAsia" w:hAnsi="Arial" w:cs="Arial"/>
          <w:sz w:val="20"/>
          <w:szCs w:val="20"/>
          <w:lang w:eastAsia="ja-JP"/>
        </w:rPr>
      </w:pPr>
      <w:r w:rsidRPr="00DF709E">
        <w:rPr>
          <w:rFonts w:ascii="Arial" w:eastAsiaTheme="minorEastAsia" w:hAnsi="Arial" w:cs="Arial"/>
          <w:sz w:val="20"/>
          <w:szCs w:val="20"/>
          <w:lang w:eastAsia="ja-JP"/>
        </w:rPr>
        <w:t xml:space="preserve">- </w:t>
      </w:r>
      <w:r w:rsidRPr="00650ABB">
        <w:rPr>
          <w:rFonts w:ascii="Arial" w:eastAsiaTheme="minorEastAsia" w:hAnsi="Arial" w:cs="Arial"/>
          <w:sz w:val="20"/>
          <w:szCs w:val="20"/>
          <w:u w:val="single"/>
          <w:lang w:eastAsia="ja-JP"/>
        </w:rPr>
        <w:t>économiques :</w:t>
      </w:r>
      <w:r w:rsidRPr="00DF709E">
        <w:rPr>
          <w:rFonts w:ascii="Arial" w:eastAsiaTheme="minorEastAsia" w:hAnsi="Arial" w:cs="Arial"/>
          <w:sz w:val="20"/>
          <w:szCs w:val="20"/>
          <w:lang w:eastAsia="ja-JP"/>
        </w:rPr>
        <w:t xml:space="preserve"> rentabilité, productivité, coûts, satisfaction clientèle, innovation, qualité du service, etc.</w:t>
      </w:r>
    </w:p>
    <w:p w14:paraId="25326807" w14:textId="77777777" w:rsidR="00AC62A3" w:rsidRPr="00DF709E" w:rsidRDefault="00AC62A3" w:rsidP="00650ABB">
      <w:pPr>
        <w:pBdr>
          <w:top w:val="single" w:sz="4" w:space="1" w:color="auto"/>
          <w:left w:val="single" w:sz="4" w:space="4" w:color="auto"/>
          <w:bottom w:val="single" w:sz="4" w:space="1" w:color="auto"/>
          <w:right w:val="single" w:sz="4" w:space="4" w:color="auto"/>
        </w:pBdr>
        <w:spacing w:before="0"/>
        <w:jc w:val="both"/>
        <w:rPr>
          <w:rFonts w:ascii="Arial" w:eastAsiaTheme="minorEastAsia" w:hAnsi="Arial" w:cs="Arial"/>
          <w:sz w:val="20"/>
          <w:szCs w:val="20"/>
          <w:lang w:eastAsia="ja-JP"/>
        </w:rPr>
      </w:pPr>
      <w:r w:rsidRPr="00DF709E">
        <w:rPr>
          <w:rFonts w:ascii="Arial" w:eastAsiaTheme="minorEastAsia" w:hAnsi="Arial" w:cs="Arial"/>
          <w:sz w:val="20"/>
          <w:szCs w:val="20"/>
          <w:lang w:eastAsia="ja-JP"/>
        </w:rPr>
        <w:t xml:space="preserve">- </w:t>
      </w:r>
      <w:r w:rsidRPr="00650ABB">
        <w:rPr>
          <w:rFonts w:ascii="Arial" w:eastAsiaTheme="minorEastAsia" w:hAnsi="Arial" w:cs="Arial"/>
          <w:sz w:val="20"/>
          <w:szCs w:val="20"/>
          <w:u w:val="single"/>
          <w:lang w:eastAsia="ja-JP"/>
        </w:rPr>
        <w:t>sociaux :</w:t>
      </w:r>
      <w:r w:rsidRPr="00DF709E">
        <w:rPr>
          <w:rFonts w:ascii="Arial" w:eastAsiaTheme="minorEastAsia" w:hAnsi="Arial" w:cs="Arial"/>
          <w:sz w:val="20"/>
          <w:szCs w:val="20"/>
          <w:lang w:eastAsia="ja-JP"/>
        </w:rPr>
        <w:t xml:space="preserve"> climat social, absentéisme, turn-over, sécurité au travail, perspectives de carrière, développement des compétences, formation, etc.</w:t>
      </w:r>
    </w:p>
    <w:p w14:paraId="19CD98A8" w14:textId="77777777" w:rsidR="00AC62A3" w:rsidRPr="00DF709E" w:rsidRDefault="00AC62A3" w:rsidP="00650ABB">
      <w:pPr>
        <w:pBdr>
          <w:top w:val="single" w:sz="4" w:space="1" w:color="auto"/>
          <w:left w:val="single" w:sz="4" w:space="4" w:color="auto"/>
          <w:bottom w:val="single" w:sz="4" w:space="1" w:color="auto"/>
          <w:right w:val="single" w:sz="4" w:space="4" w:color="auto"/>
        </w:pBdr>
        <w:spacing w:before="0"/>
        <w:jc w:val="both"/>
        <w:rPr>
          <w:rFonts w:ascii="Arial" w:eastAsiaTheme="minorEastAsia" w:hAnsi="Arial" w:cs="Arial"/>
          <w:sz w:val="20"/>
          <w:szCs w:val="20"/>
          <w:lang w:eastAsia="ja-JP"/>
        </w:rPr>
      </w:pPr>
      <w:r w:rsidRPr="00DF709E">
        <w:rPr>
          <w:rFonts w:ascii="Arial" w:eastAsiaTheme="minorEastAsia" w:hAnsi="Arial" w:cs="Arial"/>
          <w:sz w:val="20"/>
          <w:szCs w:val="20"/>
          <w:lang w:eastAsia="ja-JP"/>
        </w:rPr>
        <w:t xml:space="preserve">- </w:t>
      </w:r>
      <w:r w:rsidRPr="00650ABB">
        <w:rPr>
          <w:rFonts w:ascii="Arial" w:eastAsiaTheme="minorEastAsia" w:hAnsi="Arial" w:cs="Arial"/>
          <w:sz w:val="20"/>
          <w:szCs w:val="20"/>
          <w:u w:val="single"/>
          <w:lang w:eastAsia="ja-JP"/>
        </w:rPr>
        <w:t>sociétaux :</w:t>
      </w:r>
      <w:r w:rsidRPr="00DF709E">
        <w:rPr>
          <w:rFonts w:ascii="Arial" w:eastAsiaTheme="minorEastAsia" w:hAnsi="Arial" w:cs="Arial"/>
          <w:sz w:val="20"/>
          <w:szCs w:val="20"/>
          <w:lang w:eastAsia="ja-JP"/>
        </w:rPr>
        <w:t xml:space="preserve"> parité, égalité homme-femme, discrimination, qualité de vie au travail, etc.</w:t>
      </w:r>
    </w:p>
    <w:p w14:paraId="7F661CC6" w14:textId="77777777" w:rsidR="00AC62A3" w:rsidRPr="00DF709E" w:rsidRDefault="00AC62A3" w:rsidP="00650ABB">
      <w:pPr>
        <w:pBdr>
          <w:top w:val="single" w:sz="4" w:space="1" w:color="auto"/>
          <w:left w:val="single" w:sz="4" w:space="4" w:color="auto"/>
          <w:bottom w:val="single" w:sz="4" w:space="1" w:color="auto"/>
          <w:right w:val="single" w:sz="4" w:space="4" w:color="auto"/>
        </w:pBdr>
        <w:spacing w:before="0"/>
        <w:jc w:val="both"/>
        <w:rPr>
          <w:rFonts w:ascii="Arial" w:eastAsiaTheme="minorEastAsia" w:hAnsi="Arial" w:cs="Arial"/>
          <w:sz w:val="20"/>
          <w:szCs w:val="20"/>
          <w:lang w:eastAsia="ja-JP"/>
        </w:rPr>
      </w:pPr>
      <w:r w:rsidRPr="00DF709E">
        <w:rPr>
          <w:rFonts w:ascii="Arial" w:eastAsiaTheme="minorEastAsia" w:hAnsi="Arial" w:cs="Arial"/>
          <w:sz w:val="20"/>
          <w:szCs w:val="20"/>
          <w:lang w:eastAsia="ja-JP"/>
        </w:rPr>
        <w:t xml:space="preserve">- </w:t>
      </w:r>
      <w:r w:rsidRPr="00650ABB">
        <w:rPr>
          <w:rFonts w:ascii="Arial" w:eastAsiaTheme="minorEastAsia" w:hAnsi="Arial" w:cs="Arial"/>
          <w:sz w:val="20"/>
          <w:szCs w:val="20"/>
          <w:u w:val="single"/>
          <w:lang w:eastAsia="ja-JP"/>
        </w:rPr>
        <w:t>environnementaux :</w:t>
      </w:r>
      <w:r w:rsidRPr="00DF709E">
        <w:rPr>
          <w:rFonts w:ascii="Arial" w:eastAsiaTheme="minorEastAsia" w:hAnsi="Arial" w:cs="Arial"/>
          <w:sz w:val="20"/>
          <w:szCs w:val="20"/>
          <w:lang w:eastAsia="ja-JP"/>
        </w:rPr>
        <w:t xml:space="preserve"> traitement des déchets, rejet de gaz à effet de serre, consommation d’énergie, etc.</w:t>
      </w:r>
    </w:p>
    <w:p w14:paraId="0B6ADD88" w14:textId="77777777" w:rsidR="00AC62A3" w:rsidRPr="00DF709E" w:rsidRDefault="00AC62A3" w:rsidP="00650ABB">
      <w:pPr>
        <w:pStyle w:val="Default"/>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DF709E">
        <w:rPr>
          <w:rFonts w:ascii="Arial" w:eastAsiaTheme="minorEastAsia" w:hAnsi="Arial" w:cs="Arial"/>
          <w:sz w:val="20"/>
          <w:szCs w:val="20"/>
          <w:lang w:eastAsia="ja-JP"/>
        </w:rPr>
        <w:t xml:space="preserve">Les indicateurs de performance correspondant à ces critères doivent permettre de comparer les résultats obtenus par les entreprises dans le temps et/ou dans l’espace. </w:t>
      </w:r>
      <w:r w:rsidRPr="00DF709E">
        <w:rPr>
          <w:rFonts w:ascii="Arial" w:hAnsi="Arial" w:cs="Arial"/>
          <w:sz w:val="20"/>
          <w:szCs w:val="20"/>
        </w:rPr>
        <w:t>En permettant à l’entreprise de réaliser sa stratégie au moindre coût, la performance contribue à la réalisation de sa finalité, c’est-à-dire sa compétitivité et sa pérennité.</w:t>
      </w:r>
    </w:p>
    <w:p w14:paraId="1DC158CA" w14:textId="77777777" w:rsidR="003F2F52" w:rsidRPr="00650ABB" w:rsidRDefault="00650ABB" w:rsidP="00650ABB">
      <w:pPr>
        <w:pBdr>
          <w:top w:val="single" w:sz="4" w:space="1" w:color="auto"/>
          <w:left w:val="single" w:sz="4" w:space="4" w:color="auto"/>
          <w:bottom w:val="single" w:sz="4" w:space="1" w:color="auto"/>
          <w:right w:val="single" w:sz="4" w:space="4" w:color="auto"/>
        </w:pBdr>
        <w:jc w:val="right"/>
        <w:rPr>
          <w:rFonts w:ascii="Arial" w:eastAsia="Calibri" w:hAnsi="Arial" w:cs="Arial"/>
          <w:i/>
          <w:iCs/>
          <w:color w:val="215868" w:themeColor="accent5" w:themeShade="80"/>
          <w:sz w:val="16"/>
          <w:szCs w:val="16"/>
        </w:rPr>
      </w:pPr>
      <w:r w:rsidRPr="00650ABB">
        <w:rPr>
          <w:rFonts w:ascii="Arial" w:hAnsi="Arial" w:cs="Arial"/>
          <w:i/>
          <w:iCs/>
          <w:sz w:val="16"/>
          <w:szCs w:val="16"/>
        </w:rPr>
        <w:t xml:space="preserve">Source : </w:t>
      </w:r>
      <w:hyperlink r:id="rId24" w:history="1">
        <w:r w:rsidRPr="00650ABB">
          <w:rPr>
            <w:rStyle w:val="Lienhypertexte"/>
            <w:rFonts w:ascii="Arial" w:eastAsia="Calibri" w:hAnsi="Arial" w:cs="Arial"/>
            <w:i/>
            <w:iCs/>
            <w:sz w:val="16"/>
            <w:szCs w:val="16"/>
          </w:rPr>
          <w:t>https://www.journaldunet.fr/management/guide-du-management/1201345-les-indicateurs-de-performance-d-une-entreprise/</w:t>
        </w:r>
      </w:hyperlink>
    </w:p>
    <w:p w14:paraId="1D780192" w14:textId="77777777" w:rsidR="00D63C7A" w:rsidRDefault="00D63C7A" w:rsidP="0030686C">
      <w:pPr>
        <w:pStyle w:val="Default"/>
        <w:rPr>
          <w:sz w:val="22"/>
          <w:szCs w:val="22"/>
        </w:rPr>
      </w:pPr>
    </w:p>
    <w:p w14:paraId="1FE0FCC2" w14:textId="77777777" w:rsidR="00D63C7A" w:rsidRPr="00D640E7" w:rsidRDefault="003F2F52" w:rsidP="00D640E7">
      <w:pPr>
        <w:spacing w:after="60"/>
        <w:rPr>
          <w:rFonts w:ascii="Arial" w:eastAsia="Calibri" w:hAnsi="Arial" w:cs="Calibri"/>
          <w:b/>
          <w:sz w:val="16"/>
          <w:u w:val="single"/>
        </w:rPr>
      </w:pPr>
      <w:r w:rsidRPr="00D640E7">
        <w:rPr>
          <w:rFonts w:ascii="Arial" w:hAnsi="Arial" w:cs="Arial"/>
          <w:b/>
          <w:bCs/>
          <w:sz w:val="20"/>
          <w:szCs w:val="20"/>
          <w:u w:val="single"/>
        </w:rPr>
        <w:t xml:space="preserve">RESSOURCE 10 : </w:t>
      </w:r>
      <w:r w:rsidR="00D640E7" w:rsidRPr="00D640E7">
        <w:rPr>
          <w:rStyle w:val="Titre1Car"/>
          <w:rFonts w:cs="Calibri"/>
          <w:szCs w:val="20"/>
          <w:u w:val="single"/>
        </w:rPr>
        <w:t>Le Tableau de Bord Prospectif (TBP), de Robert S. Kaplan et David Norton</w:t>
      </w:r>
    </w:p>
    <w:p w14:paraId="154D533B" w14:textId="77777777" w:rsidR="003F2F52" w:rsidRPr="00650ABB" w:rsidRDefault="00224346" w:rsidP="00224346">
      <w:pPr>
        <w:pStyle w:val="6-textecourant"/>
        <w:pBdr>
          <w:top w:val="single" w:sz="4" w:space="1" w:color="auto"/>
          <w:left w:val="single" w:sz="4" w:space="4" w:color="auto"/>
          <w:bottom w:val="single" w:sz="4" w:space="1" w:color="auto"/>
          <w:right w:val="single" w:sz="4" w:space="4" w:color="auto"/>
        </w:pBdr>
        <w:spacing w:before="2" w:after="60"/>
        <w:rPr>
          <w:bCs/>
          <w:i/>
          <w:sz w:val="20"/>
          <w:szCs w:val="20"/>
        </w:rPr>
      </w:pPr>
      <w:r w:rsidRPr="00363D3C">
        <w:rPr>
          <w:b/>
          <w:iCs/>
          <w:noProof/>
          <w:sz w:val="20"/>
          <w:szCs w:val="20"/>
          <w:lang w:eastAsia="fr-FR" w:bidi="ar-SA"/>
        </w:rPr>
        <w:drawing>
          <wp:anchor distT="0" distB="0" distL="114300" distR="114300" simplePos="0" relativeHeight="251658240" behindDoc="0" locked="0" layoutInCell="1" allowOverlap="1" wp14:anchorId="11896AC7" wp14:editId="5FD21182">
            <wp:simplePos x="0" y="0"/>
            <wp:positionH relativeFrom="column">
              <wp:posOffset>2857080</wp:posOffset>
            </wp:positionH>
            <wp:positionV relativeFrom="paragraph">
              <wp:posOffset>437718</wp:posOffset>
            </wp:positionV>
            <wp:extent cx="3529330" cy="1965960"/>
            <wp:effectExtent l="0" t="0" r="0" b="0"/>
            <wp:wrapThrough wrapText="bothSides">
              <wp:wrapPolygon edited="0">
                <wp:start x="0" y="0"/>
                <wp:lineTo x="0" y="21349"/>
                <wp:lineTo x="21452" y="21349"/>
                <wp:lineTo x="21452"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3529330" cy="1965960"/>
                    </a:xfrm>
                    <a:prstGeom prst="rect">
                      <a:avLst/>
                    </a:prstGeom>
                  </pic:spPr>
                </pic:pic>
              </a:graphicData>
            </a:graphic>
          </wp:anchor>
        </w:drawing>
      </w:r>
      <w:r w:rsidR="003F2F52" w:rsidRPr="00363D3C">
        <w:rPr>
          <w:bCs/>
          <w:iCs/>
          <w:sz w:val="20"/>
          <w:szCs w:val="20"/>
        </w:rPr>
        <w:t>Si 90% des entreprises ont une stratégie, seulement 10% réussissent à la mettre en place. C’est le constat fait en 1992 par deux gourous du management Robert S. Kaplan et David Norton en observant les entreprises aux États Unis. Ils ont alors créé un outil de management pour aider les sociétés à mieux déployer, gérer et suivre la mise en place de leur stratégie : le tableau de bord prospectif - équilibré (</w:t>
      </w:r>
      <w:proofErr w:type="spellStart"/>
      <w:r w:rsidR="003F2F52" w:rsidRPr="00363D3C">
        <w:rPr>
          <w:bCs/>
          <w:iCs/>
          <w:sz w:val="20"/>
          <w:szCs w:val="20"/>
        </w:rPr>
        <w:t>Balanced</w:t>
      </w:r>
      <w:proofErr w:type="spellEnd"/>
      <w:r w:rsidR="003F2F52" w:rsidRPr="00363D3C">
        <w:rPr>
          <w:bCs/>
          <w:iCs/>
          <w:sz w:val="20"/>
          <w:szCs w:val="20"/>
        </w:rPr>
        <w:t xml:space="preserve"> Score </w:t>
      </w:r>
      <w:proofErr w:type="spellStart"/>
      <w:r w:rsidR="003F2F52" w:rsidRPr="00363D3C">
        <w:rPr>
          <w:bCs/>
          <w:iCs/>
          <w:sz w:val="20"/>
          <w:szCs w:val="20"/>
        </w:rPr>
        <w:t>Card</w:t>
      </w:r>
      <w:proofErr w:type="spellEnd"/>
      <w:r w:rsidR="003F2F52" w:rsidRPr="00363D3C">
        <w:rPr>
          <w:bCs/>
          <w:iCs/>
          <w:sz w:val="20"/>
          <w:szCs w:val="20"/>
        </w:rPr>
        <w:t xml:space="preserve"> ou BSC en anglais)</w:t>
      </w:r>
      <w:r w:rsidR="00363D3C">
        <w:rPr>
          <w:bCs/>
          <w:iCs/>
          <w:sz w:val="20"/>
          <w:szCs w:val="20"/>
        </w:rPr>
        <w:t>.</w:t>
      </w:r>
    </w:p>
    <w:p w14:paraId="527EAD1D" w14:textId="77777777" w:rsidR="00D640E7" w:rsidRDefault="003F2F52" w:rsidP="00224346">
      <w:pPr>
        <w:pStyle w:val="6-textecourant"/>
        <w:pBdr>
          <w:top w:val="single" w:sz="4" w:space="1" w:color="auto"/>
          <w:left w:val="single" w:sz="4" w:space="4" w:color="auto"/>
          <w:bottom w:val="single" w:sz="4" w:space="1" w:color="auto"/>
          <w:right w:val="single" w:sz="4" w:space="4" w:color="auto"/>
        </w:pBdr>
        <w:spacing w:before="2" w:after="60"/>
        <w:rPr>
          <w:b/>
          <w:sz w:val="20"/>
          <w:szCs w:val="20"/>
        </w:rPr>
      </w:pPr>
      <w:r w:rsidRPr="00650ABB">
        <w:rPr>
          <w:b/>
          <w:sz w:val="20"/>
          <w:szCs w:val="20"/>
        </w:rPr>
        <w:t>Le tableau de bord prospectif (TBP), est un instrument de pilotage stratégique</w:t>
      </w:r>
      <w:r w:rsidRPr="00650ABB">
        <w:rPr>
          <w:sz w:val="20"/>
          <w:szCs w:val="20"/>
        </w:rPr>
        <w:t xml:space="preserve"> qui met à tout moment la </w:t>
      </w:r>
      <w:r w:rsidRPr="00650ABB">
        <w:rPr>
          <w:b/>
          <w:sz w:val="20"/>
          <w:szCs w:val="20"/>
        </w:rPr>
        <w:t>performance au service de la stratégie</w:t>
      </w:r>
      <w:r w:rsidRPr="00650ABB">
        <w:rPr>
          <w:sz w:val="20"/>
          <w:szCs w:val="20"/>
        </w:rPr>
        <w:t xml:space="preserve"> et implique l’ensemble des acteurs dans la réalisation des objectifs </w:t>
      </w:r>
      <w:proofErr w:type="spellStart"/>
      <w:proofErr w:type="gramStart"/>
      <w:r w:rsidRPr="00650ABB">
        <w:rPr>
          <w:sz w:val="20"/>
          <w:szCs w:val="20"/>
        </w:rPr>
        <w:t>stratégiques.À</w:t>
      </w:r>
      <w:proofErr w:type="spellEnd"/>
      <w:proofErr w:type="gramEnd"/>
      <w:r w:rsidRPr="00650ABB">
        <w:rPr>
          <w:sz w:val="20"/>
          <w:szCs w:val="20"/>
        </w:rPr>
        <w:t xml:space="preserve"> partir de la vision et de la stratégie de l’entreprise, le TBP est organisé autour de </w:t>
      </w:r>
      <w:r w:rsidRPr="00650ABB">
        <w:rPr>
          <w:b/>
          <w:sz w:val="20"/>
          <w:szCs w:val="20"/>
        </w:rPr>
        <w:t xml:space="preserve">quatre axes : Résultats financiers, Clients, Processus internes et </w:t>
      </w:r>
      <w:r w:rsidR="00D640E7" w:rsidRPr="00650ABB">
        <w:rPr>
          <w:b/>
          <w:sz w:val="20"/>
          <w:szCs w:val="20"/>
        </w:rPr>
        <w:t>Apprentissage organisationnel.</w:t>
      </w:r>
    </w:p>
    <w:p w14:paraId="60C41197" w14:textId="77777777" w:rsidR="00D640E7" w:rsidRDefault="00D640E7" w:rsidP="003F2F52">
      <w:pPr>
        <w:pStyle w:val="6-textecourant"/>
        <w:spacing w:before="2" w:after="60"/>
        <w:rPr>
          <w:b/>
          <w:sz w:val="20"/>
          <w:szCs w:val="20"/>
        </w:rPr>
      </w:pPr>
    </w:p>
    <w:p w14:paraId="5CE3C8D0" w14:textId="77777777" w:rsidR="00D640E7" w:rsidRDefault="00D640E7" w:rsidP="003F2F52">
      <w:pPr>
        <w:pStyle w:val="6-textecourant"/>
        <w:spacing w:before="2" w:after="60"/>
        <w:rPr>
          <w:b/>
          <w:sz w:val="20"/>
          <w:szCs w:val="20"/>
        </w:rPr>
      </w:pPr>
      <w:r>
        <w:rPr>
          <w:noProof/>
          <w:lang w:eastAsia="fr-FR" w:bidi="ar-SA"/>
        </w:rPr>
        <w:lastRenderedPageBreak/>
        <w:drawing>
          <wp:anchor distT="0" distB="0" distL="114300" distR="114300" simplePos="0" relativeHeight="251667456" behindDoc="0" locked="0" layoutInCell="1" allowOverlap="1" wp14:anchorId="18F6916E" wp14:editId="4635DD56">
            <wp:simplePos x="0" y="0"/>
            <wp:positionH relativeFrom="column">
              <wp:posOffset>836295</wp:posOffset>
            </wp:positionH>
            <wp:positionV relativeFrom="paragraph">
              <wp:posOffset>59690</wp:posOffset>
            </wp:positionV>
            <wp:extent cx="5193030" cy="348297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0254" t="17778" r="26650" b="6941"/>
                    <a:stretch/>
                  </pic:blipFill>
                  <pic:spPr bwMode="auto">
                    <a:xfrm>
                      <a:off x="0" y="0"/>
                      <a:ext cx="5193030" cy="3482975"/>
                    </a:xfrm>
                    <a:prstGeom prst="rect">
                      <a:avLst/>
                    </a:prstGeom>
                    <a:ln>
                      <a:noFill/>
                    </a:ln>
                    <a:extLst>
                      <a:ext uri="{53640926-AAD7-44D8-BBD7-CCE9431645EC}">
                        <a14:shadowObscured xmlns:a14="http://schemas.microsoft.com/office/drawing/2010/main"/>
                      </a:ext>
                    </a:extLst>
                  </pic:spPr>
                </pic:pic>
              </a:graphicData>
            </a:graphic>
          </wp:anchor>
        </w:drawing>
      </w:r>
    </w:p>
    <w:p w14:paraId="299BB02D" w14:textId="77777777" w:rsidR="00D640E7" w:rsidRDefault="00D640E7" w:rsidP="003F2F52">
      <w:pPr>
        <w:pStyle w:val="6-textecourant"/>
        <w:spacing w:before="2" w:after="60"/>
        <w:rPr>
          <w:b/>
          <w:sz w:val="20"/>
          <w:szCs w:val="20"/>
        </w:rPr>
      </w:pPr>
    </w:p>
    <w:p w14:paraId="54C2754E" w14:textId="77777777" w:rsidR="00D640E7" w:rsidRDefault="00D640E7" w:rsidP="003F2F52">
      <w:pPr>
        <w:pStyle w:val="6-textecourant"/>
        <w:spacing w:before="2" w:after="60"/>
        <w:rPr>
          <w:b/>
          <w:sz w:val="20"/>
          <w:szCs w:val="20"/>
        </w:rPr>
      </w:pPr>
    </w:p>
    <w:p w14:paraId="431B0BB3" w14:textId="77777777" w:rsidR="00D640E7" w:rsidRDefault="00D640E7" w:rsidP="003F2F52">
      <w:pPr>
        <w:pStyle w:val="6-textecourant"/>
        <w:spacing w:before="2" w:after="60"/>
        <w:rPr>
          <w:b/>
          <w:sz w:val="20"/>
          <w:szCs w:val="20"/>
        </w:rPr>
      </w:pPr>
    </w:p>
    <w:p w14:paraId="7F9CAE1C" w14:textId="77777777" w:rsidR="00D640E7" w:rsidRDefault="00D640E7" w:rsidP="003F2F52">
      <w:pPr>
        <w:pStyle w:val="6-textecourant"/>
        <w:spacing w:before="2" w:after="60"/>
        <w:rPr>
          <w:b/>
          <w:sz w:val="20"/>
          <w:szCs w:val="20"/>
        </w:rPr>
      </w:pPr>
    </w:p>
    <w:p w14:paraId="38D07171" w14:textId="77777777" w:rsidR="00D640E7" w:rsidRDefault="00D640E7" w:rsidP="003F2F52">
      <w:pPr>
        <w:pStyle w:val="6-textecourant"/>
        <w:spacing w:before="2" w:after="60"/>
        <w:rPr>
          <w:b/>
          <w:sz w:val="20"/>
          <w:szCs w:val="20"/>
        </w:rPr>
      </w:pPr>
    </w:p>
    <w:p w14:paraId="2F9CCCE6" w14:textId="77777777" w:rsidR="00D640E7" w:rsidRDefault="00D640E7" w:rsidP="003F2F52">
      <w:pPr>
        <w:pStyle w:val="6-textecourant"/>
        <w:spacing w:before="2" w:after="60"/>
        <w:rPr>
          <w:b/>
          <w:sz w:val="20"/>
          <w:szCs w:val="20"/>
        </w:rPr>
      </w:pPr>
    </w:p>
    <w:p w14:paraId="2D6D6D05" w14:textId="77777777" w:rsidR="00D640E7" w:rsidRDefault="00D640E7" w:rsidP="003F2F52">
      <w:pPr>
        <w:pStyle w:val="6-textecourant"/>
        <w:spacing w:before="2" w:after="60"/>
        <w:rPr>
          <w:b/>
          <w:sz w:val="20"/>
          <w:szCs w:val="20"/>
        </w:rPr>
      </w:pPr>
    </w:p>
    <w:p w14:paraId="59FC2E02" w14:textId="77777777" w:rsidR="00D640E7" w:rsidRDefault="00D640E7" w:rsidP="003F2F52">
      <w:pPr>
        <w:pStyle w:val="6-textecourant"/>
        <w:spacing w:before="2" w:after="60"/>
        <w:rPr>
          <w:b/>
          <w:sz w:val="20"/>
          <w:szCs w:val="20"/>
        </w:rPr>
      </w:pPr>
    </w:p>
    <w:p w14:paraId="3A7DF0B9" w14:textId="77777777" w:rsidR="00D640E7" w:rsidRDefault="00D640E7" w:rsidP="003F2F52">
      <w:pPr>
        <w:pStyle w:val="6-textecourant"/>
        <w:spacing w:before="2" w:after="60"/>
        <w:rPr>
          <w:b/>
          <w:sz w:val="20"/>
          <w:szCs w:val="20"/>
        </w:rPr>
      </w:pPr>
    </w:p>
    <w:p w14:paraId="0C88B590" w14:textId="77777777" w:rsidR="00D640E7" w:rsidRDefault="00D640E7" w:rsidP="003F2F52">
      <w:pPr>
        <w:pStyle w:val="6-textecourant"/>
        <w:spacing w:before="2" w:after="60"/>
        <w:rPr>
          <w:b/>
          <w:sz w:val="20"/>
          <w:szCs w:val="20"/>
        </w:rPr>
      </w:pPr>
    </w:p>
    <w:p w14:paraId="73AA0C4F" w14:textId="77777777" w:rsidR="00D640E7" w:rsidRDefault="00D640E7" w:rsidP="003F2F52">
      <w:pPr>
        <w:pStyle w:val="6-textecourant"/>
        <w:spacing w:before="2" w:after="60"/>
        <w:rPr>
          <w:b/>
          <w:sz w:val="20"/>
          <w:szCs w:val="20"/>
        </w:rPr>
      </w:pPr>
    </w:p>
    <w:p w14:paraId="5DA718FA" w14:textId="77777777" w:rsidR="00D640E7" w:rsidRDefault="00D640E7" w:rsidP="003F2F52">
      <w:pPr>
        <w:pStyle w:val="6-textecourant"/>
        <w:spacing w:before="2" w:after="60"/>
        <w:rPr>
          <w:b/>
          <w:sz w:val="20"/>
          <w:szCs w:val="20"/>
        </w:rPr>
      </w:pPr>
    </w:p>
    <w:p w14:paraId="6E760669" w14:textId="77777777" w:rsidR="003F2F52" w:rsidRPr="00650ABB" w:rsidRDefault="003F2F52" w:rsidP="003F2F52">
      <w:pPr>
        <w:pStyle w:val="6-textecourant"/>
        <w:spacing w:before="2" w:after="60"/>
        <w:rPr>
          <w:sz w:val="20"/>
          <w:szCs w:val="20"/>
        </w:rPr>
      </w:pPr>
    </w:p>
    <w:p w14:paraId="40E0D0F2" w14:textId="77777777" w:rsidR="003F2F52" w:rsidRPr="00A562D0" w:rsidRDefault="003F2F52" w:rsidP="003F2F52">
      <w:pPr>
        <w:spacing w:after="120"/>
        <w:ind w:right="-284"/>
        <w:rPr>
          <w:rFonts w:ascii="Calibri" w:eastAsia="Calibri" w:hAnsi="Calibri" w:cs="Calibri"/>
          <w:i/>
          <w:color w:val="548DD4" w:themeColor="text2" w:themeTint="99"/>
        </w:rPr>
      </w:pPr>
    </w:p>
    <w:p w14:paraId="0BBCB5D9" w14:textId="77777777" w:rsidR="00D63C7A" w:rsidRDefault="00D63C7A" w:rsidP="0030686C">
      <w:pPr>
        <w:pStyle w:val="Default"/>
        <w:rPr>
          <w:sz w:val="22"/>
          <w:szCs w:val="22"/>
        </w:rPr>
      </w:pPr>
    </w:p>
    <w:p w14:paraId="619908D1" w14:textId="77777777" w:rsidR="00D63C7A" w:rsidRDefault="00D63C7A" w:rsidP="0030686C">
      <w:pPr>
        <w:pStyle w:val="Default"/>
        <w:rPr>
          <w:sz w:val="22"/>
          <w:szCs w:val="22"/>
        </w:rPr>
      </w:pPr>
    </w:p>
    <w:p w14:paraId="46F4229A" w14:textId="77777777" w:rsidR="00D63C7A" w:rsidRDefault="00D63C7A" w:rsidP="0030686C">
      <w:pPr>
        <w:pStyle w:val="Default"/>
        <w:rPr>
          <w:sz w:val="22"/>
          <w:szCs w:val="22"/>
        </w:rPr>
      </w:pPr>
    </w:p>
    <w:p w14:paraId="1EE03E45" w14:textId="77777777" w:rsidR="00D63C7A" w:rsidRDefault="00D63C7A" w:rsidP="0030686C">
      <w:pPr>
        <w:pStyle w:val="Default"/>
        <w:rPr>
          <w:sz w:val="22"/>
          <w:szCs w:val="22"/>
        </w:rPr>
      </w:pPr>
    </w:p>
    <w:p w14:paraId="1BC1AC1E" w14:textId="77777777" w:rsidR="0030686C" w:rsidRDefault="0030686C" w:rsidP="0030686C"/>
    <w:sectPr w:rsidR="0030686C" w:rsidSect="007B3628">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6AA0B" w14:textId="77777777" w:rsidR="00564CF9" w:rsidRDefault="00564CF9" w:rsidP="00224346">
      <w:pPr>
        <w:spacing w:before="0"/>
      </w:pPr>
      <w:r>
        <w:separator/>
      </w:r>
    </w:p>
  </w:endnote>
  <w:endnote w:type="continuationSeparator" w:id="0">
    <w:p w14:paraId="721ECD16" w14:textId="77777777" w:rsidR="00564CF9" w:rsidRDefault="00564CF9" w:rsidP="002243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idePedagoNCond">
    <w:altName w:val="Calibri"/>
    <w:charset w:val="4D"/>
    <w:family w:val="auto"/>
    <w:pitch w:val="default"/>
    <w:sig w:usb0="00000003" w:usb1="00000000" w:usb2="00000000" w:usb3="00000000" w:csb0="00000001" w:csb1="00000000"/>
  </w:font>
  <w:font w:name="GuidePedagoNCond-Bold">
    <w:altName w:val="Calibri"/>
    <w:panose1 w:val="00000000000000000000"/>
    <w:charset w:val="4D"/>
    <w:family w:val="auto"/>
    <w:notTrueType/>
    <w:pitch w:val="default"/>
    <w:sig w:usb0="00000003" w:usb1="00000000" w:usb2="00000000" w:usb3="00000000" w:csb0="00000001" w:csb1="00000000"/>
  </w:font>
  <w:font w:name="Guide Pedago NCond">
    <w:altName w:val="Arial"/>
    <w:panose1 w:val="00000000000000000000"/>
    <w:charset w:val="00"/>
    <w:family w:val="swiss"/>
    <w:notTrueType/>
    <w:pitch w:val="variable"/>
    <w:sig w:usb0="800000AF" w:usb1="4000204A" w:usb2="00000000" w:usb3="00000000" w:csb0="00000011" w:csb1="00000000"/>
  </w:font>
  <w:font w:name="GuidePedagoTimes">
    <w:altName w:val="Calibri"/>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ecita Book">
    <w:altName w:val="Arial Unicode MS"/>
    <w:charset w:val="80"/>
    <w:family w:val="script"/>
    <w:pitch w:val="variable"/>
    <w:sig w:usb0="00000000" w:usb1="5807FBFF" w:usb2="00128034" w:usb3="00000000" w:csb0="8002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15014"/>
      <w:docPartObj>
        <w:docPartGallery w:val="Page Numbers (Bottom of Page)"/>
        <w:docPartUnique/>
      </w:docPartObj>
    </w:sdtPr>
    <w:sdtEndPr/>
    <w:sdtContent>
      <w:p w14:paraId="5C6B0D11" w14:textId="77777777" w:rsidR="00224346" w:rsidRDefault="00842E7F">
        <w:pPr>
          <w:pStyle w:val="Pieddepage"/>
          <w:jc w:val="right"/>
        </w:pPr>
        <w:r>
          <w:fldChar w:fldCharType="begin"/>
        </w:r>
        <w:r w:rsidR="00224346">
          <w:instrText>PAGE   \* MERGEFORMAT</w:instrText>
        </w:r>
        <w:r>
          <w:fldChar w:fldCharType="separate"/>
        </w:r>
        <w:r w:rsidR="00075A05">
          <w:rPr>
            <w:noProof/>
          </w:rPr>
          <w:t>6</w:t>
        </w:r>
        <w:r>
          <w:fldChar w:fldCharType="end"/>
        </w:r>
      </w:p>
    </w:sdtContent>
  </w:sdt>
  <w:p w14:paraId="11E130DA" w14:textId="77777777" w:rsidR="00224346" w:rsidRDefault="00224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74938" w14:textId="77777777" w:rsidR="00564CF9" w:rsidRDefault="00564CF9" w:rsidP="00224346">
      <w:pPr>
        <w:spacing w:before="0"/>
      </w:pPr>
      <w:r>
        <w:separator/>
      </w:r>
    </w:p>
  </w:footnote>
  <w:footnote w:type="continuationSeparator" w:id="0">
    <w:p w14:paraId="654BECA6" w14:textId="77777777" w:rsidR="00564CF9" w:rsidRDefault="00564CF9" w:rsidP="0022434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305B"/>
    <w:multiLevelType w:val="hybridMultilevel"/>
    <w:tmpl w:val="295654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B10E8B"/>
    <w:multiLevelType w:val="hybridMultilevel"/>
    <w:tmpl w:val="295654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9572FD"/>
    <w:multiLevelType w:val="hybridMultilevel"/>
    <w:tmpl w:val="ECEA6E26"/>
    <w:lvl w:ilvl="0" w:tplc="F6441272">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110131"/>
    <w:multiLevelType w:val="hybridMultilevel"/>
    <w:tmpl w:val="CFCC4E3E"/>
    <w:lvl w:ilvl="0" w:tplc="0EEAAB4A">
      <w:start w:val="160"/>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BF0671"/>
    <w:multiLevelType w:val="hybridMultilevel"/>
    <w:tmpl w:val="8A44EB1C"/>
    <w:lvl w:ilvl="0" w:tplc="4A286102">
      <w:start w:val="1"/>
      <w:numFmt w:val="decimal"/>
      <w:lvlText w:val="%1."/>
      <w:lvlJc w:val="left"/>
      <w:pPr>
        <w:ind w:left="360" w:hanging="360"/>
      </w:pPr>
      <w:rPr>
        <w:rFonts w:hint="default"/>
        <w:b w:val="0"/>
        <w:bCs w:val="0"/>
        <w:i w:val="0"/>
        <w:iCs w:val="0"/>
        <w:color w:val="auto"/>
        <w:sz w:val="20"/>
        <w:szCs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A22E6A"/>
    <w:multiLevelType w:val="hybridMultilevel"/>
    <w:tmpl w:val="6B4A4CA6"/>
    <w:lvl w:ilvl="0" w:tplc="2572DD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F525E2"/>
    <w:multiLevelType w:val="multilevel"/>
    <w:tmpl w:val="732602C0"/>
    <w:lvl w:ilvl="0">
      <w:start w:val="3"/>
      <w:numFmt w:val="decimal"/>
      <w:lvlText w:val="%1"/>
      <w:lvlJc w:val="left"/>
      <w:pPr>
        <w:ind w:left="440" w:hanging="440"/>
      </w:pPr>
      <w:rPr>
        <w:rFonts w:hint="default"/>
      </w:rPr>
    </w:lvl>
    <w:lvl w:ilvl="1">
      <w:start w:val="1"/>
      <w:numFmt w:val="decimal"/>
      <w:pStyle w:val="Liste2Mmoire3"/>
      <w:lvlText w:val="%1.%2"/>
      <w:lvlJc w:val="left"/>
      <w:pPr>
        <w:ind w:left="1080" w:hanging="720"/>
      </w:pPr>
      <w:rPr>
        <w:rFonts w:hint="default"/>
        <w:color w:val="4F81BD" w:themeColor="accent1"/>
      </w:rPr>
    </w:lvl>
    <w:lvl w:ilvl="2">
      <w:start w:val="1"/>
      <w:numFmt w:val="decimal"/>
      <w:lvlText w:val="%1.%2.%3"/>
      <w:lvlJc w:val="left"/>
      <w:pPr>
        <w:ind w:left="1800" w:hanging="1080"/>
      </w:pPr>
      <w:rPr>
        <w:rFonts w:hint="default"/>
        <w:color w:val="D99594" w:themeColor="accent2" w:themeTint="99"/>
      </w:rPr>
    </w:lvl>
    <w:lvl w:ilvl="3">
      <w:start w:val="1"/>
      <w:numFmt w:val="decimal"/>
      <w:lvlText w:val="%1.%2.%3.%4"/>
      <w:lvlJc w:val="left"/>
      <w:pPr>
        <w:ind w:left="2160" w:hanging="1080"/>
      </w:pPr>
      <w:rPr>
        <w:rFonts w:hint="default"/>
        <w:color w:val="548DD4" w:themeColor="text2" w:themeTint="99"/>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color w:val="A4D5E2" w:themeColor="accent5" w:themeTint="80"/>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70A16C4"/>
    <w:multiLevelType w:val="hybridMultilevel"/>
    <w:tmpl w:val="F5F8B8D8"/>
    <w:lvl w:ilvl="0" w:tplc="FC90D3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8A4754"/>
    <w:multiLevelType w:val="multilevel"/>
    <w:tmpl w:val="68C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E7AAD"/>
    <w:multiLevelType w:val="hybridMultilevel"/>
    <w:tmpl w:val="33743516"/>
    <w:lvl w:ilvl="0" w:tplc="8C28823C">
      <w:start w:val="3"/>
      <w:numFmt w:val="bullet"/>
      <w:lvlText w:val="-"/>
      <w:lvlJc w:val="left"/>
      <w:pPr>
        <w:ind w:left="720" w:hanging="360"/>
      </w:pPr>
      <w:rPr>
        <w:rFonts w:ascii="Calibri" w:eastAsiaTheme="minorEastAsia" w:hAnsi="Calibri" w:cs="Calibr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6A7D0875"/>
    <w:multiLevelType w:val="multilevel"/>
    <w:tmpl w:val="2A72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E673A"/>
    <w:multiLevelType w:val="hybridMultilevel"/>
    <w:tmpl w:val="74382BF0"/>
    <w:lvl w:ilvl="0" w:tplc="AA3A24C8">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79325AB"/>
    <w:multiLevelType w:val="hybridMultilevel"/>
    <w:tmpl w:val="2956549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4"/>
  </w:num>
  <w:num w:numId="6">
    <w:abstractNumId w:val="0"/>
  </w:num>
  <w:num w:numId="7">
    <w:abstractNumId w:val="3"/>
  </w:num>
  <w:num w:numId="8">
    <w:abstractNumId w:val="8"/>
  </w:num>
  <w:num w:numId="9">
    <w:abstractNumId w:val="10"/>
  </w:num>
  <w:num w:numId="10">
    <w:abstractNumId w:val="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3628"/>
    <w:rsid w:val="000104CE"/>
    <w:rsid w:val="000368DA"/>
    <w:rsid w:val="00046D94"/>
    <w:rsid w:val="000539E1"/>
    <w:rsid w:val="00067CD9"/>
    <w:rsid w:val="00075A05"/>
    <w:rsid w:val="0009174E"/>
    <w:rsid w:val="000C7C3F"/>
    <w:rsid w:val="000D0154"/>
    <w:rsid w:val="000E40B6"/>
    <w:rsid w:val="00125342"/>
    <w:rsid w:val="0013417A"/>
    <w:rsid w:val="00136203"/>
    <w:rsid w:val="00140F19"/>
    <w:rsid w:val="0014135C"/>
    <w:rsid w:val="00156278"/>
    <w:rsid w:val="0016075A"/>
    <w:rsid w:val="001661CE"/>
    <w:rsid w:val="0019092E"/>
    <w:rsid w:val="00190D35"/>
    <w:rsid w:val="00192683"/>
    <w:rsid w:val="001C57B7"/>
    <w:rsid w:val="001E47F8"/>
    <w:rsid w:val="002048C4"/>
    <w:rsid w:val="0022008E"/>
    <w:rsid w:val="00223D88"/>
    <w:rsid w:val="00224346"/>
    <w:rsid w:val="002257B5"/>
    <w:rsid w:val="00233BB7"/>
    <w:rsid w:val="0025100B"/>
    <w:rsid w:val="0029795C"/>
    <w:rsid w:val="002B2588"/>
    <w:rsid w:val="002C1EBA"/>
    <w:rsid w:val="002D3713"/>
    <w:rsid w:val="0030686C"/>
    <w:rsid w:val="00316C12"/>
    <w:rsid w:val="00351D43"/>
    <w:rsid w:val="00363D3C"/>
    <w:rsid w:val="003743DC"/>
    <w:rsid w:val="003814A0"/>
    <w:rsid w:val="00385649"/>
    <w:rsid w:val="0038765E"/>
    <w:rsid w:val="003D1933"/>
    <w:rsid w:val="003D70B9"/>
    <w:rsid w:val="003F2F52"/>
    <w:rsid w:val="00401DFE"/>
    <w:rsid w:val="00427ED5"/>
    <w:rsid w:val="0043671E"/>
    <w:rsid w:val="00436AC1"/>
    <w:rsid w:val="00467A00"/>
    <w:rsid w:val="004719E3"/>
    <w:rsid w:val="004B1A79"/>
    <w:rsid w:val="004C0484"/>
    <w:rsid w:val="004C6A9C"/>
    <w:rsid w:val="004E4EB9"/>
    <w:rsid w:val="004E5573"/>
    <w:rsid w:val="004E5C03"/>
    <w:rsid w:val="00512DB2"/>
    <w:rsid w:val="00523E8D"/>
    <w:rsid w:val="0053482D"/>
    <w:rsid w:val="00556305"/>
    <w:rsid w:val="005601B2"/>
    <w:rsid w:val="00564CF9"/>
    <w:rsid w:val="00573A4F"/>
    <w:rsid w:val="005B6685"/>
    <w:rsid w:val="005C2AE0"/>
    <w:rsid w:val="005D3B62"/>
    <w:rsid w:val="00610150"/>
    <w:rsid w:val="00617756"/>
    <w:rsid w:val="00622BF6"/>
    <w:rsid w:val="00630731"/>
    <w:rsid w:val="00650ABB"/>
    <w:rsid w:val="0066154D"/>
    <w:rsid w:val="006703E7"/>
    <w:rsid w:val="006710F1"/>
    <w:rsid w:val="00674754"/>
    <w:rsid w:val="00690488"/>
    <w:rsid w:val="006C3523"/>
    <w:rsid w:val="007117D3"/>
    <w:rsid w:val="00717964"/>
    <w:rsid w:val="0072357C"/>
    <w:rsid w:val="007272A6"/>
    <w:rsid w:val="00754E9F"/>
    <w:rsid w:val="0079532C"/>
    <w:rsid w:val="007A0381"/>
    <w:rsid w:val="007A316F"/>
    <w:rsid w:val="007A7A3F"/>
    <w:rsid w:val="007B3628"/>
    <w:rsid w:val="007D5EBF"/>
    <w:rsid w:val="007D69FE"/>
    <w:rsid w:val="007E4549"/>
    <w:rsid w:val="00811DF2"/>
    <w:rsid w:val="0083347C"/>
    <w:rsid w:val="00842E7F"/>
    <w:rsid w:val="008442CA"/>
    <w:rsid w:val="00867A46"/>
    <w:rsid w:val="008B016D"/>
    <w:rsid w:val="008B2D58"/>
    <w:rsid w:val="008D7B41"/>
    <w:rsid w:val="008F1445"/>
    <w:rsid w:val="008F3D28"/>
    <w:rsid w:val="009077AB"/>
    <w:rsid w:val="00924910"/>
    <w:rsid w:val="0094727E"/>
    <w:rsid w:val="009A4623"/>
    <w:rsid w:val="009C141C"/>
    <w:rsid w:val="009D4682"/>
    <w:rsid w:val="009D73F2"/>
    <w:rsid w:val="009F6DB7"/>
    <w:rsid w:val="00A07273"/>
    <w:rsid w:val="00A07C0F"/>
    <w:rsid w:val="00A07D65"/>
    <w:rsid w:val="00A45831"/>
    <w:rsid w:val="00A507F7"/>
    <w:rsid w:val="00A63453"/>
    <w:rsid w:val="00A92180"/>
    <w:rsid w:val="00A938EC"/>
    <w:rsid w:val="00AC62A3"/>
    <w:rsid w:val="00B10CD6"/>
    <w:rsid w:val="00B11786"/>
    <w:rsid w:val="00B1460B"/>
    <w:rsid w:val="00B35F64"/>
    <w:rsid w:val="00BC6DA6"/>
    <w:rsid w:val="00BD7E5D"/>
    <w:rsid w:val="00C24DF1"/>
    <w:rsid w:val="00C30517"/>
    <w:rsid w:val="00C3468D"/>
    <w:rsid w:val="00C573A5"/>
    <w:rsid w:val="00C83762"/>
    <w:rsid w:val="00CB19B5"/>
    <w:rsid w:val="00CD4AE4"/>
    <w:rsid w:val="00CD75B5"/>
    <w:rsid w:val="00CF391C"/>
    <w:rsid w:val="00D02B6E"/>
    <w:rsid w:val="00D12B37"/>
    <w:rsid w:val="00D15329"/>
    <w:rsid w:val="00D408FC"/>
    <w:rsid w:val="00D47025"/>
    <w:rsid w:val="00D63C7A"/>
    <w:rsid w:val="00D640E7"/>
    <w:rsid w:val="00D643AA"/>
    <w:rsid w:val="00D6601C"/>
    <w:rsid w:val="00D6747F"/>
    <w:rsid w:val="00D968C1"/>
    <w:rsid w:val="00DA0F31"/>
    <w:rsid w:val="00DD5D84"/>
    <w:rsid w:val="00DE36C4"/>
    <w:rsid w:val="00DE5715"/>
    <w:rsid w:val="00DF23A1"/>
    <w:rsid w:val="00DF2F5E"/>
    <w:rsid w:val="00DF6DD6"/>
    <w:rsid w:val="00DF709E"/>
    <w:rsid w:val="00E013E2"/>
    <w:rsid w:val="00E10BBD"/>
    <w:rsid w:val="00E43831"/>
    <w:rsid w:val="00E76ED6"/>
    <w:rsid w:val="00E94511"/>
    <w:rsid w:val="00EE700E"/>
    <w:rsid w:val="00EE7200"/>
    <w:rsid w:val="00F27AD6"/>
    <w:rsid w:val="00F6419C"/>
    <w:rsid w:val="00F71AC6"/>
    <w:rsid w:val="00F72E3E"/>
    <w:rsid w:val="00F96E82"/>
    <w:rsid w:val="00FA0895"/>
    <w:rsid w:val="00FD06FC"/>
    <w:rsid w:val="00FE061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8CB86F"/>
  <w15:docId w15:val="{DA1382C8-E565-494A-B62E-856683A0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B2"/>
  </w:style>
  <w:style w:type="paragraph" w:styleId="Titre1">
    <w:name w:val="heading 1"/>
    <w:basedOn w:val="Normal"/>
    <w:next w:val="Normal"/>
    <w:link w:val="Titre1Car"/>
    <w:uiPriority w:val="9"/>
    <w:qFormat/>
    <w:rsid w:val="00E76ED6"/>
    <w:pPr>
      <w:keepNext/>
      <w:keepLines/>
      <w:pBdr>
        <w:top w:val="single" w:sz="4" w:space="1" w:color="auto"/>
        <w:bottom w:val="single" w:sz="4" w:space="1" w:color="auto"/>
      </w:pBdr>
      <w:spacing w:before="0"/>
      <w:outlineLvl w:val="0"/>
    </w:pPr>
    <w:rPr>
      <w:rFonts w:ascii="Arial" w:eastAsiaTheme="majorEastAsia" w:hAnsi="Arial" w:cstheme="majorBidi"/>
      <w:b/>
      <w:bCs/>
      <w:sz w:val="20"/>
      <w:szCs w:val="28"/>
    </w:rPr>
  </w:style>
  <w:style w:type="paragraph" w:styleId="Titre2">
    <w:name w:val="heading 2"/>
    <w:basedOn w:val="Normal"/>
    <w:next w:val="Normal"/>
    <w:link w:val="Titre2Car"/>
    <w:uiPriority w:val="9"/>
    <w:unhideWhenUsed/>
    <w:qFormat/>
    <w:rsid w:val="00E76ED6"/>
    <w:pPr>
      <w:keepNext/>
      <w:keepLines/>
      <w:pBdr>
        <w:top w:val="dashSmallGap" w:sz="4" w:space="1" w:color="auto"/>
        <w:bottom w:val="dashSmallGap" w:sz="4" w:space="1" w:color="auto"/>
      </w:pBdr>
      <w:spacing w:before="0"/>
      <w:outlineLvl w:val="1"/>
    </w:pPr>
    <w:rPr>
      <w:rFonts w:ascii="Arial" w:eastAsiaTheme="majorEastAsia" w:hAnsi="Arial" w:cstheme="majorBidi"/>
      <w:b/>
      <w:bCs/>
      <w:sz w:val="20"/>
      <w:szCs w:val="26"/>
    </w:rPr>
  </w:style>
  <w:style w:type="paragraph" w:styleId="Titre3">
    <w:name w:val="heading 3"/>
    <w:basedOn w:val="Normal"/>
    <w:next w:val="Normal"/>
    <w:link w:val="Titre3Car"/>
    <w:uiPriority w:val="9"/>
    <w:semiHidden/>
    <w:unhideWhenUsed/>
    <w:qFormat/>
    <w:rsid w:val="0092491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B3628"/>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7B3628"/>
    <w:pPr>
      <w:ind w:left="720"/>
      <w:contextualSpacing/>
    </w:pPr>
  </w:style>
  <w:style w:type="paragraph" w:customStyle="1" w:styleId="Default">
    <w:name w:val="Default"/>
    <w:rsid w:val="0030686C"/>
    <w:pPr>
      <w:autoSpaceDE w:val="0"/>
      <w:autoSpaceDN w:val="0"/>
      <w:adjustRightInd w:val="0"/>
      <w:spacing w:before="0"/>
    </w:pPr>
    <w:rPr>
      <w:rFonts w:ascii="Calibri" w:hAnsi="Calibri" w:cs="Calibri"/>
      <w:color w:val="000000"/>
      <w:sz w:val="24"/>
      <w:szCs w:val="24"/>
    </w:rPr>
  </w:style>
  <w:style w:type="character" w:customStyle="1" w:styleId="Titre1Car">
    <w:name w:val="Titre 1 Car"/>
    <w:basedOn w:val="Policepardfaut"/>
    <w:link w:val="Titre1"/>
    <w:uiPriority w:val="9"/>
    <w:rsid w:val="00E76ED6"/>
    <w:rPr>
      <w:rFonts w:ascii="Arial" w:eastAsiaTheme="majorEastAsia" w:hAnsi="Arial" w:cstheme="majorBidi"/>
      <w:b/>
      <w:bCs/>
      <w:sz w:val="20"/>
      <w:szCs w:val="28"/>
    </w:rPr>
  </w:style>
  <w:style w:type="character" w:customStyle="1" w:styleId="Titre2Car">
    <w:name w:val="Titre 2 Car"/>
    <w:basedOn w:val="Policepardfaut"/>
    <w:link w:val="Titre2"/>
    <w:uiPriority w:val="9"/>
    <w:rsid w:val="00E76ED6"/>
    <w:rPr>
      <w:rFonts w:ascii="Arial" w:eastAsiaTheme="majorEastAsia" w:hAnsi="Arial" w:cstheme="majorBidi"/>
      <w:b/>
      <w:bCs/>
      <w:sz w:val="20"/>
      <w:szCs w:val="26"/>
    </w:rPr>
  </w:style>
  <w:style w:type="paragraph" w:styleId="Textedebulles">
    <w:name w:val="Balloon Text"/>
    <w:basedOn w:val="Normal"/>
    <w:link w:val="TextedebullesCar"/>
    <w:uiPriority w:val="99"/>
    <w:semiHidden/>
    <w:unhideWhenUsed/>
    <w:rsid w:val="002257B5"/>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7B5"/>
    <w:rPr>
      <w:rFonts w:ascii="Tahoma" w:hAnsi="Tahoma" w:cs="Tahoma"/>
      <w:sz w:val="16"/>
      <w:szCs w:val="16"/>
    </w:rPr>
  </w:style>
  <w:style w:type="paragraph" w:styleId="NormalWeb">
    <w:name w:val="Normal (Web)"/>
    <w:basedOn w:val="Normal"/>
    <w:uiPriority w:val="99"/>
    <w:unhideWhenUsed/>
    <w:rsid w:val="009F6DB7"/>
    <w:pPr>
      <w:spacing w:before="100" w:beforeAutospacing="1" w:after="100" w:afterAutospacing="1"/>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F6DB7"/>
    <w:rPr>
      <w:i/>
      <w:iCs/>
    </w:rPr>
  </w:style>
  <w:style w:type="character" w:styleId="lev">
    <w:name w:val="Strong"/>
    <w:basedOn w:val="Policepardfaut"/>
    <w:uiPriority w:val="22"/>
    <w:qFormat/>
    <w:rsid w:val="009F6DB7"/>
    <w:rPr>
      <w:b/>
      <w:bCs/>
    </w:rPr>
  </w:style>
  <w:style w:type="character" w:styleId="Lienhypertexte">
    <w:name w:val="Hyperlink"/>
    <w:basedOn w:val="Policepardfaut"/>
    <w:uiPriority w:val="99"/>
    <w:unhideWhenUsed/>
    <w:rsid w:val="009F6DB7"/>
    <w:rPr>
      <w:color w:val="0000FF"/>
      <w:u w:val="single"/>
    </w:rPr>
  </w:style>
  <w:style w:type="character" w:customStyle="1" w:styleId="intertitre">
    <w:name w:val="intertitre"/>
    <w:basedOn w:val="Policepardfaut"/>
    <w:rsid w:val="009F6DB7"/>
  </w:style>
  <w:style w:type="paragraph" w:customStyle="1" w:styleId="6-textecourant">
    <w:name w:val="6-texte courant"/>
    <w:basedOn w:val="Normal"/>
    <w:link w:val="6-textecourantCar"/>
    <w:rsid w:val="002D3713"/>
    <w:pPr>
      <w:spacing w:before="60"/>
      <w:jc w:val="both"/>
    </w:pPr>
    <w:rPr>
      <w:rFonts w:ascii="Arial" w:eastAsia="Calibri" w:hAnsi="Arial" w:cs="Arial"/>
      <w:sz w:val="24"/>
      <w:szCs w:val="24"/>
      <w:lang w:bidi="en-US"/>
    </w:rPr>
  </w:style>
  <w:style w:type="character" w:customStyle="1" w:styleId="6-textecourantCar">
    <w:name w:val="6-texte courant Car"/>
    <w:link w:val="6-textecourant"/>
    <w:rsid w:val="002D3713"/>
    <w:rPr>
      <w:rFonts w:ascii="Arial" w:eastAsia="Calibri" w:hAnsi="Arial" w:cs="Arial"/>
      <w:sz w:val="24"/>
      <w:szCs w:val="24"/>
      <w:lang w:bidi="en-US"/>
    </w:rPr>
  </w:style>
  <w:style w:type="paragraph" w:customStyle="1" w:styleId="13Tableaucourant">
    <w:name w:val="13_Tableau_courant"/>
    <w:basedOn w:val="Normal"/>
    <w:uiPriority w:val="99"/>
    <w:rsid w:val="002D3713"/>
    <w:pPr>
      <w:widowControl w:val="0"/>
      <w:autoSpaceDE w:val="0"/>
      <w:autoSpaceDN w:val="0"/>
      <w:adjustRightInd w:val="0"/>
      <w:spacing w:before="0" w:line="180" w:lineRule="atLeast"/>
      <w:jc w:val="both"/>
      <w:textAlignment w:val="center"/>
    </w:pPr>
    <w:rPr>
      <w:rFonts w:ascii="GuidePedagoNCond" w:eastAsia="Times New Roman" w:hAnsi="GuidePedagoNCond" w:cs="GuidePedagoNCond"/>
      <w:color w:val="000000"/>
      <w:sz w:val="16"/>
      <w:szCs w:val="16"/>
      <w:lang w:eastAsia="fr-FR"/>
    </w:rPr>
  </w:style>
  <w:style w:type="paragraph" w:customStyle="1" w:styleId="12Tableautetiere">
    <w:name w:val="12_Tableau_tetiere"/>
    <w:basedOn w:val="13Tableaucourant"/>
    <w:uiPriority w:val="99"/>
    <w:rsid w:val="002D3713"/>
    <w:pPr>
      <w:suppressAutoHyphens/>
      <w:jc w:val="left"/>
    </w:pPr>
    <w:rPr>
      <w:rFonts w:ascii="GuidePedagoNCond-Bold" w:hAnsi="GuidePedagoNCond-Bold" w:cs="GuidePedagoNCond-Bold"/>
      <w:b/>
      <w:bCs/>
    </w:rPr>
  </w:style>
  <w:style w:type="paragraph" w:customStyle="1" w:styleId="01Chapogras">
    <w:name w:val="01_Chapo_gras"/>
    <w:basedOn w:val="Normal"/>
    <w:link w:val="01ChapograsCar"/>
    <w:qFormat/>
    <w:rsid w:val="002D3713"/>
    <w:pPr>
      <w:widowControl w:val="0"/>
      <w:autoSpaceDE w:val="0"/>
      <w:autoSpaceDN w:val="0"/>
      <w:adjustRightInd w:val="0"/>
      <w:spacing w:line="260" w:lineRule="atLeast"/>
      <w:jc w:val="both"/>
      <w:textAlignment w:val="center"/>
    </w:pPr>
    <w:rPr>
      <w:rFonts w:ascii="Guide Pedago NCond" w:eastAsia="Times New Roman" w:hAnsi="Guide Pedago NCond" w:cs="GuidePedagoTimes"/>
      <w:b/>
      <w:color w:val="000000"/>
      <w:lang w:eastAsia="fr-FR"/>
    </w:rPr>
  </w:style>
  <w:style w:type="character" w:customStyle="1" w:styleId="01ChapograsCar">
    <w:name w:val="01_Chapo_gras Car"/>
    <w:link w:val="01Chapogras"/>
    <w:rsid w:val="002D3713"/>
    <w:rPr>
      <w:rFonts w:ascii="Guide Pedago NCond" w:eastAsia="Times New Roman" w:hAnsi="Guide Pedago NCond" w:cs="GuidePedagoTimes"/>
      <w:b/>
      <w:color w:val="000000"/>
      <w:lang w:eastAsia="fr-FR"/>
    </w:rPr>
  </w:style>
  <w:style w:type="character" w:customStyle="1" w:styleId="apple-converted-space">
    <w:name w:val="apple-converted-space"/>
    <w:basedOn w:val="Policepardfaut"/>
    <w:rsid w:val="002D3713"/>
  </w:style>
  <w:style w:type="character" w:customStyle="1" w:styleId="Titre3Car">
    <w:name w:val="Titre 3 Car"/>
    <w:basedOn w:val="Policepardfaut"/>
    <w:link w:val="Titre3"/>
    <w:uiPriority w:val="9"/>
    <w:semiHidden/>
    <w:rsid w:val="00924910"/>
    <w:rPr>
      <w:rFonts w:asciiTheme="majorHAnsi" w:eastAsiaTheme="majorEastAsia" w:hAnsiTheme="majorHAnsi" w:cstheme="majorBidi"/>
      <w:color w:val="243F60" w:themeColor="accent1" w:themeShade="7F"/>
      <w:sz w:val="24"/>
      <w:szCs w:val="24"/>
    </w:rPr>
  </w:style>
  <w:style w:type="paragraph" w:styleId="Lgende">
    <w:name w:val="caption"/>
    <w:basedOn w:val="Normal"/>
    <w:next w:val="Normal"/>
    <w:uiPriority w:val="35"/>
    <w:unhideWhenUsed/>
    <w:qFormat/>
    <w:rsid w:val="003D70B9"/>
    <w:pPr>
      <w:spacing w:before="0" w:after="200"/>
    </w:pPr>
    <w:rPr>
      <w:i/>
      <w:iCs/>
      <w:color w:val="1F497D" w:themeColor="text2"/>
      <w:sz w:val="18"/>
      <w:szCs w:val="18"/>
    </w:rPr>
  </w:style>
  <w:style w:type="character" w:customStyle="1" w:styleId="TextecourantCar">
    <w:name w:val="Texte courant Car"/>
    <w:link w:val="Textecourant"/>
    <w:locked/>
    <w:rsid w:val="00B10CD6"/>
    <w:rPr>
      <w:rFonts w:ascii="Times New Roman" w:eastAsia="Times New Roman" w:hAnsi="Times New Roman" w:cs="Times New Roman"/>
      <w:lang w:eastAsia="ar-SA"/>
    </w:rPr>
  </w:style>
  <w:style w:type="paragraph" w:customStyle="1" w:styleId="Textecourant">
    <w:name w:val="Texte courant"/>
    <w:basedOn w:val="Normal"/>
    <w:link w:val="TextecourantCar"/>
    <w:qFormat/>
    <w:rsid w:val="00B10CD6"/>
    <w:pPr>
      <w:suppressAutoHyphens/>
      <w:spacing w:before="0" w:after="60"/>
      <w:jc w:val="both"/>
    </w:pPr>
    <w:rPr>
      <w:rFonts w:ascii="Times New Roman" w:eastAsia="Times New Roman" w:hAnsi="Times New Roman" w:cs="Times New Roman"/>
      <w:lang w:eastAsia="ar-SA"/>
    </w:rPr>
  </w:style>
  <w:style w:type="paragraph" w:customStyle="1" w:styleId="Liste2Mmoire3">
    <w:name w:val="Liste 2 Mémoire 3"/>
    <w:basedOn w:val="Normal"/>
    <w:rsid w:val="00AC62A3"/>
    <w:pPr>
      <w:numPr>
        <w:ilvl w:val="1"/>
        <w:numId w:val="13"/>
      </w:numPr>
      <w:spacing w:beforeLines="1" w:afterLines="1"/>
      <w:jc w:val="both"/>
    </w:pPr>
    <w:rPr>
      <w:rFonts w:ascii="Century Gothic" w:eastAsia="Century Gothic" w:hAnsi="Century Gothic" w:cs="Times New Roman"/>
      <w:b/>
      <w:color w:val="4F81BD" w:themeColor="accent1"/>
      <w:sz w:val="32"/>
      <w:szCs w:val="20"/>
      <w:lang w:eastAsia="fr-FR"/>
    </w:rPr>
  </w:style>
  <w:style w:type="character" w:customStyle="1" w:styleId="Mentionnonrsolue1">
    <w:name w:val="Mention non résolue1"/>
    <w:basedOn w:val="Policepardfaut"/>
    <w:uiPriority w:val="99"/>
    <w:semiHidden/>
    <w:unhideWhenUsed/>
    <w:rsid w:val="00650ABB"/>
    <w:rPr>
      <w:color w:val="605E5C"/>
      <w:shd w:val="clear" w:color="auto" w:fill="E1DFDD"/>
    </w:rPr>
  </w:style>
  <w:style w:type="paragraph" w:styleId="En-tte">
    <w:name w:val="header"/>
    <w:basedOn w:val="Normal"/>
    <w:link w:val="En-tteCar"/>
    <w:uiPriority w:val="99"/>
    <w:unhideWhenUsed/>
    <w:rsid w:val="00224346"/>
    <w:pPr>
      <w:tabs>
        <w:tab w:val="center" w:pos="4536"/>
        <w:tab w:val="right" w:pos="9072"/>
      </w:tabs>
      <w:spacing w:before="0"/>
    </w:pPr>
  </w:style>
  <w:style w:type="character" w:customStyle="1" w:styleId="En-tteCar">
    <w:name w:val="En-tête Car"/>
    <w:basedOn w:val="Policepardfaut"/>
    <w:link w:val="En-tte"/>
    <w:uiPriority w:val="99"/>
    <w:rsid w:val="00224346"/>
  </w:style>
  <w:style w:type="paragraph" w:styleId="Pieddepage">
    <w:name w:val="footer"/>
    <w:basedOn w:val="Normal"/>
    <w:link w:val="PieddepageCar"/>
    <w:uiPriority w:val="99"/>
    <w:unhideWhenUsed/>
    <w:rsid w:val="00224346"/>
    <w:pPr>
      <w:tabs>
        <w:tab w:val="center" w:pos="4536"/>
        <w:tab w:val="right" w:pos="9072"/>
      </w:tabs>
      <w:spacing w:before="0"/>
    </w:pPr>
  </w:style>
  <w:style w:type="character" w:customStyle="1" w:styleId="PieddepageCar">
    <w:name w:val="Pied de page Car"/>
    <w:basedOn w:val="Policepardfaut"/>
    <w:link w:val="Pieddepage"/>
    <w:uiPriority w:val="99"/>
    <w:rsid w:val="0022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5975">
      <w:bodyDiv w:val="1"/>
      <w:marLeft w:val="0"/>
      <w:marRight w:val="0"/>
      <w:marTop w:val="0"/>
      <w:marBottom w:val="0"/>
      <w:divBdr>
        <w:top w:val="none" w:sz="0" w:space="0" w:color="auto"/>
        <w:left w:val="none" w:sz="0" w:space="0" w:color="auto"/>
        <w:bottom w:val="none" w:sz="0" w:space="0" w:color="auto"/>
        <w:right w:val="none" w:sz="0" w:space="0" w:color="auto"/>
      </w:divBdr>
    </w:div>
    <w:div w:id="836656800">
      <w:bodyDiv w:val="1"/>
      <w:marLeft w:val="0"/>
      <w:marRight w:val="0"/>
      <w:marTop w:val="0"/>
      <w:marBottom w:val="0"/>
      <w:divBdr>
        <w:top w:val="none" w:sz="0" w:space="0" w:color="auto"/>
        <w:left w:val="none" w:sz="0" w:space="0" w:color="auto"/>
        <w:bottom w:val="none" w:sz="0" w:space="0" w:color="auto"/>
        <w:right w:val="none" w:sz="0" w:space="0" w:color="auto"/>
      </w:divBdr>
    </w:div>
    <w:div w:id="839345442">
      <w:bodyDiv w:val="1"/>
      <w:marLeft w:val="0"/>
      <w:marRight w:val="0"/>
      <w:marTop w:val="0"/>
      <w:marBottom w:val="0"/>
      <w:divBdr>
        <w:top w:val="none" w:sz="0" w:space="0" w:color="auto"/>
        <w:left w:val="none" w:sz="0" w:space="0" w:color="auto"/>
        <w:bottom w:val="none" w:sz="0" w:space="0" w:color="auto"/>
        <w:right w:val="none" w:sz="0" w:space="0" w:color="auto"/>
      </w:divBdr>
    </w:div>
    <w:div w:id="1253589689">
      <w:bodyDiv w:val="1"/>
      <w:marLeft w:val="0"/>
      <w:marRight w:val="0"/>
      <w:marTop w:val="0"/>
      <w:marBottom w:val="0"/>
      <w:divBdr>
        <w:top w:val="none" w:sz="0" w:space="0" w:color="auto"/>
        <w:left w:val="none" w:sz="0" w:space="0" w:color="auto"/>
        <w:bottom w:val="none" w:sz="0" w:space="0" w:color="auto"/>
        <w:right w:val="none" w:sz="0" w:space="0" w:color="auto"/>
      </w:divBdr>
    </w:div>
    <w:div w:id="1262910511">
      <w:bodyDiv w:val="1"/>
      <w:marLeft w:val="0"/>
      <w:marRight w:val="0"/>
      <w:marTop w:val="0"/>
      <w:marBottom w:val="0"/>
      <w:divBdr>
        <w:top w:val="none" w:sz="0" w:space="0" w:color="auto"/>
        <w:left w:val="none" w:sz="0" w:space="0" w:color="auto"/>
        <w:bottom w:val="none" w:sz="0" w:space="0" w:color="auto"/>
        <w:right w:val="none" w:sz="0" w:space="0" w:color="auto"/>
      </w:divBdr>
    </w:div>
    <w:div w:id="1520194743">
      <w:bodyDiv w:val="1"/>
      <w:marLeft w:val="0"/>
      <w:marRight w:val="0"/>
      <w:marTop w:val="0"/>
      <w:marBottom w:val="0"/>
      <w:divBdr>
        <w:top w:val="none" w:sz="0" w:space="0" w:color="auto"/>
        <w:left w:val="none" w:sz="0" w:space="0" w:color="auto"/>
        <w:bottom w:val="none" w:sz="0" w:space="0" w:color="auto"/>
        <w:right w:val="none" w:sz="0" w:space="0" w:color="auto"/>
      </w:divBdr>
      <w:divsChild>
        <w:div w:id="1251500977">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450"/>
              <w:marBottom w:val="0"/>
              <w:divBdr>
                <w:top w:val="none" w:sz="0" w:space="0" w:color="auto"/>
                <w:left w:val="none" w:sz="0" w:space="0" w:color="auto"/>
                <w:bottom w:val="none" w:sz="0" w:space="0" w:color="auto"/>
                <w:right w:val="none" w:sz="0" w:space="0" w:color="auto"/>
              </w:divBdr>
            </w:div>
          </w:divsChild>
        </w:div>
        <w:div w:id="775827227">
          <w:marLeft w:val="0"/>
          <w:marRight w:val="0"/>
          <w:marTop w:val="0"/>
          <w:marBottom w:val="0"/>
          <w:divBdr>
            <w:top w:val="none" w:sz="0" w:space="0" w:color="auto"/>
            <w:left w:val="none" w:sz="0" w:space="0" w:color="auto"/>
            <w:bottom w:val="none" w:sz="0" w:space="0" w:color="auto"/>
            <w:right w:val="none" w:sz="0" w:space="0" w:color="auto"/>
          </w:divBdr>
          <w:divsChild>
            <w:div w:id="304285774">
              <w:marLeft w:val="0"/>
              <w:marRight w:val="0"/>
              <w:marTop w:val="0"/>
              <w:marBottom w:val="0"/>
              <w:divBdr>
                <w:top w:val="none" w:sz="0" w:space="0" w:color="auto"/>
                <w:left w:val="none" w:sz="0" w:space="0" w:color="auto"/>
                <w:bottom w:val="none" w:sz="0" w:space="0" w:color="auto"/>
                <w:right w:val="none" w:sz="0" w:space="0" w:color="auto"/>
              </w:divBdr>
              <w:divsChild>
                <w:div w:id="2010403462">
                  <w:marLeft w:val="0"/>
                  <w:marRight w:val="0"/>
                  <w:marTop w:val="0"/>
                  <w:marBottom w:val="0"/>
                  <w:divBdr>
                    <w:top w:val="none" w:sz="0" w:space="0" w:color="auto"/>
                    <w:left w:val="none" w:sz="0" w:space="0" w:color="auto"/>
                    <w:bottom w:val="none" w:sz="0" w:space="0" w:color="auto"/>
                    <w:right w:val="none" w:sz="0" w:space="0" w:color="auto"/>
                  </w:divBdr>
                  <w:divsChild>
                    <w:div w:id="980885576">
                      <w:marLeft w:val="0"/>
                      <w:marRight w:val="0"/>
                      <w:marTop w:val="0"/>
                      <w:marBottom w:val="0"/>
                      <w:divBdr>
                        <w:top w:val="none" w:sz="0" w:space="0" w:color="auto"/>
                        <w:left w:val="none" w:sz="0" w:space="0" w:color="auto"/>
                        <w:bottom w:val="none" w:sz="0" w:space="0" w:color="auto"/>
                        <w:right w:val="none" w:sz="0" w:space="0" w:color="auto"/>
                      </w:divBdr>
                      <w:divsChild>
                        <w:div w:id="363822427">
                          <w:marLeft w:val="0"/>
                          <w:marRight w:val="0"/>
                          <w:marTop w:val="0"/>
                          <w:marBottom w:val="0"/>
                          <w:divBdr>
                            <w:top w:val="none" w:sz="0" w:space="0" w:color="auto"/>
                            <w:left w:val="none" w:sz="0" w:space="0" w:color="auto"/>
                            <w:bottom w:val="none" w:sz="0" w:space="0" w:color="auto"/>
                            <w:right w:val="none" w:sz="0" w:space="0" w:color="auto"/>
                          </w:divBdr>
                        </w:div>
                        <w:div w:id="1055007380">
                          <w:marLeft w:val="0"/>
                          <w:marRight w:val="0"/>
                          <w:marTop w:val="0"/>
                          <w:marBottom w:val="375"/>
                          <w:divBdr>
                            <w:top w:val="none" w:sz="0" w:space="0" w:color="auto"/>
                            <w:left w:val="none" w:sz="0" w:space="0" w:color="auto"/>
                            <w:bottom w:val="none" w:sz="0" w:space="0" w:color="auto"/>
                            <w:right w:val="none" w:sz="0" w:space="0" w:color="auto"/>
                          </w:divBdr>
                        </w:div>
                        <w:div w:id="547032994">
                          <w:marLeft w:val="0"/>
                          <w:marRight w:val="0"/>
                          <w:marTop w:val="0"/>
                          <w:marBottom w:val="0"/>
                          <w:divBdr>
                            <w:top w:val="none" w:sz="0" w:space="0" w:color="auto"/>
                            <w:left w:val="none" w:sz="0" w:space="0" w:color="auto"/>
                            <w:bottom w:val="none" w:sz="0" w:space="0" w:color="auto"/>
                            <w:right w:val="none" w:sz="0" w:space="0" w:color="auto"/>
                          </w:divBdr>
                          <w:divsChild>
                            <w:div w:id="495190297">
                              <w:marLeft w:val="0"/>
                              <w:marRight w:val="0"/>
                              <w:marTop w:val="600"/>
                              <w:marBottom w:val="0"/>
                              <w:divBdr>
                                <w:top w:val="single" w:sz="6" w:space="15" w:color="CECECE"/>
                                <w:left w:val="none" w:sz="0" w:space="0" w:color="auto"/>
                                <w:bottom w:val="single" w:sz="6" w:space="15" w:color="CECECE"/>
                                <w:right w:val="none" w:sz="0" w:space="0" w:color="auto"/>
                              </w:divBdr>
                            </w:div>
                            <w:div w:id="419453442">
                              <w:marLeft w:val="0"/>
                              <w:marRight w:val="0"/>
                              <w:marTop w:val="600"/>
                              <w:marBottom w:val="0"/>
                              <w:divBdr>
                                <w:top w:val="single" w:sz="6" w:space="15" w:color="CECECE"/>
                                <w:left w:val="none" w:sz="0" w:space="0" w:color="auto"/>
                                <w:bottom w:val="single" w:sz="6" w:space="15" w:color="CECECE"/>
                                <w:right w:val="none" w:sz="0" w:space="0" w:color="auto"/>
                              </w:divBdr>
                            </w:div>
                          </w:divsChild>
                        </w:div>
                        <w:div w:id="491339985">
                          <w:marLeft w:val="0"/>
                          <w:marRight w:val="0"/>
                          <w:marTop w:val="900"/>
                          <w:marBottom w:val="0"/>
                          <w:divBdr>
                            <w:top w:val="single" w:sz="24" w:space="23" w:color="FAEC70"/>
                            <w:left w:val="single" w:sz="24" w:space="23" w:color="FAEC70"/>
                            <w:bottom w:val="single" w:sz="24" w:space="23" w:color="FAEC70"/>
                            <w:right w:val="single" w:sz="24" w:space="23" w:color="FAEC70"/>
                          </w:divBdr>
                          <w:divsChild>
                            <w:div w:id="11530613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4535016">
                  <w:marLeft w:val="0"/>
                  <w:marRight w:val="0"/>
                  <w:marTop w:val="0"/>
                  <w:marBottom w:val="0"/>
                  <w:divBdr>
                    <w:top w:val="none" w:sz="0" w:space="0" w:color="auto"/>
                    <w:left w:val="none" w:sz="0" w:space="0" w:color="auto"/>
                    <w:bottom w:val="none" w:sz="0" w:space="0" w:color="auto"/>
                    <w:right w:val="none" w:sz="0" w:space="0" w:color="auto"/>
                  </w:divBdr>
                  <w:divsChild>
                    <w:div w:id="1116169428">
                      <w:marLeft w:val="0"/>
                      <w:marRight w:val="0"/>
                      <w:marTop w:val="0"/>
                      <w:marBottom w:val="0"/>
                      <w:divBdr>
                        <w:top w:val="single" w:sz="6" w:space="11" w:color="DBDBDB"/>
                        <w:left w:val="none" w:sz="0" w:space="0" w:color="auto"/>
                        <w:bottom w:val="none" w:sz="0" w:space="0" w:color="auto"/>
                        <w:right w:val="none" w:sz="0" w:space="0" w:color="auto"/>
                      </w:divBdr>
                      <w:divsChild>
                        <w:div w:id="1265260902">
                          <w:marLeft w:val="0"/>
                          <w:marRight w:val="0"/>
                          <w:marTop w:val="0"/>
                          <w:marBottom w:val="0"/>
                          <w:divBdr>
                            <w:top w:val="none" w:sz="0" w:space="0" w:color="auto"/>
                            <w:left w:val="none" w:sz="0" w:space="0" w:color="auto"/>
                            <w:bottom w:val="none" w:sz="0" w:space="0" w:color="auto"/>
                            <w:right w:val="none" w:sz="0" w:space="0" w:color="auto"/>
                          </w:divBdr>
                          <w:divsChild>
                            <w:div w:id="740102938">
                              <w:marLeft w:val="0"/>
                              <w:marRight w:val="0"/>
                              <w:marTop w:val="0"/>
                              <w:marBottom w:val="0"/>
                              <w:divBdr>
                                <w:top w:val="none" w:sz="0" w:space="0" w:color="auto"/>
                                <w:left w:val="none" w:sz="0" w:space="0" w:color="auto"/>
                                <w:bottom w:val="none" w:sz="0" w:space="0" w:color="auto"/>
                                <w:right w:val="none" w:sz="0" w:space="0" w:color="auto"/>
                              </w:divBdr>
                              <w:divsChild>
                                <w:div w:id="1818178937">
                                  <w:marLeft w:val="0"/>
                                  <w:marRight w:val="0"/>
                                  <w:marTop w:val="0"/>
                                  <w:marBottom w:val="375"/>
                                  <w:divBdr>
                                    <w:top w:val="none" w:sz="0" w:space="0" w:color="auto"/>
                                    <w:left w:val="none" w:sz="0" w:space="0" w:color="auto"/>
                                    <w:bottom w:val="none" w:sz="0" w:space="0" w:color="auto"/>
                                    <w:right w:val="none" w:sz="0" w:space="0" w:color="auto"/>
                                  </w:divBdr>
                                </w:div>
                                <w:div w:id="1792892165">
                                  <w:marLeft w:val="0"/>
                                  <w:marRight w:val="0"/>
                                  <w:marTop w:val="0"/>
                                  <w:marBottom w:val="0"/>
                                  <w:divBdr>
                                    <w:top w:val="none" w:sz="0" w:space="0" w:color="auto"/>
                                    <w:left w:val="none" w:sz="0" w:space="0" w:color="auto"/>
                                    <w:bottom w:val="none" w:sz="0" w:space="0" w:color="auto"/>
                                    <w:right w:val="none" w:sz="0" w:space="0" w:color="auto"/>
                                  </w:divBdr>
                                  <w:divsChild>
                                    <w:div w:id="78210322">
                                      <w:marLeft w:val="0"/>
                                      <w:marRight w:val="0"/>
                                      <w:marTop w:val="0"/>
                                      <w:marBottom w:val="0"/>
                                      <w:divBdr>
                                        <w:top w:val="none" w:sz="0" w:space="0" w:color="auto"/>
                                        <w:left w:val="none" w:sz="0" w:space="0" w:color="auto"/>
                                        <w:bottom w:val="none" w:sz="0" w:space="0" w:color="auto"/>
                                        <w:right w:val="none" w:sz="0" w:space="0" w:color="auto"/>
                                      </w:divBdr>
                                    </w:div>
                                    <w:div w:id="347996586">
                                      <w:marLeft w:val="0"/>
                                      <w:marRight w:val="0"/>
                                      <w:marTop w:val="0"/>
                                      <w:marBottom w:val="0"/>
                                      <w:divBdr>
                                        <w:top w:val="none" w:sz="0" w:space="0" w:color="auto"/>
                                        <w:left w:val="none" w:sz="0" w:space="0" w:color="auto"/>
                                        <w:bottom w:val="none" w:sz="0" w:space="0" w:color="auto"/>
                                        <w:right w:val="none" w:sz="0" w:space="0" w:color="auto"/>
                                      </w:divBdr>
                                      <w:divsChild>
                                        <w:div w:id="20637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2181">
                                  <w:marLeft w:val="0"/>
                                  <w:marRight w:val="0"/>
                                  <w:marTop w:val="0"/>
                                  <w:marBottom w:val="0"/>
                                  <w:divBdr>
                                    <w:top w:val="none" w:sz="0" w:space="0" w:color="auto"/>
                                    <w:left w:val="none" w:sz="0" w:space="0" w:color="auto"/>
                                    <w:bottom w:val="none" w:sz="0" w:space="0" w:color="auto"/>
                                    <w:right w:val="none" w:sz="0" w:space="0" w:color="auto"/>
                                  </w:divBdr>
                                  <w:divsChild>
                                    <w:div w:id="636254787">
                                      <w:marLeft w:val="0"/>
                                      <w:marRight w:val="0"/>
                                      <w:marTop w:val="0"/>
                                      <w:marBottom w:val="0"/>
                                      <w:divBdr>
                                        <w:top w:val="none" w:sz="0" w:space="0" w:color="auto"/>
                                        <w:left w:val="none" w:sz="0" w:space="0" w:color="auto"/>
                                        <w:bottom w:val="none" w:sz="0" w:space="0" w:color="auto"/>
                                        <w:right w:val="none" w:sz="0" w:space="0" w:color="auto"/>
                                      </w:divBdr>
                                      <w:divsChild>
                                        <w:div w:id="1131749620">
                                          <w:marLeft w:val="0"/>
                                          <w:marRight w:val="0"/>
                                          <w:marTop w:val="0"/>
                                          <w:marBottom w:val="75"/>
                                          <w:divBdr>
                                            <w:top w:val="none" w:sz="0" w:space="0" w:color="auto"/>
                                            <w:left w:val="none" w:sz="0" w:space="0" w:color="auto"/>
                                            <w:bottom w:val="none" w:sz="0" w:space="0" w:color="auto"/>
                                            <w:right w:val="none" w:sz="0" w:space="0" w:color="auto"/>
                                          </w:divBdr>
                                          <w:divsChild>
                                            <w:div w:id="12953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2997">
                                  <w:marLeft w:val="0"/>
                                  <w:marRight w:val="0"/>
                                  <w:marTop w:val="0"/>
                                  <w:marBottom w:val="0"/>
                                  <w:divBdr>
                                    <w:top w:val="none" w:sz="0" w:space="0" w:color="auto"/>
                                    <w:left w:val="none" w:sz="0" w:space="0" w:color="auto"/>
                                    <w:bottom w:val="none" w:sz="0" w:space="0" w:color="auto"/>
                                    <w:right w:val="none" w:sz="0" w:space="0" w:color="auto"/>
                                  </w:divBdr>
                                  <w:divsChild>
                                    <w:div w:id="662316391">
                                      <w:marLeft w:val="0"/>
                                      <w:marRight w:val="0"/>
                                      <w:marTop w:val="0"/>
                                      <w:marBottom w:val="0"/>
                                      <w:divBdr>
                                        <w:top w:val="none" w:sz="0" w:space="0" w:color="auto"/>
                                        <w:left w:val="none" w:sz="0" w:space="0" w:color="auto"/>
                                        <w:bottom w:val="none" w:sz="0" w:space="0" w:color="auto"/>
                                        <w:right w:val="none" w:sz="0" w:space="0" w:color="auto"/>
                                      </w:divBdr>
                                    </w:div>
                                  </w:divsChild>
                                </w:div>
                                <w:div w:id="1420710365">
                                  <w:marLeft w:val="0"/>
                                  <w:marRight w:val="0"/>
                                  <w:marTop w:val="0"/>
                                  <w:marBottom w:val="0"/>
                                  <w:divBdr>
                                    <w:top w:val="none" w:sz="0" w:space="0" w:color="auto"/>
                                    <w:left w:val="none" w:sz="0" w:space="0" w:color="auto"/>
                                    <w:bottom w:val="none" w:sz="0" w:space="0" w:color="auto"/>
                                    <w:right w:val="none" w:sz="0" w:space="0" w:color="auto"/>
                                  </w:divBdr>
                                  <w:divsChild>
                                    <w:div w:id="844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763361">
          <w:marLeft w:val="0"/>
          <w:marRight w:val="0"/>
          <w:marTop w:val="0"/>
          <w:marBottom w:val="0"/>
          <w:divBdr>
            <w:top w:val="none" w:sz="0" w:space="0" w:color="auto"/>
            <w:left w:val="none" w:sz="0" w:space="0" w:color="auto"/>
            <w:bottom w:val="none" w:sz="0" w:space="0" w:color="auto"/>
            <w:right w:val="none" w:sz="0" w:space="0" w:color="auto"/>
          </w:divBdr>
          <w:divsChild>
            <w:div w:id="1193225127">
              <w:marLeft w:val="0"/>
              <w:marRight w:val="0"/>
              <w:marTop w:val="0"/>
              <w:marBottom w:val="0"/>
              <w:divBdr>
                <w:top w:val="none" w:sz="0" w:space="0" w:color="auto"/>
                <w:left w:val="none" w:sz="0" w:space="0" w:color="auto"/>
                <w:bottom w:val="none" w:sz="0" w:space="0" w:color="auto"/>
                <w:right w:val="none" w:sz="0" w:space="0" w:color="auto"/>
              </w:divBdr>
              <w:divsChild>
                <w:div w:id="1597664899">
                  <w:marLeft w:val="0"/>
                  <w:marRight w:val="0"/>
                  <w:marTop w:val="0"/>
                  <w:marBottom w:val="0"/>
                  <w:divBdr>
                    <w:top w:val="none" w:sz="0" w:space="0" w:color="auto"/>
                    <w:left w:val="none" w:sz="0" w:space="0" w:color="auto"/>
                    <w:bottom w:val="none" w:sz="0" w:space="0" w:color="auto"/>
                    <w:right w:val="none" w:sz="0" w:space="0" w:color="auto"/>
                  </w:divBdr>
                  <w:divsChild>
                    <w:div w:id="726146509">
                      <w:marLeft w:val="0"/>
                      <w:marRight w:val="0"/>
                      <w:marTop w:val="0"/>
                      <w:marBottom w:val="375"/>
                      <w:divBdr>
                        <w:top w:val="none" w:sz="0" w:space="0" w:color="auto"/>
                        <w:left w:val="none" w:sz="0" w:space="0" w:color="auto"/>
                        <w:bottom w:val="none" w:sz="0" w:space="0" w:color="auto"/>
                        <w:right w:val="none" w:sz="0" w:space="0" w:color="auto"/>
                      </w:divBdr>
                    </w:div>
                    <w:div w:id="826290849">
                      <w:marLeft w:val="0"/>
                      <w:marRight w:val="0"/>
                      <w:marTop w:val="0"/>
                      <w:marBottom w:val="0"/>
                      <w:divBdr>
                        <w:top w:val="none" w:sz="0" w:space="0" w:color="auto"/>
                        <w:left w:val="none" w:sz="0" w:space="0" w:color="auto"/>
                        <w:bottom w:val="none" w:sz="0" w:space="0" w:color="auto"/>
                        <w:right w:val="none" w:sz="0" w:space="0" w:color="auto"/>
                      </w:divBdr>
                      <w:divsChild>
                        <w:div w:id="669454885">
                          <w:marLeft w:val="-225"/>
                          <w:marRight w:val="-225"/>
                          <w:marTop w:val="0"/>
                          <w:marBottom w:val="0"/>
                          <w:divBdr>
                            <w:top w:val="none" w:sz="0" w:space="0" w:color="auto"/>
                            <w:left w:val="none" w:sz="0" w:space="0" w:color="auto"/>
                            <w:bottom w:val="none" w:sz="0" w:space="0" w:color="auto"/>
                            <w:right w:val="none" w:sz="0" w:space="0" w:color="auto"/>
                          </w:divBdr>
                          <w:divsChild>
                            <w:div w:id="1669209280">
                              <w:marLeft w:val="0"/>
                              <w:marRight w:val="0"/>
                              <w:marTop w:val="0"/>
                              <w:marBottom w:val="0"/>
                              <w:divBdr>
                                <w:top w:val="none" w:sz="0" w:space="0" w:color="auto"/>
                                <w:left w:val="none" w:sz="0" w:space="0" w:color="auto"/>
                                <w:bottom w:val="single" w:sz="6" w:space="11" w:color="DBDBDB"/>
                                <w:right w:val="single" w:sz="6" w:space="11" w:color="DBDBDB"/>
                              </w:divBdr>
                              <w:divsChild>
                                <w:div w:id="200287841">
                                  <w:marLeft w:val="0"/>
                                  <w:marRight w:val="0"/>
                                  <w:marTop w:val="0"/>
                                  <w:marBottom w:val="0"/>
                                  <w:divBdr>
                                    <w:top w:val="none" w:sz="0" w:space="0" w:color="auto"/>
                                    <w:left w:val="none" w:sz="0" w:space="0" w:color="auto"/>
                                    <w:bottom w:val="none" w:sz="0" w:space="0" w:color="auto"/>
                                    <w:right w:val="none" w:sz="0" w:space="0" w:color="auto"/>
                                  </w:divBdr>
                                  <w:divsChild>
                                    <w:div w:id="18715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342">
                              <w:marLeft w:val="0"/>
                              <w:marRight w:val="0"/>
                              <w:marTop w:val="0"/>
                              <w:marBottom w:val="0"/>
                              <w:divBdr>
                                <w:top w:val="none" w:sz="0" w:space="0" w:color="auto"/>
                                <w:left w:val="none" w:sz="0" w:space="0" w:color="auto"/>
                                <w:bottom w:val="single" w:sz="6" w:space="11" w:color="DBDBDB"/>
                                <w:right w:val="single" w:sz="6" w:space="11" w:color="DBDBDB"/>
                              </w:divBdr>
                              <w:divsChild>
                                <w:div w:id="424574645">
                                  <w:marLeft w:val="0"/>
                                  <w:marRight w:val="0"/>
                                  <w:marTop w:val="0"/>
                                  <w:marBottom w:val="0"/>
                                  <w:divBdr>
                                    <w:top w:val="none" w:sz="0" w:space="0" w:color="auto"/>
                                    <w:left w:val="none" w:sz="0" w:space="0" w:color="auto"/>
                                    <w:bottom w:val="none" w:sz="0" w:space="0" w:color="auto"/>
                                    <w:right w:val="none" w:sz="0" w:space="0" w:color="auto"/>
                                  </w:divBdr>
                                  <w:divsChild>
                                    <w:div w:id="7159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lesechos.fr/2018/01/emmanuel-besnier-cest-qui-le-patron-981563" TargetMode="External"/><Relationship Id="rId7" Type="http://schemas.openxmlformats.org/officeDocument/2006/relationships/settings" Target="settings.xml"/><Relationship Id="rId12" Type="http://schemas.openxmlformats.org/officeDocument/2006/relationships/hyperlink" Target="http://bernardsady.over-blog.com/article-33676496.html" TargetMode="External"/><Relationship Id="rId17" Type="http://schemas.openxmlformats.org/officeDocument/2006/relationships/hyperlink" Target="https://www.lsa-conso.fr/lactalis/lactel/"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lesechos.fr/2018/01/affaire-lactalis-36-nourrissons-ont-ete-touches-par-la-bacterie-98168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journaldunet.fr/management/guide-du-management/1201345-les-indicateurs-de-performance-d-une-entreprise/" TargetMode="External"/><Relationship Id="rId5" Type="http://schemas.openxmlformats.org/officeDocument/2006/relationships/numbering" Target="numbering.xml"/><Relationship Id="rId15" Type="http://schemas.openxmlformats.org/officeDocument/2006/relationships/image" Target="file:////var/folders/fs/rv09mkl9057_46g3239rjzlh0000gn/T/com.microsoft.Word/WebArchiveCopyPasteTempFiles/pxZXuyAUq8AAAAASUVORK5CYII=" TargetMode="External"/><Relationship Id="rId23" Type="http://schemas.openxmlformats.org/officeDocument/2006/relationships/hyperlink" Target="https://www.lesechos.fr/@florence-renard"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lesechos.fr/2018/01/lactalis-12-millions-de-boites-de-lait-a-recuperer-981769"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792E1A3DDADA4C99714D3B5B8975A0" ma:contentTypeVersion="2" ma:contentTypeDescription="Crée un document." ma:contentTypeScope="" ma:versionID="e1ee238cb508a18b7538a165ef02ede9">
  <xsd:schema xmlns:xsd="http://www.w3.org/2001/XMLSchema" xmlns:xs="http://www.w3.org/2001/XMLSchema" xmlns:p="http://schemas.microsoft.com/office/2006/metadata/properties" xmlns:ns2="87de23a3-fb62-497b-81f9-e0e34975bcdb" targetNamespace="http://schemas.microsoft.com/office/2006/metadata/properties" ma:root="true" ma:fieldsID="caa728cea7f13cc21f7c57460f802b20" ns2:_="">
    <xsd:import namespace="87de23a3-fb62-497b-81f9-e0e34975bc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e23a3-fb62-497b-81f9-e0e34975bc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65A689-34D8-448C-8A91-6751EB904655}">
  <ds:schemaRefs>
    <ds:schemaRef ds:uri="http://schemas.openxmlformats.org/officeDocument/2006/bibliography"/>
  </ds:schemaRefs>
</ds:datastoreItem>
</file>

<file path=customXml/itemProps2.xml><?xml version="1.0" encoding="utf-8"?>
<ds:datastoreItem xmlns:ds="http://schemas.openxmlformats.org/officeDocument/2006/customXml" ds:itemID="{EE2CF346-3459-45C8-B929-E744C5A4971B}">
  <ds:schemaRefs>
    <ds:schemaRef ds:uri="http://schemas.microsoft.com/sharepoint/v3/contenttype/forms"/>
  </ds:schemaRefs>
</ds:datastoreItem>
</file>

<file path=customXml/itemProps3.xml><?xml version="1.0" encoding="utf-8"?>
<ds:datastoreItem xmlns:ds="http://schemas.openxmlformats.org/officeDocument/2006/customXml" ds:itemID="{F28B266B-1E07-4DA7-ABE6-9E30FAE88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e23a3-fb62-497b-81f9-e0e34975b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BC2BFE-2E81-4FAD-B9A8-E42CE93838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4190</Words>
  <Characters>23051</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BEFFRE</dc:creator>
  <cp:lastModifiedBy>Yan ROGER</cp:lastModifiedBy>
  <cp:revision>12</cp:revision>
  <dcterms:created xsi:type="dcterms:W3CDTF">2021-09-10T07:52:00Z</dcterms:created>
  <dcterms:modified xsi:type="dcterms:W3CDTF">2021-10-13T09:46:00Z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0x01010071792E1A3DDADA4C99714D3B5B8975A0</vt:lpwstr>
  </property>
</Properties>
</file>