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1EB2" w14:textId="77777777" w:rsidR="008A06E1" w:rsidRDefault="00000000">
      <w:pPr>
        <w:tabs>
          <w:tab w:val="center" w:pos="4224"/>
          <w:tab w:val="right" w:pos="8447"/>
        </w:tabs>
        <w:jc w:val="center"/>
      </w:pPr>
      <w:r>
        <w:object w:dxaOrig="4750" w:dyaOrig="752" w14:anchorId="22912A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7.6pt;height:37.8pt" o:ole="">
            <v:imagedata r:id="rId5" o:title=""/>
          </v:shape>
          <o:OLEObject Type="Embed" ProgID="CorelDRAW.Graphic.11" ShapeID="_x0000_i1025" DrawAspect="Content" ObjectID="_1853580078" r:id="rId6"/>
        </w:object>
      </w:r>
    </w:p>
    <w:p w14:paraId="7CC27318" w14:textId="77777777" w:rsidR="008A06E1" w:rsidRDefault="008A06E1">
      <w:pPr>
        <w:spacing w:afterLines="50" w:after="156" w:line="360" w:lineRule="auto"/>
        <w:ind w:firstLine="360"/>
        <w:jc w:val="center"/>
        <w:rPr>
          <w:rFonts w:eastAsia="黑体"/>
          <w:sz w:val="32"/>
          <w:szCs w:val="32"/>
        </w:rPr>
      </w:pPr>
    </w:p>
    <w:p w14:paraId="4AC65727" w14:textId="77777777" w:rsidR="008A06E1" w:rsidRDefault="00000000">
      <w:pPr>
        <w:spacing w:afterLines="50" w:after="156" w:line="360" w:lineRule="auto"/>
        <w:jc w:val="center"/>
        <w:rPr>
          <w:rFonts w:eastAsia="黑体"/>
          <w:b/>
          <w:sz w:val="72"/>
          <w:szCs w:val="72"/>
        </w:rPr>
      </w:pPr>
      <w:r>
        <w:rPr>
          <w:rFonts w:eastAsia="黑体" w:hint="eastAsia"/>
          <w:b/>
          <w:sz w:val="72"/>
          <w:szCs w:val="72"/>
        </w:rPr>
        <w:t>微机原理与单片机技术</w:t>
      </w:r>
      <w:r>
        <w:rPr>
          <w:rFonts w:eastAsia="黑体" w:hint="eastAsia"/>
          <w:b/>
          <w:sz w:val="72"/>
          <w:szCs w:val="72"/>
        </w:rPr>
        <w:t xml:space="preserve"> </w:t>
      </w:r>
      <w:r>
        <w:rPr>
          <w:rFonts w:eastAsia="黑体" w:hint="eastAsia"/>
          <w:b/>
          <w:sz w:val="72"/>
          <w:szCs w:val="72"/>
        </w:rPr>
        <w:t>实验报告</w:t>
      </w:r>
    </w:p>
    <w:p w14:paraId="360A61B0" w14:textId="77777777" w:rsidR="008A06E1" w:rsidRDefault="00000000">
      <w:pPr>
        <w:widowControl/>
        <w:jc w:val="center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（</w:t>
      </w:r>
      <w:r>
        <w:rPr>
          <w:rFonts w:eastAsiaTheme="minorEastAsia" w:hint="eastAsia"/>
          <w:sz w:val="32"/>
          <w:szCs w:val="32"/>
        </w:rPr>
        <w:t xml:space="preserve"> </w:t>
      </w:r>
      <w:r>
        <w:rPr>
          <w:rFonts w:eastAsiaTheme="minorEastAsia"/>
          <w:sz w:val="32"/>
          <w:szCs w:val="32"/>
        </w:rPr>
        <w:t>实验</w:t>
      </w:r>
      <w:r>
        <w:rPr>
          <w:rFonts w:eastAsiaTheme="minorEastAsia" w:hint="eastAsia"/>
          <w:sz w:val="32"/>
          <w:szCs w:val="32"/>
        </w:rPr>
        <w:t>9</w:t>
      </w:r>
      <w:r>
        <w:rPr>
          <w:rFonts w:eastAsiaTheme="minorEastAsia" w:hint="eastAsia"/>
          <w:sz w:val="32"/>
          <w:szCs w:val="32"/>
        </w:rPr>
        <w:t>：串口通信</w:t>
      </w:r>
      <w:r>
        <w:rPr>
          <w:rFonts w:eastAsiaTheme="minorEastAsia"/>
          <w:sz w:val="32"/>
          <w:szCs w:val="32"/>
        </w:rPr>
        <w:t>实验</w:t>
      </w:r>
      <w:r>
        <w:rPr>
          <w:rFonts w:eastAsiaTheme="minorEastAsia" w:hint="eastAsia"/>
          <w:sz w:val="32"/>
          <w:szCs w:val="32"/>
        </w:rPr>
        <w:t>）</w:t>
      </w:r>
    </w:p>
    <w:p w14:paraId="475273B4" w14:textId="77777777" w:rsidR="008A06E1" w:rsidRDefault="008A06E1">
      <w:pPr>
        <w:spacing w:afterLines="50" w:after="156" w:line="360" w:lineRule="auto"/>
        <w:ind w:firstLine="360"/>
        <w:jc w:val="center"/>
        <w:rPr>
          <w:rFonts w:eastAsia="黑体"/>
          <w:sz w:val="30"/>
          <w:szCs w:val="30"/>
        </w:rPr>
      </w:pPr>
    </w:p>
    <w:p w14:paraId="412DA744" w14:textId="2B7775F2" w:rsidR="008A06E1" w:rsidRDefault="00000000">
      <w:pPr>
        <w:spacing w:afterLines="50" w:after="156" w:line="360" w:lineRule="auto"/>
        <w:ind w:firstLineChars="337" w:firstLine="1078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学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院</w:t>
      </w:r>
      <w:r>
        <w:rPr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</w:rPr>
        <w:t xml:space="preserve">           </w:t>
      </w:r>
    </w:p>
    <w:p w14:paraId="0F76C49B" w14:textId="09CFCE3C" w:rsidR="008A06E1" w:rsidRDefault="00000000">
      <w:pPr>
        <w:spacing w:afterLines="50" w:after="156" w:line="360" w:lineRule="auto"/>
        <w:ind w:firstLineChars="337" w:firstLine="1078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专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业</w:t>
      </w:r>
      <w:r>
        <w:rPr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 w14:paraId="5A612D2C" w14:textId="2283C59E" w:rsidR="008A06E1" w:rsidRDefault="00000000">
      <w:pPr>
        <w:spacing w:afterLines="50" w:after="156" w:line="360" w:lineRule="auto"/>
        <w:ind w:firstLineChars="337" w:firstLine="1078"/>
        <w:rPr>
          <w:sz w:val="32"/>
          <w:szCs w:val="32"/>
        </w:rPr>
      </w:pP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级</w:t>
      </w:r>
      <w:r>
        <w:rPr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 w14:paraId="5D0EDA08" w14:textId="7A3B7A20" w:rsidR="008A06E1" w:rsidRDefault="00000000">
      <w:pPr>
        <w:spacing w:afterLines="50" w:after="156" w:line="360" w:lineRule="auto"/>
        <w:ind w:firstLineChars="337" w:firstLine="1078"/>
        <w:rPr>
          <w:sz w:val="32"/>
          <w:szCs w:val="32"/>
          <w:u w:val="single"/>
        </w:rPr>
      </w:pPr>
      <w:r>
        <w:rPr>
          <w:sz w:val="32"/>
          <w:szCs w:val="32"/>
        </w:rPr>
        <w:t>姓</w:t>
      </w: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名：</w:t>
      </w:r>
      <w:r>
        <w:rPr>
          <w:rFonts w:hint="eastAsia"/>
          <w:sz w:val="32"/>
          <w:szCs w:val="32"/>
          <w:u w:val="single"/>
        </w:rPr>
        <w:t xml:space="preserve">                </w:t>
      </w:r>
      <w:r w:rsidR="00213EA5">
        <w:rPr>
          <w:rFonts w:hint="eastAsia"/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</w:rPr>
        <w:t xml:space="preserve">   </w:t>
      </w:r>
    </w:p>
    <w:p w14:paraId="1DCF5813" w14:textId="7FF78CB9" w:rsidR="008A06E1" w:rsidRDefault="00000000">
      <w:pPr>
        <w:spacing w:afterLines="50" w:after="156" w:line="360" w:lineRule="auto"/>
        <w:ind w:firstLineChars="337" w:firstLine="1078"/>
        <w:rPr>
          <w:sz w:val="32"/>
          <w:szCs w:val="32"/>
          <w:u w:val="single"/>
        </w:rPr>
      </w:pPr>
      <w:r>
        <w:rPr>
          <w:sz w:val="32"/>
          <w:szCs w:val="32"/>
        </w:rPr>
        <w:t>班</w:t>
      </w: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级：</w:t>
      </w:r>
      <w:bookmarkStart w:id="0" w:name="_Hlk42759716"/>
      <w:r>
        <w:rPr>
          <w:sz w:val="32"/>
          <w:szCs w:val="32"/>
          <w:u w:val="single"/>
        </w:rPr>
        <w:t xml:space="preserve">  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     </w:t>
      </w:r>
      <w:r w:rsidR="00213EA5">
        <w:rPr>
          <w:rFonts w:ascii="宋体" w:hAnsi="宋体" w:cs="宋体" w:hint="eastAsia"/>
          <w:sz w:val="32"/>
          <w:szCs w:val="32"/>
          <w:u w:val="single"/>
        </w:rPr>
        <w:t xml:space="preserve">          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bookmarkEnd w:id="0"/>
    </w:p>
    <w:p w14:paraId="36728B59" w14:textId="6A11B62C" w:rsidR="008A06E1" w:rsidRDefault="00000000">
      <w:pPr>
        <w:spacing w:afterLines="50" w:after="156" w:line="360" w:lineRule="auto"/>
        <w:ind w:firstLineChars="337" w:firstLine="1078"/>
        <w:rPr>
          <w:rFonts w:eastAsia="楷体_GB2312"/>
          <w:sz w:val="32"/>
          <w:szCs w:val="32"/>
          <w:u w:val="single"/>
        </w:rPr>
      </w:pPr>
      <w:r>
        <w:rPr>
          <w:sz w:val="32"/>
          <w:szCs w:val="32"/>
        </w:rPr>
        <w:t>学</w:t>
      </w: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号：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     </w:t>
      </w:r>
      <w:r>
        <w:rPr>
          <w:rFonts w:eastAsia="楷体_GB2312"/>
          <w:sz w:val="32"/>
          <w:szCs w:val="32"/>
          <w:u w:val="single"/>
        </w:rPr>
        <w:t xml:space="preserve">    </w:t>
      </w:r>
      <w:r w:rsidR="00213EA5">
        <w:rPr>
          <w:rFonts w:eastAsia="楷体_GB2312" w:hint="eastAsia"/>
          <w:sz w:val="32"/>
          <w:szCs w:val="32"/>
          <w:u w:val="single"/>
        </w:rPr>
        <w:t xml:space="preserve">        </w:t>
      </w:r>
      <w:r>
        <w:rPr>
          <w:rFonts w:eastAsia="楷体_GB2312"/>
          <w:sz w:val="32"/>
          <w:szCs w:val="32"/>
          <w:u w:val="single"/>
        </w:rPr>
        <w:t xml:space="preserve">  </w:t>
      </w:r>
      <w:r>
        <w:rPr>
          <w:rFonts w:eastAsia="楷体_GB2312" w:hint="eastAsia"/>
          <w:sz w:val="32"/>
          <w:szCs w:val="32"/>
          <w:u w:val="single"/>
        </w:rPr>
        <w:t xml:space="preserve">  </w:t>
      </w:r>
    </w:p>
    <w:p w14:paraId="6358A2E2" w14:textId="608B2231" w:rsidR="008A06E1" w:rsidRDefault="00000000">
      <w:pPr>
        <w:spacing w:afterLines="50" w:after="156" w:line="360" w:lineRule="auto"/>
        <w:ind w:firstLineChars="337" w:firstLine="1078"/>
        <w:rPr>
          <w:rFonts w:eastAsia="楷体_GB2312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指导教师</w:t>
      </w:r>
      <w:r>
        <w:rPr>
          <w:sz w:val="32"/>
          <w:szCs w:val="32"/>
        </w:rPr>
        <w:t>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     </w:t>
      </w:r>
      <w:r>
        <w:rPr>
          <w:rFonts w:eastAsia="楷体_GB2312" w:hint="eastAsia"/>
          <w:sz w:val="32"/>
          <w:szCs w:val="32"/>
          <w:u w:val="single"/>
        </w:rPr>
        <w:t xml:space="preserve">     </w:t>
      </w:r>
      <w:r w:rsidR="00213EA5">
        <w:rPr>
          <w:rFonts w:eastAsia="楷体_GB2312" w:hint="eastAsia"/>
          <w:sz w:val="32"/>
          <w:szCs w:val="32"/>
          <w:u w:val="single"/>
        </w:rPr>
        <w:t xml:space="preserve">       </w:t>
      </w:r>
      <w:r>
        <w:rPr>
          <w:rFonts w:eastAsia="楷体_GB2312" w:hint="eastAsia"/>
          <w:sz w:val="32"/>
          <w:szCs w:val="32"/>
          <w:u w:val="single"/>
        </w:rPr>
        <w:t xml:space="preserve">    </w:t>
      </w:r>
    </w:p>
    <w:p w14:paraId="5A6D91DD" w14:textId="77777777" w:rsidR="008A06E1" w:rsidRPr="00213EA5" w:rsidRDefault="008A06E1"/>
    <w:p w14:paraId="3881BC5A" w14:textId="77777777" w:rsidR="008A06E1" w:rsidRDefault="008A06E1"/>
    <w:p w14:paraId="6423A634" w14:textId="77777777" w:rsidR="008A06E1" w:rsidRDefault="008A06E1"/>
    <w:p w14:paraId="46AC0D1B" w14:textId="77777777" w:rsidR="008A06E1" w:rsidRDefault="008A06E1"/>
    <w:p w14:paraId="517F9415" w14:textId="77777777" w:rsidR="008A06E1" w:rsidRDefault="008A06E1"/>
    <w:p w14:paraId="2660CA37" w14:textId="77777777" w:rsidR="008A06E1" w:rsidRDefault="008A06E1"/>
    <w:p w14:paraId="6A3A58A0" w14:textId="77777777" w:rsidR="008A06E1" w:rsidRDefault="008A06E1"/>
    <w:p w14:paraId="5B66D840" w14:textId="77777777" w:rsidR="008A06E1" w:rsidRDefault="008A06E1"/>
    <w:p w14:paraId="1382FF32" w14:textId="77777777" w:rsidR="008A06E1" w:rsidRDefault="008A06E1"/>
    <w:p w14:paraId="2384E2E1" w14:textId="77777777" w:rsidR="008A06E1" w:rsidRDefault="008A06E1"/>
    <w:p w14:paraId="3C0090AE" w14:textId="77777777" w:rsidR="008A06E1" w:rsidRDefault="00000000">
      <w:pPr>
        <w:pStyle w:val="6"/>
        <w:numPr>
          <w:ilvl w:val="0"/>
          <w:numId w:val="1"/>
        </w:numPr>
      </w:pPr>
      <w:r>
        <w:rPr>
          <w:rFonts w:hint="eastAsia"/>
        </w:rPr>
        <w:lastRenderedPageBreak/>
        <w:t>实验目的</w:t>
      </w:r>
    </w:p>
    <w:p w14:paraId="7CBB2CDD" w14:textId="77777777" w:rsidR="008A06E1" w:rsidRDefault="00000000">
      <w:r>
        <w:rPr>
          <w:rFonts w:ascii="宋体" w:hAnsi="宋体" w:cs="宋体" w:hint="eastAsia"/>
          <w:color w:val="000000"/>
          <w:kern w:val="0"/>
          <w:szCs w:val="48"/>
          <w:lang w:bidi="ar"/>
        </w:rPr>
        <w:t>（</w:t>
      </w:r>
      <w:r>
        <w:t>1</w:t>
      </w:r>
      <w:r>
        <w:rPr>
          <w:rFonts w:hint="eastAsia"/>
        </w:rPr>
        <w:t>）掌握</w:t>
      </w:r>
      <w:r>
        <w:t>51</w:t>
      </w:r>
      <w:r>
        <w:rPr>
          <w:rFonts w:hint="eastAsia"/>
        </w:rPr>
        <w:t>单片机串行通信接口的结构及工作原理。</w:t>
      </w:r>
      <w:r>
        <w:rPr>
          <w:rFonts w:hint="eastAsia"/>
        </w:rPr>
        <w:t xml:space="preserve"> </w:t>
      </w:r>
    </w:p>
    <w:p w14:paraId="33B50954" w14:textId="77777777" w:rsidR="008A06E1" w:rsidRDefault="00000000">
      <w:r>
        <w:rPr>
          <w:rFonts w:hint="eastAsia"/>
        </w:rPr>
        <w:t>（</w:t>
      </w:r>
      <w:r>
        <w:t>2</w:t>
      </w:r>
      <w:r>
        <w:rPr>
          <w:rFonts w:hint="eastAsia"/>
        </w:rPr>
        <w:t>）掌握</w:t>
      </w:r>
      <w:r>
        <w:t>51</w:t>
      </w:r>
      <w:r>
        <w:rPr>
          <w:rFonts w:hint="eastAsia"/>
        </w:rPr>
        <w:t>单片机串行通信接口的编程方法。</w:t>
      </w:r>
    </w:p>
    <w:p w14:paraId="4333BCD9" w14:textId="77777777" w:rsidR="008A06E1" w:rsidRDefault="00000000">
      <w:pPr>
        <w:pStyle w:val="6"/>
        <w:numPr>
          <w:ilvl w:val="0"/>
          <w:numId w:val="1"/>
        </w:numPr>
      </w:pPr>
      <w:r>
        <w:rPr>
          <w:rFonts w:hint="eastAsia"/>
        </w:rPr>
        <w:t>实验内容</w:t>
      </w:r>
    </w:p>
    <w:p w14:paraId="32E0A8CD" w14:textId="77777777" w:rsidR="008A06E1" w:rsidRDefault="00000000">
      <w:r>
        <w:rPr>
          <w:rFonts w:hint="eastAsia"/>
        </w:rPr>
        <w:t>（一）、基本概念</w:t>
      </w:r>
      <w:r>
        <w:rPr>
          <w:rFonts w:hint="eastAsia"/>
        </w:rPr>
        <w:t xml:space="preserve"> </w:t>
      </w:r>
    </w:p>
    <w:p w14:paraId="6FB87D63" w14:textId="77777777" w:rsidR="008A06E1" w:rsidRDefault="00000000">
      <w:r>
        <w:t>1</w:t>
      </w:r>
      <w:r>
        <w:rPr>
          <w:rFonts w:hint="eastAsia"/>
        </w:rPr>
        <w:t>、串行通信与并行通信</w:t>
      </w:r>
    </w:p>
    <w:p w14:paraId="13AF32A8" w14:textId="77777777" w:rsidR="008A06E1" w:rsidRDefault="00000000">
      <w:pPr>
        <w:ind w:firstLine="420"/>
      </w:pPr>
      <w:r>
        <w:t>并行通信：</w:t>
      </w:r>
      <w:r>
        <w:rPr>
          <w:rFonts w:hint="eastAsia"/>
        </w:rPr>
        <w:t>多条传输线将一个数据的各位同时传输的通信。</w:t>
      </w:r>
      <w:r>
        <w:rPr>
          <w:rFonts w:hint="eastAsia"/>
        </w:rPr>
        <w:t xml:space="preserve"> </w:t>
      </w:r>
    </w:p>
    <w:p w14:paraId="43371BE4" w14:textId="77777777" w:rsidR="008A06E1" w:rsidRDefault="00000000">
      <w:pPr>
        <w:ind w:firstLine="420"/>
      </w:pPr>
      <w:r>
        <w:t>串行通信：</w:t>
      </w:r>
      <w:r>
        <w:rPr>
          <w:rFonts w:hint="eastAsia"/>
        </w:rPr>
        <w:t>又称点对点通信，是指利用一条传输线将数据一位位地顺序传输。</w:t>
      </w:r>
    </w:p>
    <w:p w14:paraId="3435D0E5" w14:textId="77777777" w:rsidR="008A06E1" w:rsidRDefault="00000000">
      <w:r>
        <w:rPr>
          <w:noProof/>
        </w:rPr>
        <w:drawing>
          <wp:inline distT="0" distB="0" distL="114300" distR="114300" wp14:anchorId="360B0DA2" wp14:editId="6116D62B">
            <wp:extent cx="5267325" cy="2000885"/>
            <wp:effectExtent l="0" t="0" r="3175" b="571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BBD95" w14:textId="77777777" w:rsidR="008A06E1" w:rsidRDefault="00000000">
      <w:r>
        <w:t>2</w:t>
      </w:r>
      <w:r>
        <w:rPr>
          <w:rFonts w:hint="eastAsia"/>
        </w:rPr>
        <w:t>、异步通信与同步通信</w:t>
      </w:r>
      <w:r>
        <w:rPr>
          <w:rFonts w:hint="eastAsia"/>
        </w:rPr>
        <w:t xml:space="preserve"> </w:t>
      </w:r>
    </w:p>
    <w:p w14:paraId="64C4AF2E" w14:textId="77777777" w:rsidR="008A06E1" w:rsidRDefault="00000000">
      <w:r>
        <w:rPr>
          <w:rFonts w:hint="eastAsia"/>
        </w:rPr>
        <w:t>（</w:t>
      </w:r>
      <w:r>
        <w:t>1</w:t>
      </w:r>
      <w:r>
        <w:rPr>
          <w:rFonts w:hint="eastAsia"/>
        </w:rPr>
        <w:t>）异步通信</w:t>
      </w:r>
      <w:r>
        <w:rPr>
          <w:rFonts w:hint="eastAsia"/>
        </w:rPr>
        <w:t xml:space="preserve"> </w:t>
      </w:r>
    </w:p>
    <w:p w14:paraId="68815E6F" w14:textId="77777777" w:rsidR="008A06E1" w:rsidRDefault="00000000">
      <w:r>
        <w:rPr>
          <w:rFonts w:hint="eastAsia"/>
        </w:rPr>
        <w:t>异步通信中，数据通常是以字符帧传送的。通信时，发送端一帧一帧地发送字符帧，接收设备通过传输线一帧一帧地接收。</w:t>
      </w:r>
    </w:p>
    <w:p w14:paraId="4610C9A7" w14:textId="77777777" w:rsidR="008A06E1" w:rsidRDefault="00000000">
      <w:r>
        <w:rPr>
          <w:noProof/>
        </w:rPr>
        <w:drawing>
          <wp:inline distT="0" distB="0" distL="114300" distR="114300" wp14:anchorId="4423130D" wp14:editId="109EB4FD">
            <wp:extent cx="2386965" cy="829310"/>
            <wp:effectExtent l="0" t="0" r="635" b="889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4D2C7" w14:textId="77777777" w:rsidR="008A06E1" w:rsidRDefault="008A06E1"/>
    <w:p w14:paraId="72E6DE3A" w14:textId="77777777" w:rsidR="008A06E1" w:rsidRDefault="00000000">
      <w:r>
        <w:rPr>
          <w:noProof/>
        </w:rPr>
        <w:drawing>
          <wp:inline distT="0" distB="0" distL="114300" distR="114300" wp14:anchorId="33920A87" wp14:editId="04AAB4DD">
            <wp:extent cx="2792095" cy="826770"/>
            <wp:effectExtent l="0" t="0" r="1905" b="1143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2095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85148" w14:textId="77777777" w:rsidR="008A06E1" w:rsidRDefault="00000000">
      <w:r>
        <w:rPr>
          <w:rFonts w:hint="eastAsia"/>
        </w:rPr>
        <w:t>（</w:t>
      </w:r>
      <w:r>
        <w:t>2</w:t>
      </w:r>
      <w:r>
        <w:rPr>
          <w:rFonts w:hint="eastAsia"/>
        </w:rPr>
        <w:t>）同步通信</w:t>
      </w:r>
      <w:r>
        <w:rPr>
          <w:rFonts w:hint="eastAsia"/>
        </w:rPr>
        <w:t xml:space="preserve"> </w:t>
      </w:r>
    </w:p>
    <w:p w14:paraId="7482F485" w14:textId="77777777" w:rsidR="008A06E1" w:rsidRDefault="00000000">
      <w:r>
        <w:rPr>
          <w:rFonts w:hint="eastAsia"/>
        </w:rPr>
        <w:t>同步通信时要建立发送方时钟对接收方时钟的直接控制，使双方达到完全同步。</w:t>
      </w:r>
      <w:r>
        <w:rPr>
          <w:rFonts w:hint="eastAsia"/>
        </w:rPr>
        <w:t xml:space="preserve"> </w:t>
      </w:r>
    </w:p>
    <w:p w14:paraId="5EEB8973" w14:textId="77777777" w:rsidR="008A06E1" w:rsidRDefault="00000000">
      <w:pPr>
        <w:widowControl/>
        <w:jc w:val="left"/>
      </w:pPr>
      <w:r>
        <w:rPr>
          <w:rFonts w:ascii="黑体" w:eastAsia="黑体" w:hAnsi="宋体" w:cs="黑体"/>
          <w:b/>
          <w:bCs/>
          <w:color w:val="FFFFFF"/>
          <w:kern w:val="0"/>
          <w:sz w:val="31"/>
          <w:szCs w:val="31"/>
          <w:lang w:bidi="ar"/>
        </w:rPr>
        <w:t xml:space="preserve">嵌 </w:t>
      </w:r>
      <w:r>
        <w:rPr>
          <w:noProof/>
        </w:rPr>
        <w:drawing>
          <wp:inline distT="0" distB="0" distL="114300" distR="114300" wp14:anchorId="23E93144" wp14:editId="4413D345">
            <wp:extent cx="3048635" cy="1061720"/>
            <wp:effectExtent l="0" t="0" r="12065" b="508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4F9CA" w14:textId="77777777" w:rsidR="008A06E1" w:rsidRDefault="00000000">
      <w:r>
        <w:lastRenderedPageBreak/>
        <w:t>3</w:t>
      </w:r>
      <w:r>
        <w:rPr>
          <w:rFonts w:hint="eastAsia"/>
        </w:rPr>
        <w:t>、单工、半双工、全双工通信方式</w:t>
      </w:r>
    </w:p>
    <w:p w14:paraId="12EF7B46" w14:textId="77777777" w:rsidR="008A06E1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479CE88A" wp14:editId="6991D43E">
            <wp:extent cx="3457575" cy="1877695"/>
            <wp:effectExtent l="0" t="0" r="9525" b="1905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8EB73" w14:textId="77777777" w:rsidR="008A06E1" w:rsidRDefault="00000000">
      <w:r>
        <w:t>4</w:t>
      </w:r>
      <w:r>
        <w:rPr>
          <w:rFonts w:hint="eastAsia"/>
        </w:rPr>
        <w:t>、波特率</w:t>
      </w:r>
      <w:r>
        <w:rPr>
          <w:rFonts w:hint="eastAsia"/>
        </w:rPr>
        <w:t xml:space="preserve"> </w:t>
      </w:r>
    </w:p>
    <w:p w14:paraId="564D4509" w14:textId="77777777" w:rsidR="008A06E1" w:rsidRDefault="00000000">
      <w:r>
        <w:rPr>
          <w:rFonts w:hint="eastAsia"/>
        </w:rPr>
        <w:t>波特率（</w:t>
      </w:r>
      <w:r>
        <w:t>Baut Rate)</w:t>
      </w:r>
      <w:r>
        <w:rPr>
          <w:rFonts w:hint="eastAsia"/>
        </w:rPr>
        <w:t>是指单位时间里传输二进制代码的位数，单位为</w:t>
      </w:r>
      <w:r>
        <w:t>b/s</w:t>
      </w:r>
      <w:r>
        <w:rPr>
          <w:rFonts w:hint="eastAsia"/>
        </w:rPr>
        <w:t>或</w:t>
      </w:r>
      <w:r>
        <w:t>bps(</w:t>
      </w:r>
      <w:r>
        <w:rPr>
          <w:rFonts w:hint="eastAsia"/>
        </w:rPr>
        <w:t>位</w:t>
      </w:r>
      <w:r>
        <w:t>/</w:t>
      </w:r>
      <w:r>
        <w:rPr>
          <w:rFonts w:hint="eastAsia"/>
        </w:rPr>
        <w:t>秒</w:t>
      </w:r>
      <w:r>
        <w:t>)</w:t>
      </w:r>
      <w:r>
        <w:rPr>
          <w:rFonts w:hint="eastAsia"/>
        </w:rPr>
        <w:t>。在串行通信中，波特率是最重要的指标，表明了数据传输的速度，波特率越高则表明数据传输速度越快。单片机通信中，波特率可以根据实际情况由用户通过软件设定，常采用的波特率是</w:t>
      </w:r>
      <w:r>
        <w:t>1200bps</w:t>
      </w:r>
      <w:r>
        <w:rPr>
          <w:rFonts w:hint="eastAsia"/>
        </w:rPr>
        <w:t>、</w:t>
      </w:r>
      <w:r>
        <w:t>2400bps</w:t>
      </w:r>
      <w:r>
        <w:rPr>
          <w:rFonts w:hint="eastAsia"/>
        </w:rPr>
        <w:t>、</w:t>
      </w:r>
      <w:r>
        <w:t>4800bps</w:t>
      </w:r>
      <w:r>
        <w:rPr>
          <w:rFonts w:hint="eastAsia"/>
        </w:rPr>
        <w:t>、</w:t>
      </w:r>
      <w:r>
        <w:t>9600bps</w:t>
      </w:r>
      <w:r>
        <w:rPr>
          <w:rFonts w:hint="eastAsia"/>
        </w:rPr>
        <w:t>等。串行通信的收发双方必须采用相同的波特率。</w:t>
      </w:r>
    </w:p>
    <w:p w14:paraId="6D5E5531" w14:textId="77777777" w:rsidR="008A06E1" w:rsidRDefault="00000000">
      <w:r>
        <w:rPr>
          <w:rFonts w:hint="eastAsia"/>
        </w:rPr>
        <w:t>（二）、串行口程序设计</w:t>
      </w:r>
      <w:r>
        <w:rPr>
          <w:rFonts w:hint="eastAsia"/>
        </w:rPr>
        <w:t xml:space="preserve"> </w:t>
      </w:r>
    </w:p>
    <w:p w14:paraId="56F71A5B" w14:textId="77777777" w:rsidR="008A06E1" w:rsidRDefault="00000000">
      <w:r>
        <w:rPr>
          <w:rFonts w:hint="eastAsia"/>
        </w:rPr>
        <w:t>用微处理器进行串行通信设计时，需对微处理器的串行口进行初始化设置。下面将以</w:t>
      </w:r>
      <w:r>
        <w:t>8051</w:t>
      </w:r>
      <w:r>
        <w:rPr>
          <w:rFonts w:hint="eastAsia"/>
        </w:rPr>
        <w:t>单片机串行口设计为例进行分析。</w:t>
      </w:r>
      <w:r>
        <w:rPr>
          <w:rFonts w:hint="eastAsia"/>
        </w:rPr>
        <w:t xml:space="preserve"> </w:t>
      </w:r>
    </w:p>
    <w:p w14:paraId="60BB0214" w14:textId="77777777" w:rsidR="008A06E1" w:rsidRDefault="00000000">
      <w:r>
        <w:rPr>
          <w:rFonts w:hint="eastAsia"/>
        </w:rPr>
        <w:t>（</w:t>
      </w:r>
      <w:r>
        <w:t>1</w:t>
      </w:r>
      <w:r>
        <w:rPr>
          <w:rFonts w:hint="eastAsia"/>
        </w:rPr>
        <w:t>）先确定串行口的工作方式</w:t>
      </w:r>
      <w:r>
        <w:t>——</w:t>
      </w:r>
      <w:r>
        <w:rPr>
          <w:rFonts w:hint="eastAsia"/>
        </w:rPr>
        <w:t>确定寄存器</w:t>
      </w:r>
      <w:r>
        <w:t>SCON</w:t>
      </w:r>
      <w:r>
        <w:rPr>
          <w:rFonts w:hint="eastAsia"/>
        </w:rPr>
        <w:t>中</w:t>
      </w:r>
      <w:r>
        <w:t>SM0</w:t>
      </w:r>
      <w:r>
        <w:rPr>
          <w:rFonts w:hint="eastAsia"/>
        </w:rPr>
        <w:t>、</w:t>
      </w:r>
      <w:r>
        <w:t>SM1</w:t>
      </w:r>
      <w:r>
        <w:rPr>
          <w:rFonts w:hint="eastAsia"/>
        </w:rPr>
        <w:t>的值。</w:t>
      </w:r>
      <w:r>
        <w:rPr>
          <w:rFonts w:hint="eastAsia"/>
        </w:rPr>
        <w:t xml:space="preserve"> </w:t>
      </w:r>
    </w:p>
    <w:p w14:paraId="014B9E20" w14:textId="77777777" w:rsidR="008A06E1" w:rsidRDefault="00000000">
      <w:r>
        <w:rPr>
          <w:rFonts w:hint="eastAsia"/>
        </w:rPr>
        <w:t>（</w:t>
      </w:r>
      <w:r>
        <w:t>2</w:t>
      </w:r>
      <w:r>
        <w:rPr>
          <w:rFonts w:hint="eastAsia"/>
        </w:rPr>
        <w:t>）根据需要，确定寄存器</w:t>
      </w:r>
      <w:r>
        <w:t>SCON</w:t>
      </w:r>
      <w:r>
        <w:rPr>
          <w:rFonts w:hint="eastAsia"/>
        </w:rPr>
        <w:t>中其他位（如</w:t>
      </w:r>
      <w:r>
        <w:t>SM2</w:t>
      </w:r>
      <w:r>
        <w:rPr>
          <w:rFonts w:hint="eastAsia"/>
        </w:rPr>
        <w:t>、</w:t>
      </w:r>
      <w:r>
        <w:t>REN</w:t>
      </w:r>
      <w:r>
        <w:rPr>
          <w:rFonts w:hint="eastAsia"/>
        </w:rPr>
        <w:t>、</w:t>
      </w:r>
      <w:r>
        <w:t>TI</w:t>
      </w:r>
      <w:r>
        <w:rPr>
          <w:rFonts w:hint="eastAsia"/>
        </w:rPr>
        <w:t>、</w:t>
      </w:r>
      <w:r>
        <w:t>RI</w:t>
      </w:r>
      <w:r>
        <w:rPr>
          <w:rFonts w:hint="eastAsia"/>
        </w:rPr>
        <w:t>等）的值。</w:t>
      </w:r>
      <w:r>
        <w:rPr>
          <w:rFonts w:hint="eastAsia"/>
        </w:rPr>
        <w:t xml:space="preserve"> </w:t>
      </w:r>
    </w:p>
    <w:p w14:paraId="4CFDD178" w14:textId="77777777" w:rsidR="008A06E1" w:rsidRDefault="00000000">
      <w:r>
        <w:rPr>
          <w:rFonts w:hint="eastAsia"/>
        </w:rPr>
        <w:t>（</w:t>
      </w:r>
      <w:r>
        <w:t>3</w:t>
      </w:r>
      <w:r>
        <w:rPr>
          <w:rFonts w:hint="eastAsia"/>
        </w:rPr>
        <w:t>）确定串行口波特率</w:t>
      </w:r>
      <w:r>
        <w:t>——</w:t>
      </w:r>
      <w:r>
        <w:rPr>
          <w:rFonts w:hint="eastAsia"/>
        </w:rPr>
        <w:t>波特率的设置因不同的串行口工作方式而不同。</w:t>
      </w:r>
      <w:r>
        <w:rPr>
          <w:rFonts w:hint="eastAsia"/>
        </w:rPr>
        <w:t xml:space="preserve"> </w:t>
      </w:r>
    </w:p>
    <w:p w14:paraId="4059CA01" w14:textId="77777777" w:rsidR="008A06E1" w:rsidRDefault="00000000"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串行口采用工作方式</w:t>
      </w:r>
      <w:r>
        <w:t>1</w:t>
      </w:r>
      <w:r>
        <w:rPr>
          <w:rFonts w:hint="eastAsia"/>
        </w:rPr>
        <w:t>、</w:t>
      </w:r>
      <w:r>
        <w:t>2</w:t>
      </w:r>
      <w:r>
        <w:rPr>
          <w:rFonts w:hint="eastAsia"/>
        </w:rPr>
        <w:t>、</w:t>
      </w:r>
      <w:r>
        <w:t>3</w:t>
      </w:r>
      <w:r>
        <w:rPr>
          <w:rFonts w:hint="eastAsia"/>
        </w:rPr>
        <w:t>时，还需要设置</w:t>
      </w:r>
      <w:r>
        <w:t>PCON</w:t>
      </w:r>
      <w:r>
        <w:rPr>
          <w:rFonts w:hint="eastAsia"/>
        </w:rPr>
        <w:t>中的</w:t>
      </w:r>
      <w:r>
        <w:t>SMOD</w:t>
      </w:r>
      <w:r>
        <w:rPr>
          <w:rFonts w:hint="eastAsia"/>
        </w:rPr>
        <w:t>的值；</w:t>
      </w:r>
      <w:r>
        <w:rPr>
          <w:rFonts w:hint="eastAsia"/>
        </w:rPr>
        <w:t xml:space="preserve"> </w:t>
      </w:r>
    </w:p>
    <w:p w14:paraId="4FA74C66" w14:textId="77777777" w:rsidR="008A06E1" w:rsidRDefault="00000000"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串行口采用工作方式</w:t>
      </w:r>
      <w:r>
        <w:t>1</w:t>
      </w:r>
      <w:r>
        <w:rPr>
          <w:rFonts w:hint="eastAsia"/>
        </w:rPr>
        <w:t>、</w:t>
      </w:r>
      <w:r>
        <w:t>3</w:t>
      </w:r>
      <w:r>
        <w:rPr>
          <w:rFonts w:hint="eastAsia"/>
        </w:rPr>
        <w:t>时，需要设置定时器</w:t>
      </w:r>
      <w:r>
        <w:t>T1</w:t>
      </w:r>
      <w:r>
        <w:rPr>
          <w:rFonts w:hint="eastAsia"/>
        </w:rPr>
        <w:t>的工作方式和定时器</w:t>
      </w:r>
      <w:r>
        <w:t>T1</w:t>
      </w:r>
      <w:r>
        <w:rPr>
          <w:rFonts w:hint="eastAsia"/>
        </w:rPr>
        <w:t>的初值，并启动</w:t>
      </w:r>
      <w:r>
        <w:t>T1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602ABC32" w14:textId="77777777" w:rsidR="008A06E1" w:rsidRDefault="00000000">
      <w:r>
        <w:rPr>
          <w:rFonts w:hint="eastAsia"/>
        </w:rPr>
        <w:t>（</w:t>
      </w:r>
      <w:r>
        <w:t>4</w:t>
      </w:r>
      <w:r>
        <w:rPr>
          <w:rFonts w:hint="eastAsia"/>
        </w:rPr>
        <w:t>）如果采用中断方式，需要进行中断初始化设置（设置寄存器</w:t>
      </w:r>
      <w:r>
        <w:t>IE</w:t>
      </w:r>
      <w:r>
        <w:rPr>
          <w:rFonts w:hint="eastAsia"/>
        </w:rPr>
        <w:t>、</w:t>
      </w:r>
      <w:r>
        <w:t>IP</w:t>
      </w:r>
      <w:r>
        <w:rPr>
          <w:rFonts w:hint="eastAsia"/>
        </w:rPr>
        <w:t>的值）。</w:t>
      </w:r>
    </w:p>
    <w:p w14:paraId="6282AD84" w14:textId="77777777" w:rsidR="008A06E1" w:rsidRDefault="00000000">
      <w:r>
        <w:rPr>
          <w:rFonts w:hint="eastAsia"/>
        </w:rPr>
        <w:t>(</w:t>
      </w:r>
      <w:r>
        <w:rPr>
          <w:rFonts w:hint="eastAsia"/>
        </w:rPr>
        <w:t>三）、硬件连接</w:t>
      </w:r>
      <w:r>
        <w:rPr>
          <w:rFonts w:hint="eastAsia"/>
        </w:rPr>
        <w:t xml:space="preserve"> </w:t>
      </w:r>
    </w:p>
    <w:p w14:paraId="4A479B9C" w14:textId="77777777" w:rsidR="008A06E1" w:rsidRDefault="00000000">
      <w:r>
        <w:rPr>
          <w:rFonts w:hint="eastAsia"/>
        </w:rPr>
        <w:t>开发板上板载一个</w:t>
      </w:r>
      <w:r>
        <w:t>USB</w:t>
      </w:r>
      <w:r>
        <w:rPr>
          <w:rFonts w:hint="eastAsia"/>
        </w:rPr>
        <w:t>转串口模块。通过</w:t>
      </w:r>
      <w:r>
        <w:t>CH340</w:t>
      </w:r>
      <w:r>
        <w:rPr>
          <w:rFonts w:hint="eastAsia"/>
        </w:rPr>
        <w:t>芯片把</w:t>
      </w:r>
      <w:r>
        <w:t>51</w:t>
      </w:r>
      <w:r>
        <w:rPr>
          <w:rFonts w:hint="eastAsia"/>
        </w:rPr>
        <w:t>单片机的串口与</w:t>
      </w:r>
      <w:r>
        <w:t>PC</w:t>
      </w:r>
      <w:r>
        <w:rPr>
          <w:rFonts w:hint="eastAsia"/>
        </w:rPr>
        <w:t>机的</w:t>
      </w:r>
      <w:r>
        <w:t>USB</w:t>
      </w:r>
      <w:r>
        <w:rPr>
          <w:rFonts w:hint="eastAsia"/>
        </w:rPr>
        <w:t>口进行连接，不仅可以实现程序的烧入，还可实现串口通信功能。串口通信需将数据收发管脚交叉连接，所以可以看到在</w:t>
      </w:r>
      <w:r>
        <w:t>CH340</w:t>
      </w:r>
      <w:r>
        <w:rPr>
          <w:rFonts w:hint="eastAsia"/>
        </w:rPr>
        <w:t>芯片的</w:t>
      </w:r>
      <w:r>
        <w:t>2</w:t>
      </w:r>
      <w:r>
        <w:rPr>
          <w:rFonts w:hint="eastAsia"/>
        </w:rPr>
        <w:t>和</w:t>
      </w:r>
      <w:r>
        <w:t>3</w:t>
      </w:r>
      <w:r>
        <w:rPr>
          <w:rFonts w:hint="eastAsia"/>
        </w:rPr>
        <w:t>脚已做处理。电路中其他部分是自动下载电路部分，目的是控制单片机的电源，无需冷启动。使用</w:t>
      </w:r>
      <w:r>
        <w:t>USB</w:t>
      </w:r>
      <w:r>
        <w:rPr>
          <w:rFonts w:hint="eastAsia"/>
        </w:rPr>
        <w:t>转串口芯片，免去了一根串口线，使用普通</w:t>
      </w:r>
      <w:r>
        <w:t>USB</w:t>
      </w:r>
      <w:r>
        <w:rPr>
          <w:rFonts w:hint="eastAsia"/>
        </w:rPr>
        <w:t>数据线（支持安卓手机数据线）就可以进行串口通信。</w:t>
      </w:r>
    </w:p>
    <w:p w14:paraId="382996C6" w14:textId="77777777" w:rsidR="008A06E1" w:rsidRDefault="00000000" w:rsidP="00EF415D">
      <w:pPr>
        <w:jc w:val="center"/>
      </w:pPr>
      <w:r>
        <w:rPr>
          <w:noProof/>
        </w:rPr>
        <w:drawing>
          <wp:inline distT="0" distB="0" distL="114300" distR="114300" wp14:anchorId="1A882DC3" wp14:editId="4A330C7E">
            <wp:extent cx="2621280" cy="2365636"/>
            <wp:effectExtent l="0" t="0" r="7620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634" cy="2371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A015F" w14:textId="77777777" w:rsidR="008A06E1" w:rsidRDefault="00000000">
      <w:r>
        <w:lastRenderedPageBreak/>
        <w:t>CH340</w:t>
      </w:r>
      <w:r>
        <w:rPr>
          <w:rFonts w:hint="eastAsia"/>
        </w:rPr>
        <w:t>的</w:t>
      </w:r>
      <w:r>
        <w:t>2</w:t>
      </w:r>
      <w:r>
        <w:rPr>
          <w:rFonts w:hint="eastAsia"/>
        </w:rPr>
        <w:t>、</w:t>
      </w:r>
      <w:r>
        <w:t xml:space="preserve">3 </w:t>
      </w:r>
      <w:r>
        <w:rPr>
          <w:rFonts w:hint="eastAsia"/>
        </w:rPr>
        <w:t>脚串口并非直接连接到单片机串口，而是连接在</w:t>
      </w:r>
      <w:r>
        <w:t>P5</w:t>
      </w:r>
      <w:r>
        <w:rPr>
          <w:rFonts w:hint="eastAsia"/>
        </w:rPr>
        <w:t>端子上，这样就把</w:t>
      </w:r>
      <w:r>
        <w:t>CH340</w:t>
      </w:r>
      <w:r>
        <w:rPr>
          <w:rFonts w:hint="eastAsia"/>
        </w:rPr>
        <w:t>的串口与单片机串口独立出来，使用这个</w:t>
      </w:r>
      <w:r>
        <w:t>P5</w:t>
      </w:r>
      <w:r>
        <w:rPr>
          <w:rFonts w:hint="eastAsia"/>
        </w:rPr>
        <w:t>是方便用户可以使用开发板上的</w:t>
      </w:r>
      <w:r>
        <w:t>USB</w:t>
      </w:r>
      <w:r>
        <w:rPr>
          <w:rFonts w:hint="eastAsia"/>
        </w:rPr>
        <w:t>转</w:t>
      </w:r>
      <w:r>
        <w:t>TTL</w:t>
      </w:r>
      <w:r>
        <w:rPr>
          <w:rFonts w:hint="eastAsia"/>
        </w:rPr>
        <w:t>模块（也就是</w:t>
      </w:r>
      <w:r>
        <w:t>CH340</w:t>
      </w:r>
      <w:r>
        <w:rPr>
          <w:rFonts w:hint="eastAsia"/>
        </w:rPr>
        <w:t>转串口模块）做一些串口类模块的调试，比如：</w:t>
      </w:r>
      <w:r>
        <w:t>WIFI</w:t>
      </w:r>
      <w:r>
        <w:rPr>
          <w:rFonts w:hint="eastAsia"/>
        </w:rPr>
        <w:t>、蓝牙、</w:t>
      </w:r>
      <w:r>
        <w:t>GPS</w:t>
      </w:r>
      <w:r>
        <w:rPr>
          <w:rFonts w:hint="eastAsia"/>
        </w:rPr>
        <w:t>、</w:t>
      </w:r>
      <w:r>
        <w:t>GPRS</w:t>
      </w:r>
      <w:r>
        <w:rPr>
          <w:rFonts w:hint="eastAsia"/>
        </w:rPr>
        <w:t>等，直接利用</w:t>
      </w:r>
      <w:r>
        <w:t>PC</w:t>
      </w:r>
      <w:r>
        <w:rPr>
          <w:rFonts w:hint="eastAsia"/>
        </w:rPr>
        <w:t>上位机来调试模块。同时也方便用户使用板载</w:t>
      </w:r>
      <w:r>
        <w:t>USB</w:t>
      </w:r>
      <w:r>
        <w:rPr>
          <w:rFonts w:hint="eastAsia"/>
        </w:rPr>
        <w:t>转</w:t>
      </w:r>
      <w:r>
        <w:t>TTL</w:t>
      </w:r>
      <w:r>
        <w:rPr>
          <w:rFonts w:hint="eastAsia"/>
        </w:rPr>
        <w:t>模块给其它类型单片机下载程序。注意：使用黄色跳线帽将</w:t>
      </w:r>
      <w:r>
        <w:t>CH340</w:t>
      </w:r>
      <w:r>
        <w:rPr>
          <w:rFonts w:hint="eastAsia"/>
        </w:rPr>
        <w:t>旁的</w:t>
      </w:r>
      <w:r>
        <w:t>P5</w:t>
      </w:r>
      <w:r>
        <w:rPr>
          <w:rFonts w:hint="eastAsia"/>
        </w:rPr>
        <w:t>端子的</w:t>
      </w:r>
      <w:r>
        <w:t>UTX</w:t>
      </w:r>
      <w:r>
        <w:rPr>
          <w:rFonts w:hint="eastAsia"/>
        </w:rPr>
        <w:t>和</w:t>
      </w:r>
      <w:r>
        <w:t>P30</w:t>
      </w:r>
      <w:r>
        <w:rPr>
          <w:rFonts w:hint="eastAsia"/>
        </w:rPr>
        <w:t>短接，</w:t>
      </w:r>
      <w:r>
        <w:t>URX</w:t>
      </w:r>
      <w:r>
        <w:rPr>
          <w:rFonts w:hint="eastAsia"/>
        </w:rPr>
        <w:t>和</w:t>
      </w:r>
      <w:r>
        <w:t>P31</w:t>
      </w:r>
      <w:r>
        <w:rPr>
          <w:rFonts w:hint="eastAsia"/>
        </w:rPr>
        <w:t>短接，那么</w:t>
      </w:r>
      <w:r>
        <w:t>CH340</w:t>
      </w:r>
      <w:r>
        <w:rPr>
          <w:rFonts w:hint="eastAsia"/>
        </w:rPr>
        <w:t>串口与单片机串口是连接一起的，此时即可实现程序的下载或串口通信。</w:t>
      </w:r>
      <w:r>
        <w:t xml:space="preserve"> </w:t>
      </w:r>
    </w:p>
    <w:p w14:paraId="7F637260" w14:textId="77777777" w:rsidR="008A06E1" w:rsidRDefault="00000000">
      <w:r>
        <w:rPr>
          <w:rFonts w:hint="eastAsia"/>
        </w:rPr>
        <w:t>（四）、任务</w:t>
      </w:r>
    </w:p>
    <w:p w14:paraId="2527B70D" w14:textId="77777777" w:rsidR="008A06E1" w:rsidRDefault="00000000">
      <w:r>
        <w:t>1</w:t>
      </w:r>
      <w:r>
        <w:rPr>
          <w:rFonts w:hint="eastAsia"/>
        </w:rPr>
        <w:t>、编写程序，实现串口和计算机通信。</w:t>
      </w:r>
      <w:r>
        <w:rPr>
          <w:rFonts w:hint="eastAsia"/>
        </w:rPr>
        <w:t xml:space="preserve"> </w:t>
      </w:r>
    </w:p>
    <w:p w14:paraId="7FA63008" w14:textId="77777777" w:rsidR="008A06E1" w:rsidRDefault="00000000">
      <w:r>
        <w:rPr>
          <w:rFonts w:hint="eastAsia"/>
        </w:rPr>
        <w:t>（</w:t>
      </w:r>
      <w:r>
        <w:t>1</w:t>
      </w:r>
      <w:r>
        <w:rPr>
          <w:rFonts w:hint="eastAsia"/>
        </w:rPr>
        <w:t>）在</w:t>
      </w:r>
      <w:r>
        <w:t>PC</w:t>
      </w:r>
      <w:r>
        <w:rPr>
          <w:rFonts w:hint="eastAsia"/>
        </w:rPr>
        <w:t>端利用串口调试助手发送数字</w:t>
      </w:r>
      <w:r>
        <w:t>1</w:t>
      </w:r>
      <w:r>
        <w:rPr>
          <w:rFonts w:hint="eastAsia"/>
        </w:rPr>
        <w:t>，会在串口调试助手的接收窗口中收到回复</w:t>
      </w:r>
      <w:r>
        <w:t>NUIST</w:t>
      </w:r>
      <w:r>
        <w:rPr>
          <w:rFonts w:hint="eastAsia"/>
        </w:rPr>
        <w:t>，同时</w:t>
      </w:r>
      <w:r>
        <w:t>LCD1602</w:t>
      </w:r>
      <w:r>
        <w:rPr>
          <w:rFonts w:hint="eastAsia"/>
        </w:rPr>
        <w:t>显示</w:t>
      </w:r>
      <w:r>
        <w:t>NUIST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258D9998" w14:textId="77777777" w:rsidR="008A06E1" w:rsidRDefault="00000000">
      <w:r>
        <w:rPr>
          <w:rFonts w:hint="eastAsia"/>
        </w:rPr>
        <w:t>（</w:t>
      </w:r>
      <w:r>
        <w:t>2</w:t>
      </w:r>
      <w:r>
        <w:rPr>
          <w:rFonts w:hint="eastAsia"/>
        </w:rPr>
        <w:t>）利用串口调试助手发送数字</w:t>
      </w:r>
      <w:r>
        <w:t>2</w:t>
      </w:r>
      <w:r>
        <w:rPr>
          <w:rFonts w:hint="eastAsia"/>
        </w:rPr>
        <w:t>，会回复你的学号，同时显示在</w:t>
      </w:r>
      <w:r>
        <w:t>LCD1602</w:t>
      </w:r>
      <w:r>
        <w:rPr>
          <w:rFonts w:hint="eastAsia"/>
        </w:rPr>
        <w:t>上。</w:t>
      </w:r>
      <w:r>
        <w:rPr>
          <w:rFonts w:hint="eastAsia"/>
        </w:rPr>
        <w:t xml:space="preserve"> </w:t>
      </w:r>
    </w:p>
    <w:p w14:paraId="444A2B45" w14:textId="77777777" w:rsidR="008A06E1" w:rsidRDefault="00000000">
      <w:r>
        <w:rPr>
          <w:rFonts w:hint="eastAsia"/>
        </w:rPr>
        <w:t>（</w:t>
      </w:r>
      <w:r>
        <w:t>3</w:t>
      </w:r>
      <w:r>
        <w:rPr>
          <w:rFonts w:hint="eastAsia"/>
        </w:rPr>
        <w:t>）利用串口调试助手发送数字</w:t>
      </w:r>
      <w:r>
        <w:t>3</w:t>
      </w:r>
      <w:r>
        <w:rPr>
          <w:rFonts w:hint="eastAsia"/>
        </w:rPr>
        <w:t>，会回复你的姓名拼音，同时显示在</w:t>
      </w:r>
      <w:r>
        <w:t>LCD1602</w:t>
      </w:r>
      <w:r>
        <w:rPr>
          <w:rFonts w:hint="eastAsia"/>
        </w:rPr>
        <w:t>上。</w:t>
      </w:r>
      <w:r>
        <w:rPr>
          <w:rFonts w:hint="eastAsia"/>
        </w:rPr>
        <w:t xml:space="preserve"> </w:t>
      </w:r>
    </w:p>
    <w:p w14:paraId="6C6AC1BE" w14:textId="77777777" w:rsidR="008A06E1" w:rsidRDefault="00000000">
      <w:r>
        <w:t>2</w:t>
      </w:r>
      <w:r>
        <w:rPr>
          <w:rFonts w:hint="eastAsia"/>
        </w:rPr>
        <w:t>、拍摄视频，上传学习通对应组（下午</w:t>
      </w:r>
      <w:r>
        <w:t>/</w:t>
      </w:r>
      <w:r>
        <w:rPr>
          <w:rFonts w:hint="eastAsia"/>
        </w:rPr>
        <w:t>晚上）</w:t>
      </w:r>
      <w:r>
        <w:rPr>
          <w:rFonts w:hint="eastAsia"/>
        </w:rPr>
        <w:t xml:space="preserve"> </w:t>
      </w:r>
    </w:p>
    <w:p w14:paraId="56978165" w14:textId="77777777" w:rsidR="008A06E1" w:rsidRDefault="00000000">
      <w:r>
        <w:rPr>
          <w:rFonts w:hint="eastAsia"/>
        </w:rPr>
        <w:t>注意：晶振频率为</w:t>
      </w:r>
      <w:r>
        <w:t>11.0592MHz</w:t>
      </w:r>
      <w:r>
        <w:rPr>
          <w:rFonts w:hint="eastAsia"/>
        </w:rPr>
        <w:t>，要求波特率为</w:t>
      </w:r>
      <w:r>
        <w:t>4800b/s</w:t>
      </w:r>
      <w:r>
        <w:rPr>
          <w:rFonts w:hint="eastAsia"/>
        </w:rPr>
        <w:t>。</w:t>
      </w:r>
    </w:p>
    <w:p w14:paraId="0D4BE4C6" w14:textId="77777777" w:rsidR="008A06E1" w:rsidRDefault="00000000">
      <w:pPr>
        <w:pStyle w:val="6"/>
        <w:numPr>
          <w:ilvl w:val="0"/>
          <w:numId w:val="1"/>
        </w:numPr>
      </w:pPr>
      <w:r>
        <w:rPr>
          <w:rFonts w:hint="eastAsia"/>
        </w:rPr>
        <w:t>实验结果</w:t>
      </w:r>
    </w:p>
    <w:p w14:paraId="339434AE" w14:textId="77777777" w:rsidR="008A06E1" w:rsidRDefault="00000000">
      <w:pPr>
        <w:numPr>
          <w:ilvl w:val="0"/>
          <w:numId w:val="2"/>
        </w:numPr>
      </w:pPr>
      <w:r>
        <w:rPr>
          <w:rFonts w:hint="eastAsia"/>
        </w:rPr>
        <w:t>代码</w:t>
      </w:r>
    </w:p>
    <w:p w14:paraId="57B5CC41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#include &lt;reg52.h&gt;</w:t>
      </w:r>
    </w:p>
    <w:p w14:paraId="7469B9AB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typedef unsigned char uchar;</w:t>
      </w:r>
    </w:p>
    <w:p w14:paraId="1704D015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typedef unsigned int uint;</w:t>
      </w:r>
    </w:p>
    <w:p w14:paraId="2EAF6BF4" w14:textId="77777777" w:rsidR="008A06E1" w:rsidRDefault="008A06E1">
      <w:pPr>
        <w:rPr>
          <w:rFonts w:ascii="Consolas" w:hAnsi="Consolas" w:cs="Consolas"/>
          <w:color w:val="0000FF"/>
        </w:rPr>
      </w:pPr>
    </w:p>
    <w:p w14:paraId="1ACD3D92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//????:?B??PB,??????B??</w:t>
      </w:r>
    </w:p>
    <w:p w14:paraId="4EBFB9EB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sbit A  = P1^0;</w:t>
      </w:r>
    </w:p>
    <w:p w14:paraId="2C4C48D6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sbit PB = P1^1;</w:t>
      </w:r>
    </w:p>
    <w:p w14:paraId="0592F2C4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sbit C  = P1^2;</w:t>
      </w:r>
    </w:p>
    <w:p w14:paraId="71780571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sbit D  = P1^3;</w:t>
      </w:r>
    </w:p>
    <w:p w14:paraId="2475C1C1" w14:textId="77777777" w:rsidR="008A06E1" w:rsidRDefault="008A06E1">
      <w:pPr>
        <w:rPr>
          <w:rFonts w:ascii="Consolas" w:hAnsi="Consolas" w:cs="Consolas"/>
          <w:color w:val="0000FF"/>
        </w:rPr>
      </w:pPr>
    </w:p>
    <w:p w14:paraId="5496CCC6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sbit K1 = P3^1;</w:t>
      </w:r>
    </w:p>
    <w:p w14:paraId="383AA298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sbit K2 = P3^0;</w:t>
      </w:r>
    </w:p>
    <w:p w14:paraId="3C7C72D1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sbit K3 = P3^2;</w:t>
      </w:r>
    </w:p>
    <w:p w14:paraId="0D4D8E5A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sbit K4 = P3^3;</w:t>
      </w:r>
    </w:p>
    <w:p w14:paraId="735ABEAD" w14:textId="77777777" w:rsidR="008A06E1" w:rsidRDefault="008A06E1">
      <w:pPr>
        <w:rPr>
          <w:rFonts w:ascii="Consolas" w:hAnsi="Consolas" w:cs="Consolas"/>
          <w:color w:val="0000FF"/>
        </w:rPr>
      </w:pPr>
    </w:p>
    <w:p w14:paraId="7B51E496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//???0b???????</w:t>
      </w:r>
    </w:p>
    <w:p w14:paraId="0FBB4482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uchar code step_table[8]={</w:t>
      </w:r>
    </w:p>
    <w:p w14:paraId="1E3FE600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0x07, //0b0111</w:t>
      </w:r>
    </w:p>
    <w:p w14:paraId="14675F60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0x03, //0b0011</w:t>
      </w:r>
    </w:p>
    <w:p w14:paraId="5CC2A364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0x0B, //0b1011</w:t>
      </w:r>
    </w:p>
    <w:p w14:paraId="3203120A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0x09, //0b1001</w:t>
      </w:r>
    </w:p>
    <w:p w14:paraId="3AD7D3E3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0x0D, //0b1101</w:t>
      </w:r>
    </w:p>
    <w:p w14:paraId="04E88588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0x0C, //0b1100</w:t>
      </w:r>
    </w:p>
    <w:p w14:paraId="6757729E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0x0E, //0b1110</w:t>
      </w:r>
    </w:p>
    <w:p w14:paraId="20D50ACA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0x06  //0b0110</w:t>
      </w:r>
    </w:p>
    <w:p w14:paraId="280BB6BC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};</w:t>
      </w:r>
    </w:p>
    <w:p w14:paraId="646E0B7C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lastRenderedPageBreak/>
        <w:t>bit run_flag = 0;</w:t>
      </w:r>
    </w:p>
    <w:p w14:paraId="6CBB6EEF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bit dir_flag = 0;</w:t>
      </w:r>
    </w:p>
    <w:p w14:paraId="6D9BAD53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uint delay_time = 5;</w:t>
      </w:r>
    </w:p>
    <w:p w14:paraId="08553594" w14:textId="77777777" w:rsidR="008A06E1" w:rsidRDefault="008A06E1">
      <w:pPr>
        <w:rPr>
          <w:rFonts w:ascii="Consolas" w:hAnsi="Consolas" w:cs="Consolas"/>
          <w:color w:val="0000FF"/>
        </w:rPr>
      </w:pPr>
    </w:p>
    <w:p w14:paraId="47F51BF2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void Delay_ms(uint ms)</w:t>
      </w:r>
    </w:p>
    <w:p w14:paraId="213E0110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{</w:t>
      </w:r>
    </w:p>
    <w:p w14:paraId="62BB76BC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uint i,j;</w:t>
      </w:r>
    </w:p>
    <w:p w14:paraId="4CC705C7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for(i=ms; i&gt;0; i--)</w:t>
      </w:r>
    </w:p>
    <w:p w14:paraId="0A358A53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for(j=112; j&gt;0; j--);</w:t>
      </w:r>
    </w:p>
    <w:p w14:paraId="43083C43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}</w:t>
      </w:r>
    </w:p>
    <w:p w14:paraId="2DFCB354" w14:textId="77777777" w:rsidR="008A06E1" w:rsidRDefault="008A06E1">
      <w:pPr>
        <w:rPr>
          <w:rFonts w:ascii="Consolas" w:hAnsi="Consolas" w:cs="Consolas"/>
          <w:color w:val="0000FF"/>
        </w:rPr>
      </w:pPr>
    </w:p>
    <w:p w14:paraId="527860F3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uchar KeyScan(void)</w:t>
      </w:r>
    </w:p>
    <w:p w14:paraId="6F2C3665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{</w:t>
      </w:r>
    </w:p>
    <w:p w14:paraId="0E2FC505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if(K1==0)</w:t>
      </w:r>
    </w:p>
    <w:p w14:paraId="59A5FBE6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{</w:t>
      </w:r>
    </w:p>
    <w:p w14:paraId="4FBD9167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Delay_ms(10);</w:t>
      </w:r>
    </w:p>
    <w:p w14:paraId="367FF702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while(K1==0);</w:t>
      </w:r>
    </w:p>
    <w:p w14:paraId="6633D25A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Delay_ms(10);</w:t>
      </w:r>
    </w:p>
    <w:p w14:paraId="6D19C399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return 1;</w:t>
      </w:r>
    </w:p>
    <w:p w14:paraId="1071BCEC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}</w:t>
      </w:r>
    </w:p>
    <w:p w14:paraId="7669526B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if(K2==0)</w:t>
      </w:r>
    </w:p>
    <w:p w14:paraId="418BC4EA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{</w:t>
      </w:r>
    </w:p>
    <w:p w14:paraId="2A0E0A2B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Delay_ms(10);</w:t>
      </w:r>
    </w:p>
    <w:p w14:paraId="77A8E032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while(K2==0);</w:t>
      </w:r>
    </w:p>
    <w:p w14:paraId="24ADD06F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Delay_ms(10);</w:t>
      </w:r>
    </w:p>
    <w:p w14:paraId="3B21E5F3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return 2;</w:t>
      </w:r>
    </w:p>
    <w:p w14:paraId="1E7F7AE3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}</w:t>
      </w:r>
    </w:p>
    <w:p w14:paraId="1B9A279D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if(K3==0)</w:t>
      </w:r>
    </w:p>
    <w:p w14:paraId="03EE8103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{</w:t>
      </w:r>
    </w:p>
    <w:p w14:paraId="6FD814CC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Delay_ms(10);</w:t>
      </w:r>
    </w:p>
    <w:p w14:paraId="4FA2C59A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while(K3==0);</w:t>
      </w:r>
    </w:p>
    <w:p w14:paraId="32838993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Delay_ms(10);</w:t>
      </w:r>
    </w:p>
    <w:p w14:paraId="7B41A411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return 3;</w:t>
      </w:r>
    </w:p>
    <w:p w14:paraId="20400DF3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}</w:t>
      </w:r>
    </w:p>
    <w:p w14:paraId="5463DACC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if(K4==0)</w:t>
      </w:r>
    </w:p>
    <w:p w14:paraId="15CDB4CE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{</w:t>
      </w:r>
    </w:p>
    <w:p w14:paraId="0F9DFD82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Delay_ms(10);</w:t>
      </w:r>
    </w:p>
    <w:p w14:paraId="3B132052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while(K4==0);</w:t>
      </w:r>
    </w:p>
    <w:p w14:paraId="67CBB730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Delay_ms(10);</w:t>
      </w:r>
    </w:p>
    <w:p w14:paraId="0D3F9EA2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return 4;</w:t>
      </w:r>
    </w:p>
    <w:p w14:paraId="5CB5596F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}</w:t>
      </w:r>
    </w:p>
    <w:p w14:paraId="3434D416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return 0;</w:t>
      </w:r>
    </w:p>
    <w:p w14:paraId="69B924E2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}</w:t>
      </w:r>
    </w:p>
    <w:p w14:paraId="7EC8EA95" w14:textId="77777777" w:rsidR="008A06E1" w:rsidRDefault="008A06E1">
      <w:pPr>
        <w:rPr>
          <w:rFonts w:ascii="Consolas" w:hAnsi="Consolas" w:cs="Consolas"/>
          <w:color w:val="0000FF"/>
        </w:rPr>
      </w:pPr>
    </w:p>
    <w:p w14:paraId="7CDC5953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lastRenderedPageBreak/>
        <w:t>void MotorStep(uchar idx)</w:t>
      </w:r>
    </w:p>
    <w:p w14:paraId="2C5BC774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{</w:t>
      </w:r>
    </w:p>
    <w:p w14:paraId="57FF822F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uchar dat = step_table[idx];</w:t>
      </w:r>
    </w:p>
    <w:p w14:paraId="00322523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A  = dat&amp;0x01;</w:t>
      </w:r>
    </w:p>
    <w:p w14:paraId="1EC75DF3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PB = (dat&gt;&gt;1)&amp;0x01;</w:t>
      </w:r>
    </w:p>
    <w:p w14:paraId="616BE986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C  = (dat&gt;&gt;2)&amp;0x01;</w:t>
      </w:r>
    </w:p>
    <w:p w14:paraId="03EAB564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D  = (dat&gt;&gt;3)&amp;0x01;</w:t>
      </w:r>
    </w:p>
    <w:p w14:paraId="5E3D6C88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}</w:t>
      </w:r>
    </w:p>
    <w:p w14:paraId="757987E0" w14:textId="77777777" w:rsidR="008A06E1" w:rsidRDefault="008A06E1">
      <w:pPr>
        <w:rPr>
          <w:rFonts w:ascii="Consolas" w:hAnsi="Consolas" w:cs="Consolas"/>
          <w:color w:val="0000FF"/>
        </w:rPr>
      </w:pPr>
    </w:p>
    <w:p w14:paraId="525EA0D9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void main(void)</w:t>
      </w:r>
    </w:p>
    <w:p w14:paraId="134D8412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{</w:t>
      </w:r>
    </w:p>
    <w:p w14:paraId="1FD054D9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uchar step_idx = 0;</w:t>
      </w:r>
    </w:p>
    <w:p w14:paraId="1653C60D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uchar key_val;</w:t>
      </w:r>
    </w:p>
    <w:p w14:paraId="26E1A390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while(1)</w:t>
      </w:r>
    </w:p>
    <w:p w14:paraId="394C7FB0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{</w:t>
      </w:r>
    </w:p>
    <w:p w14:paraId="46CB5B81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key_val = KeyScan();</w:t>
      </w:r>
    </w:p>
    <w:p w14:paraId="0282322B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switch(key_val)</w:t>
      </w:r>
    </w:p>
    <w:p w14:paraId="57CB47FA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{</w:t>
      </w:r>
    </w:p>
    <w:p w14:paraId="2C95300B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    case 1: run_flag=1; break;</w:t>
      </w:r>
    </w:p>
    <w:p w14:paraId="7260E7E4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    case 2: run_flag=0; break;</w:t>
      </w:r>
    </w:p>
    <w:p w14:paraId="0AAD0420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    case 3: dir_flag=~dir_flag; break;</w:t>
      </w:r>
    </w:p>
    <w:p w14:paraId="2A84017D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    case 4:</w:t>
      </w:r>
    </w:p>
    <w:p w14:paraId="2539E54A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        delay_time = (delay_time==5) ? 1 :5;</w:t>
      </w:r>
    </w:p>
    <w:p w14:paraId="391E094C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        break;</w:t>
      </w:r>
    </w:p>
    <w:p w14:paraId="5057720A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    default: break;</w:t>
      </w:r>
    </w:p>
    <w:p w14:paraId="45BEC3C6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}</w:t>
      </w:r>
    </w:p>
    <w:p w14:paraId="42694A1D" w14:textId="77777777" w:rsidR="008A06E1" w:rsidRDefault="008A06E1">
      <w:pPr>
        <w:rPr>
          <w:rFonts w:ascii="Consolas" w:hAnsi="Consolas" w:cs="Consolas"/>
          <w:color w:val="0000FF"/>
        </w:rPr>
      </w:pPr>
    </w:p>
    <w:p w14:paraId="5C4D0370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if(run_flag==1)</w:t>
      </w:r>
    </w:p>
    <w:p w14:paraId="1189D5C7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{</w:t>
      </w:r>
    </w:p>
    <w:p w14:paraId="6FDAF0F5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    MotorStep(step_idx);</w:t>
      </w:r>
    </w:p>
    <w:p w14:paraId="3D5AD3A7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    Delay_ms(delay_time);</w:t>
      </w:r>
    </w:p>
    <w:p w14:paraId="60766FD4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    if(dir_flag==0)</w:t>
      </w:r>
    </w:p>
    <w:p w14:paraId="3AAD00C4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        step_idx = (step_idx+1)%8;</w:t>
      </w:r>
    </w:p>
    <w:p w14:paraId="1A03367F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    else</w:t>
      </w:r>
    </w:p>
    <w:p w14:paraId="084E7112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        step_idx = (step_idx+7)%8;</w:t>
      </w:r>
    </w:p>
    <w:p w14:paraId="4454653A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}</w:t>
      </w:r>
    </w:p>
    <w:p w14:paraId="74BC49EB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else</w:t>
      </w:r>
    </w:p>
    <w:p w14:paraId="766CB321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        P1 |= 0x0F;</w:t>
      </w:r>
    </w:p>
    <w:p w14:paraId="4320F572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 xml:space="preserve">    }</w:t>
      </w:r>
    </w:p>
    <w:p w14:paraId="6274E503" w14:textId="77777777" w:rsidR="008A06E1" w:rsidRDefault="00000000">
      <w:pPr>
        <w:rPr>
          <w:rFonts w:ascii="Consolas" w:hAnsi="Consolas" w:cs="Consolas"/>
          <w:color w:val="0000FF"/>
        </w:rPr>
      </w:pPr>
      <w:r>
        <w:rPr>
          <w:rFonts w:ascii="Consolas" w:hAnsi="Consolas" w:cs="Consolas"/>
          <w:color w:val="0000FF"/>
        </w:rPr>
        <w:t>}</w:t>
      </w:r>
    </w:p>
    <w:p w14:paraId="398292AF" w14:textId="77777777" w:rsidR="008A06E1" w:rsidRDefault="00000000">
      <w:pPr>
        <w:numPr>
          <w:ilvl w:val="0"/>
          <w:numId w:val="2"/>
        </w:numPr>
      </w:pPr>
      <w:r>
        <w:rPr>
          <w:rFonts w:hint="eastAsia"/>
        </w:rPr>
        <w:t>实验结果</w:t>
      </w:r>
    </w:p>
    <w:p w14:paraId="6142214F" w14:textId="77777777" w:rsidR="008A06E1" w:rsidRDefault="00000000">
      <w:r>
        <w:rPr>
          <w:rFonts w:hint="eastAsia"/>
          <w:noProof/>
        </w:rPr>
        <w:lastRenderedPageBreak/>
        <w:drawing>
          <wp:inline distT="0" distB="0" distL="114300" distR="114300" wp14:anchorId="22B9AF06" wp14:editId="487C3C17">
            <wp:extent cx="3153410" cy="2365375"/>
            <wp:effectExtent l="0" t="0" r="8890" b="9525"/>
            <wp:docPr id="9" name="图片 9" descr="cabf385fefeb25c17c7f7a40467f0c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abf385fefeb25c17c7f7a40467f0c8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B674" w14:textId="77777777" w:rsidR="008A06E1" w:rsidRDefault="00000000">
      <w:r>
        <w:rPr>
          <w:rFonts w:hint="eastAsia"/>
          <w:noProof/>
        </w:rPr>
        <w:drawing>
          <wp:inline distT="0" distB="0" distL="114300" distR="114300" wp14:anchorId="611A200F" wp14:editId="424CDA42">
            <wp:extent cx="3152140" cy="2365375"/>
            <wp:effectExtent l="0" t="0" r="10160" b="9525"/>
            <wp:docPr id="7" name="图片 7" descr="6adc4a7aad075ea1f238392afdb7b0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adc4a7aad075ea1f238392afdb7b0d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696A" w14:textId="77777777" w:rsidR="008A06E1" w:rsidRDefault="00000000">
      <w:r>
        <w:rPr>
          <w:rFonts w:hint="eastAsia"/>
          <w:noProof/>
        </w:rPr>
        <w:drawing>
          <wp:inline distT="0" distB="0" distL="114300" distR="114300" wp14:anchorId="195DE4A7" wp14:editId="4219A9DE">
            <wp:extent cx="3141345" cy="2356485"/>
            <wp:effectExtent l="0" t="0" r="8255" b="5715"/>
            <wp:docPr id="8" name="图片 8" descr="5d463dc41de6320cedbb69232c38bf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d463dc41de6320cedbb69232c38bfe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E937" w14:textId="77777777" w:rsidR="008A06E1" w:rsidRDefault="00000000">
      <w:r>
        <w:rPr>
          <w:rFonts w:hint="eastAsia"/>
        </w:rPr>
        <w:t>3.</w:t>
      </w:r>
      <w:r>
        <w:t>实验难点及解决方法</w:t>
      </w:r>
    </w:p>
    <w:p w14:paraId="4C0FB76D" w14:textId="77777777" w:rsidR="008A06E1" w:rsidRDefault="00000000">
      <w:r>
        <w:t>难点</w:t>
      </w:r>
      <w:r>
        <w:t xml:space="preserve"> 1</w:t>
      </w:r>
      <w:r>
        <w:t>：串口通信出现乱码原因：波特率参数不匹配、定时器初值计算错误。</w:t>
      </w:r>
    </w:p>
    <w:p w14:paraId="11FC9F47" w14:textId="77777777" w:rsidR="008A06E1" w:rsidRDefault="00000000">
      <w:r>
        <w:t>解决：核对晶振</w:t>
      </w:r>
      <w:r>
        <w:t xml:space="preserve"> 11.0592MHz</w:t>
      </w:r>
      <w:r>
        <w:t>，重新计算</w:t>
      </w:r>
      <w:r>
        <w:t xml:space="preserve"> 4800bps </w:t>
      </w:r>
      <w:r>
        <w:t>对应定时器初值，保证单片机与串口调试助手波特率、数据位、停止位、校验位设置完全一致。</w:t>
      </w:r>
    </w:p>
    <w:p w14:paraId="23770FA2" w14:textId="77777777" w:rsidR="008A06E1" w:rsidRDefault="00000000">
      <w:r>
        <w:t>难点</w:t>
      </w:r>
      <w:r>
        <w:t xml:space="preserve"> 2</w:t>
      </w:r>
      <w:r>
        <w:t>：单片机无法接收上位机数据原因：</w:t>
      </w:r>
      <w:r>
        <w:t xml:space="preserve">P5 </w:t>
      </w:r>
      <w:r>
        <w:t>端子跳线未正确短接，串口收发引脚未连通。解决：用跳线帽将</w:t>
      </w:r>
      <w:r>
        <w:t xml:space="preserve"> UTX </w:t>
      </w:r>
      <w:r>
        <w:t>与</w:t>
      </w:r>
      <w:r>
        <w:t xml:space="preserve"> P3.0</w:t>
      </w:r>
      <w:r>
        <w:t>、</w:t>
      </w:r>
      <w:r>
        <w:t xml:space="preserve">URX </w:t>
      </w:r>
      <w:r>
        <w:t>与</w:t>
      </w:r>
      <w:r>
        <w:t xml:space="preserve"> P3.1 </w:t>
      </w:r>
      <w:r>
        <w:t>分别短接，连通</w:t>
      </w:r>
      <w:r>
        <w:t xml:space="preserve"> CH340 </w:t>
      </w:r>
      <w:r>
        <w:t>与单片机串口。</w:t>
      </w:r>
    </w:p>
    <w:p w14:paraId="299F6D1B" w14:textId="77777777" w:rsidR="008A06E1" w:rsidRDefault="00000000">
      <w:r>
        <w:t>难点</w:t>
      </w:r>
      <w:r>
        <w:t xml:space="preserve"> 3</w:t>
      </w:r>
      <w:r>
        <w:t>：串口中断触发异常、数据接收出错原因：未及时清零</w:t>
      </w:r>
      <w:r>
        <w:t xml:space="preserve"> RI</w:t>
      </w:r>
      <w:r>
        <w:t>、</w:t>
      </w:r>
      <w:r>
        <w:t xml:space="preserve">TI </w:t>
      </w:r>
      <w:r>
        <w:t>中断标志位。</w:t>
      </w:r>
    </w:p>
    <w:p w14:paraId="64296193" w14:textId="77777777" w:rsidR="008A06E1" w:rsidRDefault="00000000">
      <w:r>
        <w:t>解决：在中断服务函数和数据发送程序中，手动清零中断标志位，保证连续收发正常。</w:t>
      </w:r>
    </w:p>
    <w:sectPr w:rsidR="008A06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44378A"/>
    <w:multiLevelType w:val="singleLevel"/>
    <w:tmpl w:val="C744378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EA3C4886"/>
    <w:multiLevelType w:val="singleLevel"/>
    <w:tmpl w:val="EA3C488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331954422">
    <w:abstractNumId w:val="1"/>
  </w:num>
  <w:num w:numId="2" w16cid:durableId="61297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I1MzdmZmIxMjJhYjgxM2U4ZTZkOTM3OTE5OTY3YTYifQ=="/>
  </w:docVars>
  <w:rsids>
    <w:rsidRoot w:val="2FF66F2C"/>
    <w:rsid w:val="001B43E6"/>
    <w:rsid w:val="00213EA5"/>
    <w:rsid w:val="008A06E1"/>
    <w:rsid w:val="00BD7C83"/>
    <w:rsid w:val="00D55DD3"/>
    <w:rsid w:val="00EF415D"/>
    <w:rsid w:val="2FF6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FC644E"/>
  <w15:docId w15:val="{CD0BD387-2347-424D-9754-5532B8C55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wmf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李阳</dc:creator>
  <cp:lastModifiedBy>233 Yutai</cp:lastModifiedBy>
  <cp:revision>2</cp:revision>
  <dcterms:created xsi:type="dcterms:W3CDTF">2026-10-15T06:35:00Z</dcterms:created>
  <dcterms:modified xsi:type="dcterms:W3CDTF">2026-10-15T06:35:00Z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61D3AFDEB4C84FEB8C3819C511ECE700_11</vt:lpwstr>
  </property>
</Properties>
</file>