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56E6" w14:textId="72DCBC89" w:rsidR="00C968D3" w:rsidRDefault="003E61F1" w:rsidP="006E712B">
      <w:pPr>
        <w:spacing w:line="1320" w:lineRule="exact"/>
        <w:rPr>
          <w:b/>
          <w:bCs/>
          <w:color w:val="752EB0" w:themeColor="accent2" w:themeShade="BF"/>
          <w:sz w:val="28"/>
          <w:szCs w:val="28"/>
        </w:rPr>
      </w:pPr>
      <w:bookmarkStart w:id="0" w:name="_Toc224846200"/>
      <w:r>
        <w:rPr>
          <w:noProof/>
        </w:rPr>
        <w:drawing>
          <wp:anchor distT="0" distB="0" distL="114300" distR="114300" simplePos="0" relativeHeight="251666432" behindDoc="1" locked="0" layoutInCell="1" allowOverlap="1" wp14:anchorId="67951EBD" wp14:editId="1936B2E9">
            <wp:simplePos x="0" y="0"/>
            <wp:positionH relativeFrom="column">
              <wp:posOffset>3124228</wp:posOffset>
            </wp:positionH>
            <wp:positionV relativeFrom="paragraph">
              <wp:posOffset>-411839</wp:posOffset>
            </wp:positionV>
            <wp:extent cx="3383363" cy="2661888"/>
            <wp:effectExtent l="0" t="0" r="7620" b="5715"/>
            <wp:wrapNone/>
            <wp:docPr id="612191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1291" name="Picture 8"/>
                    <pic:cNvPicPr>
                      <a:picLocks noChangeAspect="1" noChangeArrowheads="1"/>
                    </pic:cNvPicPr>
                  </pic:nvPicPr>
                  <pic:blipFill rotWithShape="1">
                    <a:blip r:embed="rId8" cstate="print">
                      <a:clrChange>
                        <a:clrFrom>
                          <a:srgbClr val="E8E8E8"/>
                        </a:clrFrom>
                        <a:clrTo>
                          <a:srgbClr val="E8E8E8">
                            <a:alpha val="0"/>
                          </a:srgbClr>
                        </a:clrTo>
                      </a:clrChange>
                      <a:extLst>
                        <a:ext uri="{28A0092B-C50C-407E-A947-70E740481C1C}">
                          <a14:useLocalDpi xmlns:a14="http://schemas.microsoft.com/office/drawing/2010/main" val="0"/>
                        </a:ext>
                      </a:extLst>
                    </a:blip>
                    <a:srcRect t="-371" b="-648"/>
                    <a:stretch>
                      <a:fillRect/>
                    </a:stretch>
                  </pic:blipFill>
                  <pic:spPr bwMode="auto">
                    <a:xfrm>
                      <a:off x="0" y="0"/>
                      <a:ext cx="3383363" cy="26618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752EB0" w:themeColor="accent2" w:themeShade="BF"/>
          <w:sz w:val="28"/>
          <w:szCs w:val="28"/>
        </w:rPr>
        <w:drawing>
          <wp:anchor distT="0" distB="0" distL="114300" distR="114300" simplePos="0" relativeHeight="251665408" behindDoc="1" locked="0" layoutInCell="1" allowOverlap="1" wp14:anchorId="2219204D" wp14:editId="567AF7C3">
            <wp:simplePos x="0" y="0"/>
            <wp:positionH relativeFrom="column">
              <wp:posOffset>-665480</wp:posOffset>
            </wp:positionH>
            <wp:positionV relativeFrom="page">
              <wp:posOffset>-2670168</wp:posOffset>
            </wp:positionV>
            <wp:extent cx="7568697" cy="13440929"/>
            <wp:effectExtent l="0" t="0" r="0" b="8890"/>
            <wp:wrapNone/>
            <wp:docPr id="815630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572" name="Picture 815630572"/>
                    <pic:cNvPicPr/>
                  </pic:nvPicPr>
                  <pic:blipFill>
                    <a:blip r:embed="rId9">
                      <a:extLst>
                        <a:ext uri="{28A0092B-C50C-407E-A947-70E740481C1C}">
                          <a14:useLocalDpi xmlns:a14="http://schemas.microsoft.com/office/drawing/2010/main" val="0"/>
                        </a:ext>
                      </a:extLst>
                    </a:blip>
                    <a:stretch>
                      <a:fillRect/>
                    </a:stretch>
                  </pic:blipFill>
                  <pic:spPr>
                    <a:xfrm>
                      <a:off x="0" y="0"/>
                      <a:ext cx="7568697" cy="13440929"/>
                    </a:xfrm>
                    <a:prstGeom prst="rect">
                      <a:avLst/>
                    </a:prstGeom>
                  </pic:spPr>
                </pic:pic>
              </a:graphicData>
            </a:graphic>
            <wp14:sizeRelH relativeFrom="margin">
              <wp14:pctWidth>0</wp14:pctWidth>
            </wp14:sizeRelH>
            <wp14:sizeRelV relativeFrom="margin">
              <wp14:pctHeight>0</wp14:pctHeight>
            </wp14:sizeRelV>
          </wp:anchor>
        </w:drawing>
      </w:r>
    </w:p>
    <w:p w14:paraId="7C0858C4" w14:textId="03A3CF73" w:rsidR="003D70CC" w:rsidRDefault="003D70CC" w:rsidP="003D70CC">
      <w:pPr>
        <w:rPr>
          <w:b/>
          <w:bCs/>
          <w:color w:val="752EB0" w:themeColor="accent2" w:themeShade="BF"/>
          <w:sz w:val="40"/>
          <w:szCs w:val="40"/>
        </w:rPr>
      </w:pPr>
    </w:p>
    <w:p w14:paraId="08321B4B" w14:textId="77777777" w:rsidR="003D70CC" w:rsidRDefault="003D70CC" w:rsidP="003D70CC">
      <w:pPr>
        <w:rPr>
          <w:b/>
          <w:bCs/>
          <w:color w:val="752EB0" w:themeColor="accent2" w:themeShade="BF"/>
          <w:sz w:val="40"/>
          <w:szCs w:val="40"/>
        </w:rPr>
      </w:pPr>
    </w:p>
    <w:p w14:paraId="15646F7D" w14:textId="77777777" w:rsidR="003D70CC" w:rsidRDefault="003D70CC" w:rsidP="003D70CC">
      <w:pPr>
        <w:rPr>
          <w:b/>
          <w:bCs/>
          <w:color w:val="752EB0" w:themeColor="accent2" w:themeShade="BF"/>
          <w:sz w:val="40"/>
          <w:szCs w:val="40"/>
        </w:rPr>
      </w:pPr>
    </w:p>
    <w:p w14:paraId="1DBFBA4A" w14:textId="221B4490" w:rsidR="003D70CC" w:rsidRDefault="003D70CC" w:rsidP="003D70CC">
      <w:pPr>
        <w:rPr>
          <w:b/>
          <w:bCs/>
          <w:color w:val="752EB0" w:themeColor="accent2" w:themeShade="BF"/>
          <w:sz w:val="40"/>
          <w:szCs w:val="40"/>
        </w:rPr>
      </w:pPr>
    </w:p>
    <w:p w14:paraId="5974CA64" w14:textId="1BD6D2BB" w:rsidR="00F9019C" w:rsidRPr="00F9019C" w:rsidRDefault="00F9019C" w:rsidP="003D70CC">
      <w:pPr>
        <w:rPr>
          <w:b/>
          <w:bCs/>
          <w:color w:val="752EB0" w:themeColor="accent2" w:themeShade="BF"/>
          <w:sz w:val="36"/>
          <w:szCs w:val="36"/>
        </w:rPr>
      </w:pPr>
    </w:p>
    <w:p w14:paraId="4DFBA0B9" w14:textId="26639A15" w:rsidR="00FF294E" w:rsidRPr="003D70CC" w:rsidRDefault="00FF294E" w:rsidP="003C7849">
      <w:pPr>
        <w:spacing w:after="240"/>
        <w:rPr>
          <w:b/>
          <w:bCs/>
          <w:color w:val="752EB0" w:themeColor="accent2" w:themeShade="BF"/>
          <w:sz w:val="40"/>
          <w:szCs w:val="40"/>
        </w:rPr>
      </w:pPr>
      <w:r w:rsidRPr="000020E6">
        <w:rPr>
          <w:b/>
          <w:bCs/>
          <w:color w:val="752EB0" w:themeColor="accent2" w:themeShade="BF"/>
          <w:sz w:val="40"/>
          <w:szCs w:val="40"/>
        </w:rPr>
        <w:t>DECO7</w:t>
      </w:r>
      <w:r w:rsidR="003E61F1">
        <w:rPr>
          <w:b/>
          <w:bCs/>
          <w:color w:val="752EB0" w:themeColor="accent2" w:themeShade="BF"/>
          <w:sz w:val="40"/>
          <w:szCs w:val="40"/>
        </w:rPr>
        <w:t>230</w:t>
      </w:r>
      <w:r w:rsidR="003D70CC">
        <w:rPr>
          <w:b/>
          <w:bCs/>
          <w:color w:val="752EB0" w:themeColor="accent2" w:themeShade="BF"/>
          <w:sz w:val="40"/>
          <w:szCs w:val="40"/>
        </w:rPr>
        <w:t xml:space="preserve"> </w:t>
      </w:r>
    </w:p>
    <w:p w14:paraId="6BAEA349" w14:textId="2CA406A1" w:rsidR="00FF294E" w:rsidRPr="00F30BD3" w:rsidRDefault="003E61F1" w:rsidP="00F30BD3">
      <w:pPr>
        <w:spacing w:line="1000" w:lineRule="exact"/>
        <w:rPr>
          <w:rFonts w:ascii="Arial Black" w:hAnsi="Arial Black"/>
          <w:b/>
          <w:bCs/>
          <w:color w:val="19141A" w:themeColor="background2" w:themeShade="1A"/>
          <w:sz w:val="96"/>
          <w:szCs w:val="96"/>
        </w:rPr>
      </w:pPr>
      <w:r w:rsidRPr="00F30BD3">
        <w:rPr>
          <w:rFonts w:ascii="Arial Black" w:hAnsi="Arial Black"/>
          <w:b/>
          <w:bCs/>
          <w:color w:val="19141A" w:themeColor="background2" w:themeShade="1A"/>
          <w:sz w:val="96"/>
          <w:szCs w:val="96"/>
        </w:rPr>
        <w:t>DESIGN</w:t>
      </w:r>
    </w:p>
    <w:p w14:paraId="56F913D4" w14:textId="28D41785" w:rsidR="00FF294E" w:rsidRPr="00F30BD3" w:rsidRDefault="003E61F1" w:rsidP="00F30BD3">
      <w:pPr>
        <w:spacing w:line="1000" w:lineRule="exact"/>
        <w:rPr>
          <w:rFonts w:ascii="Arial Black" w:hAnsi="Arial Black"/>
          <w:b/>
          <w:bCs/>
          <w:color w:val="19141A" w:themeColor="background2" w:themeShade="1A"/>
          <w:sz w:val="96"/>
          <w:szCs w:val="96"/>
        </w:rPr>
      </w:pPr>
      <w:r w:rsidRPr="00F30BD3">
        <w:rPr>
          <w:rFonts w:ascii="Arial Black" w:hAnsi="Arial Black"/>
          <w:b/>
          <w:bCs/>
          <w:color w:val="19141A" w:themeColor="background2" w:themeShade="1A"/>
          <w:sz w:val="96"/>
          <w:szCs w:val="96"/>
        </w:rPr>
        <w:t>CONCEPT</w:t>
      </w:r>
    </w:p>
    <w:p w14:paraId="059D4735" w14:textId="5A5851DB" w:rsidR="000020E6" w:rsidRPr="00F30BD3" w:rsidRDefault="00FF294E" w:rsidP="00F30BD3">
      <w:pPr>
        <w:spacing w:line="1000" w:lineRule="exact"/>
        <w:rPr>
          <w:b/>
          <w:bCs/>
          <w:color w:val="19141A" w:themeColor="background2" w:themeShade="1A"/>
          <w:sz w:val="24"/>
          <w:szCs w:val="24"/>
        </w:rPr>
      </w:pPr>
      <w:r w:rsidRPr="00F30BD3">
        <w:rPr>
          <w:rFonts w:ascii="Arial Black" w:hAnsi="Arial Black"/>
          <w:b/>
          <w:bCs/>
          <w:color w:val="19141A" w:themeColor="background2" w:themeShade="1A"/>
          <w:sz w:val="96"/>
          <w:szCs w:val="96"/>
        </w:rPr>
        <w:t>REPORT</w:t>
      </w:r>
      <w:r w:rsidR="00F30BD3" w:rsidRPr="00F30BD3">
        <w:rPr>
          <w:rFonts w:ascii="Arial Black" w:hAnsi="Arial Black"/>
          <w:b/>
          <w:bCs/>
          <w:color w:val="19141A" w:themeColor="background2" w:themeShade="1A"/>
          <w:sz w:val="96"/>
          <w:szCs w:val="96"/>
        </w:rPr>
        <w:t>-01</w:t>
      </w:r>
    </w:p>
    <w:p w14:paraId="684CAC2A" w14:textId="6A998AF7" w:rsidR="000020E6" w:rsidRDefault="000020E6" w:rsidP="000020E6">
      <w:pPr>
        <w:rPr>
          <w:b/>
          <w:bCs/>
          <w:color w:val="752EB0" w:themeColor="accent2" w:themeShade="BF"/>
          <w:sz w:val="28"/>
          <w:szCs w:val="28"/>
        </w:rPr>
      </w:pPr>
    </w:p>
    <w:p w14:paraId="1D3EBBE9" w14:textId="5883D1D1" w:rsidR="000020E6" w:rsidRDefault="000020E6" w:rsidP="000020E6">
      <w:pPr>
        <w:rPr>
          <w:b/>
          <w:bCs/>
          <w:color w:val="752EB0" w:themeColor="accent2" w:themeShade="BF"/>
          <w:sz w:val="28"/>
          <w:szCs w:val="28"/>
        </w:rPr>
      </w:pPr>
    </w:p>
    <w:p w14:paraId="4F4A7E08" w14:textId="1977CBEE" w:rsidR="003D70CC" w:rsidRDefault="003D70CC" w:rsidP="006E712B">
      <w:pPr>
        <w:spacing w:after="240"/>
        <w:rPr>
          <w:b/>
          <w:bCs/>
          <w:color w:val="752EB0" w:themeColor="accent2" w:themeShade="BF"/>
          <w:sz w:val="28"/>
          <w:szCs w:val="28"/>
        </w:rPr>
      </w:pPr>
      <w:r>
        <w:rPr>
          <w:noProof/>
        </w:rPr>
        <mc:AlternateContent>
          <mc:Choice Requires="wps">
            <w:drawing>
              <wp:anchor distT="0" distB="0" distL="114300" distR="114300" simplePos="0" relativeHeight="251664384" behindDoc="0" locked="0" layoutInCell="1" allowOverlap="1" wp14:anchorId="1B5FC53B" wp14:editId="743313CB">
                <wp:simplePos x="0" y="0"/>
                <wp:positionH relativeFrom="column">
                  <wp:posOffset>0</wp:posOffset>
                </wp:positionH>
                <wp:positionV relativeFrom="paragraph">
                  <wp:posOffset>73577</wp:posOffset>
                </wp:positionV>
                <wp:extent cx="6146591" cy="4404"/>
                <wp:effectExtent l="0" t="0" r="26035" b="34290"/>
                <wp:wrapNone/>
                <wp:docPr id="747525373"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09333C74"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8pt" to="484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" strokecolor="#9b57d3 [3205]" strokeweight="1.5pt">
                <v:stroke joinstyle="miter"/>
              </v:line>
            </w:pict>
          </mc:Fallback>
        </mc:AlternateContent>
      </w:r>
    </w:p>
    <w:p w14:paraId="2AAF3AE8" w14:textId="64AC1FAD" w:rsidR="006E712B" w:rsidRPr="00FF294E" w:rsidRDefault="007E7A2B" w:rsidP="006E712B">
      <w:pPr>
        <w:spacing w:after="240"/>
        <w:rPr>
          <w:b/>
          <w:bCs/>
          <w:color w:val="752EB0" w:themeColor="accent2" w:themeShade="BF"/>
          <w:sz w:val="28"/>
          <w:szCs w:val="28"/>
        </w:rPr>
      </w:pPr>
      <w:r>
        <w:rPr>
          <w:b/>
          <w:bCs/>
          <w:color w:val="752EB0" w:themeColor="accent2" w:themeShade="BF"/>
          <w:sz w:val="28"/>
          <w:szCs w:val="28"/>
        </w:rPr>
        <w:t>Concept Brief</w:t>
      </w:r>
      <w:r w:rsidR="006E712B" w:rsidRPr="00FF294E">
        <w:rPr>
          <w:b/>
          <w:bCs/>
          <w:color w:val="752EB0" w:themeColor="accent2" w:themeShade="BF"/>
          <w:sz w:val="28"/>
          <w:szCs w:val="28"/>
        </w:rPr>
        <w:t>:</w:t>
      </w:r>
    </w:p>
    <w:p w14:paraId="7CAE5BAB" w14:textId="46BD8C92" w:rsidR="000020E6" w:rsidRPr="00D677B1" w:rsidRDefault="006E712B" w:rsidP="006E712B">
      <w:pPr>
        <w:rPr>
          <w:i/>
          <w:iCs/>
          <w:color w:val="595959" w:themeColor="text1" w:themeTint="A6"/>
          <w:sz w:val="32"/>
          <w:szCs w:val="32"/>
        </w:rPr>
      </w:pPr>
      <w:r w:rsidRPr="00D677B1">
        <w:rPr>
          <w:i/>
          <w:iCs/>
          <w:color w:val="595959" w:themeColor="text1" w:themeTint="A6"/>
          <w:sz w:val="32"/>
          <w:szCs w:val="32"/>
        </w:rPr>
        <w:t>“</w:t>
      </w:r>
      <w:r w:rsidR="00D677B1" w:rsidRPr="00D677B1">
        <w:rPr>
          <w:i/>
          <w:iCs/>
          <w:color w:val="595959" w:themeColor="text1" w:themeTint="A6"/>
          <w:sz w:val="32"/>
          <w:szCs w:val="32"/>
        </w:rPr>
        <w:t>A collaborative whiteboard reimagined for VR: clap to create a note, pull a thread to connect it, walk through your ideas instead of scrolling them.”</w:t>
      </w:r>
      <w:r w:rsidR="000020E6" w:rsidRPr="00D677B1">
        <w:rPr>
          <w:noProof/>
          <w:sz w:val="32"/>
          <w:szCs w:val="32"/>
        </w:rPr>
        <w:t xml:space="preserve"> </w:t>
      </w:r>
    </w:p>
    <w:p w14:paraId="3890E27B" w14:textId="77777777" w:rsidR="000020E6" w:rsidRDefault="000020E6" w:rsidP="006E712B">
      <w:pPr>
        <w:rPr>
          <w:b/>
          <w:bCs/>
          <w:color w:val="595959" w:themeColor="text1" w:themeTint="A6"/>
          <w:sz w:val="24"/>
          <w:szCs w:val="24"/>
        </w:rPr>
      </w:pPr>
    </w:p>
    <w:p w14:paraId="7049A7DE" w14:textId="5E31775F" w:rsidR="00B444B6" w:rsidRDefault="00D677B1" w:rsidP="006E712B">
      <w:pPr>
        <w:rPr>
          <w:b/>
          <w:bCs/>
          <w:color w:val="595959" w:themeColor="text1" w:themeTint="A6"/>
          <w:sz w:val="24"/>
          <w:szCs w:val="24"/>
        </w:rPr>
      </w:pPr>
      <w:r>
        <w:rPr>
          <w:noProof/>
        </w:rPr>
        <mc:AlternateContent>
          <mc:Choice Requires="wps">
            <w:drawing>
              <wp:anchor distT="0" distB="0" distL="114300" distR="114300" simplePos="0" relativeHeight="251662336" behindDoc="0" locked="0" layoutInCell="1" allowOverlap="1" wp14:anchorId="552C9F46" wp14:editId="2B97F42D">
                <wp:simplePos x="0" y="0"/>
                <wp:positionH relativeFrom="column">
                  <wp:posOffset>0</wp:posOffset>
                </wp:positionH>
                <wp:positionV relativeFrom="paragraph">
                  <wp:posOffset>86338</wp:posOffset>
                </wp:positionV>
                <wp:extent cx="6146591" cy="4404"/>
                <wp:effectExtent l="0" t="0" r="26035" b="34290"/>
                <wp:wrapNone/>
                <wp:docPr id="1923265285"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13E5A510"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8pt" to="484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" strokecolor="#9b57d3 [3205]" strokeweight="1.5pt">
                <v:stroke joinstyle="miter"/>
              </v:line>
            </w:pict>
          </mc:Fallback>
        </mc:AlternateContent>
      </w:r>
    </w:p>
    <w:p w14:paraId="7ADA5F75" w14:textId="5808A1BB" w:rsidR="00B444B6" w:rsidRDefault="00B444B6" w:rsidP="006E712B">
      <w:pPr>
        <w:rPr>
          <w:b/>
          <w:bCs/>
          <w:color w:val="595959" w:themeColor="text1" w:themeTint="A6"/>
          <w:sz w:val="24"/>
          <w:szCs w:val="24"/>
        </w:rPr>
      </w:pPr>
    </w:p>
    <w:p w14:paraId="27200325" w14:textId="365F2758" w:rsidR="00B444B6" w:rsidRDefault="00B444B6" w:rsidP="006E712B">
      <w:pPr>
        <w:rPr>
          <w:b/>
          <w:bCs/>
          <w:color w:val="595959" w:themeColor="text1" w:themeTint="A6"/>
          <w:sz w:val="24"/>
          <w:szCs w:val="24"/>
        </w:rPr>
      </w:pPr>
    </w:p>
    <w:p w14:paraId="0F5BBF9C" w14:textId="32373F2D" w:rsidR="00DE4854" w:rsidRDefault="00DE4854" w:rsidP="006E712B">
      <w:pPr>
        <w:rPr>
          <w:b/>
          <w:bCs/>
          <w:color w:val="595959" w:themeColor="text1" w:themeTint="A6"/>
          <w:sz w:val="24"/>
          <w:szCs w:val="24"/>
        </w:rPr>
      </w:pPr>
    </w:p>
    <w:p w14:paraId="2B7B40DC" w14:textId="77777777" w:rsidR="00107F08" w:rsidRDefault="00107F08" w:rsidP="00F9019C">
      <w:pPr>
        <w:spacing w:line="276" w:lineRule="auto"/>
        <w:rPr>
          <w:b/>
          <w:bCs/>
          <w:color w:val="595959" w:themeColor="text1" w:themeTint="A6"/>
          <w:sz w:val="24"/>
          <w:szCs w:val="24"/>
        </w:rPr>
      </w:pPr>
    </w:p>
    <w:p w14:paraId="24C9D1D7" w14:textId="77777777" w:rsidR="00107F08" w:rsidRDefault="00107F08" w:rsidP="00F9019C">
      <w:pPr>
        <w:spacing w:line="276" w:lineRule="auto"/>
        <w:rPr>
          <w:b/>
          <w:bCs/>
          <w:color w:val="595959" w:themeColor="text1" w:themeTint="A6"/>
          <w:sz w:val="24"/>
          <w:szCs w:val="24"/>
        </w:rPr>
      </w:pPr>
    </w:p>
    <w:p w14:paraId="7899A0F5" w14:textId="77777777" w:rsidR="00107F08" w:rsidRDefault="00107F08" w:rsidP="00F9019C">
      <w:pPr>
        <w:spacing w:line="276" w:lineRule="auto"/>
        <w:rPr>
          <w:b/>
          <w:bCs/>
          <w:color w:val="595959" w:themeColor="text1" w:themeTint="A6"/>
          <w:sz w:val="24"/>
          <w:szCs w:val="24"/>
        </w:rPr>
      </w:pPr>
    </w:p>
    <w:p w14:paraId="296B9306" w14:textId="77777777" w:rsidR="00F30BD3" w:rsidRDefault="00F30BD3" w:rsidP="00107F08">
      <w:pPr>
        <w:spacing w:before="240" w:line="276" w:lineRule="auto"/>
        <w:rPr>
          <w:b/>
          <w:bCs/>
          <w:color w:val="595959" w:themeColor="text1" w:themeTint="A6"/>
          <w:sz w:val="24"/>
          <w:szCs w:val="24"/>
        </w:rPr>
      </w:pPr>
    </w:p>
    <w:p w14:paraId="7B74551E" w14:textId="77777777" w:rsidR="00F30BD3" w:rsidRDefault="00F30BD3" w:rsidP="00F30BD3">
      <w:pPr>
        <w:spacing w:line="276" w:lineRule="auto"/>
        <w:rPr>
          <w:b/>
          <w:bCs/>
          <w:color w:val="595959" w:themeColor="text1" w:themeTint="A6"/>
          <w:sz w:val="24"/>
          <w:szCs w:val="24"/>
        </w:rPr>
      </w:pPr>
    </w:p>
    <w:p w14:paraId="47322230" w14:textId="77777777" w:rsidR="00F30BD3" w:rsidRDefault="00F30BD3" w:rsidP="00F30BD3">
      <w:pPr>
        <w:spacing w:line="276" w:lineRule="auto"/>
        <w:rPr>
          <w:b/>
          <w:bCs/>
          <w:color w:val="595959" w:themeColor="text1" w:themeTint="A6"/>
          <w:sz w:val="24"/>
          <w:szCs w:val="24"/>
        </w:rPr>
      </w:pPr>
    </w:p>
    <w:p w14:paraId="3720C8DE" w14:textId="38F26C51" w:rsidR="00B533E2" w:rsidRDefault="00B444B6" w:rsidP="00F30BD3">
      <w:pPr>
        <w:spacing w:line="276" w:lineRule="auto"/>
        <w:rPr>
          <w:color w:val="595959" w:themeColor="text1" w:themeTint="A6"/>
          <w:sz w:val="24"/>
          <w:szCs w:val="24"/>
        </w:rPr>
      </w:pPr>
      <w:r w:rsidRPr="00B444B6">
        <w:rPr>
          <w:b/>
          <w:bCs/>
          <w:color w:val="595959" w:themeColor="text1" w:themeTint="A6"/>
          <w:sz w:val="24"/>
          <w:szCs w:val="24"/>
        </w:rPr>
        <w:t>Yutika Shindolkar</w:t>
      </w:r>
      <w:r w:rsidRPr="00B444B6">
        <w:rPr>
          <w:color w:val="595959" w:themeColor="text1" w:themeTint="A6"/>
          <w:sz w:val="24"/>
          <w:szCs w:val="24"/>
        </w:rPr>
        <w:t xml:space="preserve"> </w:t>
      </w:r>
      <w:r>
        <w:rPr>
          <w:color w:val="595959" w:themeColor="text1" w:themeTint="A6"/>
          <w:sz w:val="24"/>
          <w:szCs w:val="24"/>
        </w:rPr>
        <w:t>–</w:t>
      </w:r>
      <w:r w:rsidRPr="00B444B6">
        <w:rPr>
          <w:color w:val="595959" w:themeColor="text1" w:themeTint="A6"/>
          <w:sz w:val="24"/>
          <w:szCs w:val="24"/>
        </w:rPr>
        <w:t xml:space="preserve"> 49595916</w:t>
      </w:r>
    </w:p>
    <w:p w14:paraId="1B7201C1" w14:textId="43E15D42" w:rsidR="006E712B" w:rsidRPr="00DE4854" w:rsidRDefault="00B533E2" w:rsidP="00B533E2">
      <w:pPr>
        <w:rPr>
          <w:color w:val="595959" w:themeColor="text1" w:themeTint="A6"/>
          <w:sz w:val="24"/>
          <w:szCs w:val="24"/>
        </w:rPr>
      </w:pPr>
      <w:r>
        <w:rPr>
          <w:color w:val="595959" w:themeColor="text1" w:themeTint="A6"/>
          <w:sz w:val="24"/>
          <w:szCs w:val="24"/>
        </w:rPr>
        <w:br w:type="page"/>
      </w:r>
    </w:p>
    <w:bookmarkEnd w:id="0"/>
    <w:p w14:paraId="26C953E7" w14:textId="50CD55C1" w:rsidR="00704AB8" w:rsidRPr="00ED1F5D" w:rsidRDefault="00E90FB9" w:rsidP="00307B39">
      <w:pPr>
        <w:pStyle w:val="Heading1"/>
        <w:spacing w:before="0" w:after="0" w:line="360" w:lineRule="auto"/>
        <w:rPr>
          <w:color w:val="752EB0" w:themeColor="accent2" w:themeShade="BF"/>
          <w:sz w:val="24"/>
          <w:szCs w:val="24"/>
        </w:rPr>
      </w:pPr>
      <w:r w:rsidRPr="00ED1F5D">
        <w:rPr>
          <w:color w:val="752EB0" w:themeColor="accent2" w:themeShade="BF"/>
          <w:sz w:val="24"/>
          <w:szCs w:val="24"/>
        </w:rPr>
        <w:lastRenderedPageBreak/>
        <w:t>Application to Redesign</w:t>
      </w:r>
    </w:p>
    <w:p w14:paraId="7861527D" w14:textId="31BB7146" w:rsidR="00ED1F5D" w:rsidRPr="00307B39" w:rsidRDefault="00ED1F5D" w:rsidP="00307B39">
      <w:pPr>
        <w:spacing w:line="276" w:lineRule="auto"/>
        <w:rPr>
          <w:sz w:val="20"/>
          <w:szCs w:val="20"/>
        </w:rPr>
      </w:pPr>
      <w:r w:rsidRPr="00307B39">
        <w:rPr>
          <w:sz w:val="20"/>
          <w:szCs w:val="20"/>
        </w:rPr>
        <w:t xml:space="preserve">This concept redesigns a collaborative digital whiteboard tool (in the style of Miro or </w:t>
      </w:r>
      <w:proofErr w:type="spellStart"/>
      <w:r w:rsidRPr="00307B39">
        <w:rPr>
          <w:sz w:val="20"/>
          <w:szCs w:val="20"/>
        </w:rPr>
        <w:t>FigJam</w:t>
      </w:r>
      <w:proofErr w:type="spellEnd"/>
      <w:r w:rsidRPr="00307B39">
        <w:rPr>
          <w:sz w:val="20"/>
          <w:szCs w:val="20"/>
        </w:rPr>
        <w:t xml:space="preserve">) as a fully immersive VR creation experience. Currently, these tools support visual collaboration, brainstorming, and idea-mapping on a flat, scrollable 2D canvas. This redesign fits the Creation category: its core purpose is generating and structurally </w:t>
      </w:r>
      <w:proofErr w:type="spellStart"/>
      <w:r w:rsidRPr="00307B39">
        <w:rPr>
          <w:sz w:val="20"/>
          <w:szCs w:val="20"/>
        </w:rPr>
        <w:t>organising</w:t>
      </w:r>
      <w:proofErr w:type="spellEnd"/>
      <w:r w:rsidRPr="00307B39">
        <w:rPr>
          <w:sz w:val="20"/>
          <w:szCs w:val="20"/>
        </w:rPr>
        <w:t xml:space="preserve"> visual and textual content, and it depends entirely on active, hands-on user interaction rather than passive viewing.</w:t>
      </w:r>
    </w:p>
    <w:p w14:paraId="5BA2E779" w14:textId="67543086" w:rsidR="00704AB8" w:rsidRPr="00ED1F5D" w:rsidRDefault="00ED1F5D" w:rsidP="00ED1F5D">
      <w:pPr>
        <w:pStyle w:val="Heading1"/>
        <w:spacing w:after="0" w:line="360" w:lineRule="auto"/>
        <w:rPr>
          <w:color w:val="752EB0" w:themeColor="accent2" w:themeShade="BF"/>
          <w:sz w:val="24"/>
          <w:szCs w:val="24"/>
        </w:rPr>
      </w:pPr>
      <w:r w:rsidRPr="00ED1F5D">
        <w:rPr>
          <w:color w:val="752EB0" w:themeColor="accent2" w:themeShade="BF"/>
          <w:sz w:val="24"/>
          <w:szCs w:val="24"/>
        </w:rPr>
        <w:t>Tasks &amp; User Goals</w:t>
      </w:r>
    </w:p>
    <w:p w14:paraId="13970346" w14:textId="035B4F86" w:rsidR="00704AB8" w:rsidRPr="00307B39" w:rsidRDefault="00082DD8" w:rsidP="00ED1F5D">
      <w:pPr>
        <w:pStyle w:val="Heading2"/>
        <w:spacing w:before="0" w:after="0" w:line="276" w:lineRule="auto"/>
        <w:rPr>
          <w:color w:val="19141A" w:themeColor="background2" w:themeShade="1A"/>
          <w:sz w:val="20"/>
          <w:szCs w:val="20"/>
        </w:rPr>
      </w:pPr>
      <w:bookmarkStart w:id="1" w:name="_Toc224846203"/>
      <w:r w:rsidRPr="00307B39">
        <w:rPr>
          <w:color w:val="19141A" w:themeColor="background2" w:themeShade="1A"/>
          <w:sz w:val="20"/>
          <w:szCs w:val="20"/>
        </w:rPr>
        <w:t>2</w:t>
      </w:r>
      <w:r w:rsidR="00D01943" w:rsidRPr="00307B39">
        <w:rPr>
          <w:color w:val="19141A" w:themeColor="background2" w:themeShade="1A"/>
          <w:sz w:val="20"/>
          <w:szCs w:val="20"/>
        </w:rPr>
        <w:t xml:space="preserve">.1 </w:t>
      </w:r>
      <w:bookmarkEnd w:id="1"/>
      <w:r w:rsidR="00ED1F5D" w:rsidRPr="00307B39">
        <w:rPr>
          <w:color w:val="19141A" w:themeColor="background2" w:themeShade="1A"/>
          <w:sz w:val="20"/>
          <w:szCs w:val="20"/>
        </w:rPr>
        <w:t>Goal 01 - Capture an idea in the moment</w:t>
      </w:r>
    </w:p>
    <w:p w14:paraId="75C04C72" w14:textId="774C37A8" w:rsidR="00B82564" w:rsidRPr="00307B39" w:rsidRDefault="00ED1F5D" w:rsidP="007E7A2B">
      <w:pPr>
        <w:spacing w:after="240" w:line="276" w:lineRule="auto"/>
        <w:rPr>
          <w:sz w:val="20"/>
          <w:szCs w:val="20"/>
        </w:rPr>
      </w:pPr>
      <w:r w:rsidRPr="00307B39">
        <w:rPr>
          <w:sz w:val="20"/>
          <w:szCs w:val="20"/>
        </w:rPr>
        <w:t>Create a note in the workspace and add text, an image, a video, or a document to it, either by typing, attaching a file, or dictating through a grabbable in-scene microphone.</w:t>
      </w:r>
    </w:p>
    <w:p w14:paraId="7400C04F" w14:textId="361267D7" w:rsidR="00704AB8" w:rsidRPr="00307B39" w:rsidRDefault="00082DD8" w:rsidP="00ED1F5D">
      <w:pPr>
        <w:pStyle w:val="Heading2"/>
        <w:spacing w:before="0" w:after="0" w:line="276" w:lineRule="auto"/>
        <w:rPr>
          <w:color w:val="19141A" w:themeColor="background2" w:themeShade="1A"/>
          <w:sz w:val="20"/>
          <w:szCs w:val="20"/>
        </w:rPr>
      </w:pPr>
      <w:bookmarkStart w:id="2" w:name="_Toc224846204"/>
      <w:r w:rsidRPr="00307B39">
        <w:rPr>
          <w:color w:val="19141A" w:themeColor="background2" w:themeShade="1A"/>
          <w:sz w:val="20"/>
          <w:szCs w:val="20"/>
        </w:rPr>
        <w:t>2</w:t>
      </w:r>
      <w:r w:rsidR="00D01943" w:rsidRPr="00307B39">
        <w:rPr>
          <w:color w:val="19141A" w:themeColor="background2" w:themeShade="1A"/>
          <w:sz w:val="20"/>
          <w:szCs w:val="20"/>
        </w:rPr>
        <w:t xml:space="preserve">.2 </w:t>
      </w:r>
      <w:bookmarkEnd w:id="2"/>
      <w:r w:rsidR="00ED1F5D" w:rsidRPr="00307B39">
        <w:rPr>
          <w:color w:val="19141A" w:themeColor="background2" w:themeShade="1A"/>
          <w:sz w:val="20"/>
          <w:szCs w:val="20"/>
        </w:rPr>
        <w:t>Goal 02 - Structure and connect ideas</w:t>
      </w:r>
    </w:p>
    <w:p w14:paraId="6A3F2267" w14:textId="120F4A39" w:rsidR="00ED1F5D" w:rsidRPr="00307B39" w:rsidRDefault="00ED1F5D" w:rsidP="007E7A2B">
      <w:pPr>
        <w:pStyle w:val="Heading2"/>
        <w:spacing w:before="0" w:line="276" w:lineRule="auto"/>
        <w:rPr>
          <w:b w:val="0"/>
          <w:bCs w:val="0"/>
          <w:color w:val="auto"/>
          <w:sz w:val="20"/>
          <w:szCs w:val="20"/>
        </w:rPr>
      </w:pPr>
      <w:bookmarkStart w:id="3" w:name="_Toc224846205"/>
      <w:r w:rsidRPr="00307B39">
        <w:rPr>
          <w:b w:val="0"/>
          <w:bCs w:val="0"/>
          <w:color w:val="auto"/>
          <w:sz w:val="20"/>
          <w:szCs w:val="20"/>
        </w:rPr>
        <w:t>Freely move notes around the space, and physically connect related notes by pulling a thread between them and labelling the relationship. Multiple notes can be connected into their own workflows, flowcharts, or mind maps, and each flow can be grouped into its own section, giving the whole infinite canvas an overall structure rather than one flat scatter of notes.</w:t>
      </w:r>
    </w:p>
    <w:p w14:paraId="54B82303" w14:textId="71375E14" w:rsidR="00704AB8" w:rsidRPr="00307B39" w:rsidRDefault="00082DD8" w:rsidP="00ED1F5D">
      <w:pPr>
        <w:pStyle w:val="Heading2"/>
        <w:spacing w:before="0" w:after="0" w:line="276" w:lineRule="auto"/>
        <w:rPr>
          <w:color w:val="19141A" w:themeColor="background2" w:themeShade="1A"/>
          <w:sz w:val="20"/>
          <w:szCs w:val="20"/>
        </w:rPr>
      </w:pPr>
      <w:r w:rsidRPr="00307B39">
        <w:rPr>
          <w:color w:val="19141A" w:themeColor="background2" w:themeShade="1A"/>
          <w:sz w:val="20"/>
          <w:szCs w:val="20"/>
        </w:rPr>
        <w:t>2</w:t>
      </w:r>
      <w:r w:rsidR="00D01943" w:rsidRPr="00307B39">
        <w:rPr>
          <w:color w:val="19141A" w:themeColor="background2" w:themeShade="1A"/>
          <w:sz w:val="20"/>
          <w:szCs w:val="20"/>
        </w:rPr>
        <w:t xml:space="preserve">.3 </w:t>
      </w:r>
      <w:bookmarkEnd w:id="3"/>
      <w:r w:rsidR="00ED1F5D" w:rsidRPr="00307B39">
        <w:rPr>
          <w:color w:val="19141A" w:themeColor="background2" w:themeShade="1A"/>
          <w:sz w:val="20"/>
          <w:szCs w:val="20"/>
        </w:rPr>
        <w:t>Goal 03 - Present the finished workspace to others</w:t>
      </w:r>
    </w:p>
    <w:p w14:paraId="17BD8F85" w14:textId="364C1E5A" w:rsidR="00ED1F5D" w:rsidRPr="00307B39" w:rsidRDefault="00ED1F5D" w:rsidP="00ED1F5D">
      <w:pPr>
        <w:pStyle w:val="Heading2"/>
        <w:spacing w:before="0" w:after="0" w:line="276" w:lineRule="auto"/>
        <w:rPr>
          <w:b w:val="0"/>
          <w:bCs w:val="0"/>
          <w:color w:val="auto"/>
          <w:sz w:val="20"/>
          <w:szCs w:val="20"/>
        </w:rPr>
      </w:pPr>
      <w:r w:rsidRPr="00307B39">
        <w:rPr>
          <w:b w:val="0"/>
          <w:bCs w:val="0"/>
          <w:color w:val="auto"/>
          <w:sz w:val="20"/>
          <w:szCs w:val="20"/>
        </w:rPr>
        <w:t>Guide a group through a completed board as a spatial presentation, navigating along the chain of connected notes rather than flipping through slides.</w:t>
      </w:r>
    </w:p>
    <w:p w14:paraId="265F6755" w14:textId="09EEF407" w:rsidR="00704AB8" w:rsidRPr="00ED1F5D" w:rsidRDefault="00F122F7" w:rsidP="00ED1F5D">
      <w:pPr>
        <w:pStyle w:val="Heading1"/>
        <w:spacing w:after="0" w:line="360" w:lineRule="auto"/>
        <w:rPr>
          <w:color w:val="752EB0" w:themeColor="accent2" w:themeShade="BF"/>
          <w:sz w:val="24"/>
          <w:szCs w:val="24"/>
        </w:rPr>
      </w:pPr>
      <w:bookmarkStart w:id="4" w:name="_i1px22odv8d5" w:colFirst="0" w:colLast="0"/>
      <w:bookmarkEnd w:id="4"/>
      <w:r>
        <w:rPr>
          <w:noProof/>
          <w:sz w:val="20"/>
          <w:szCs w:val="20"/>
        </w:rPr>
        <w:drawing>
          <wp:anchor distT="0" distB="0" distL="114300" distR="114300" simplePos="0" relativeHeight="251669504" behindDoc="1" locked="0" layoutInCell="1" allowOverlap="1" wp14:anchorId="0E2FF9D5" wp14:editId="4C70743C">
            <wp:simplePos x="0" y="0"/>
            <wp:positionH relativeFrom="column">
              <wp:posOffset>4958927</wp:posOffset>
            </wp:positionH>
            <wp:positionV relativeFrom="paragraph">
              <wp:posOffset>177800</wp:posOffset>
            </wp:positionV>
            <wp:extent cx="1138767" cy="1138767"/>
            <wp:effectExtent l="0" t="0" r="4445" b="4445"/>
            <wp:wrapSquare wrapText="bothSides"/>
            <wp:docPr id="1090289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1138767" cy="1138767"/>
                    </a:xfrm>
                    <a:prstGeom prst="rect">
                      <a:avLst/>
                    </a:prstGeom>
                    <a:noFill/>
                    <a:ln>
                      <a:noFill/>
                    </a:ln>
                  </pic:spPr>
                </pic:pic>
              </a:graphicData>
            </a:graphic>
            <wp14:sizeRelH relativeFrom="page">
              <wp14:pctWidth>0</wp14:pctWidth>
            </wp14:sizeRelH>
            <wp14:sizeRelV relativeFrom="page">
              <wp14:pctHeight>0</wp14:pctHeight>
            </wp14:sizeRelV>
          </wp:anchor>
        </w:drawing>
      </w:r>
      <w:r w:rsidR="00307B39" w:rsidRPr="00307B39">
        <w:rPr>
          <w:color w:val="752EB0" w:themeColor="accent2" w:themeShade="BF"/>
          <w:sz w:val="24"/>
          <w:szCs w:val="24"/>
        </w:rPr>
        <w:t>Ideation &amp; Development Process</w:t>
      </w:r>
    </w:p>
    <w:p w14:paraId="7EA86596" w14:textId="2062F3C7" w:rsidR="00926ED2" w:rsidRPr="00926ED2" w:rsidRDefault="00F122F7" w:rsidP="007E7A2B">
      <w:pPr>
        <w:spacing w:after="240" w:line="276" w:lineRule="auto"/>
        <w:rPr>
          <w:sz w:val="20"/>
          <w:szCs w:val="20"/>
        </w:rPr>
      </w:pPr>
      <w:r>
        <w:rPr>
          <w:noProof/>
          <w:sz w:val="20"/>
          <w:szCs w:val="20"/>
        </w:rPr>
        <w:drawing>
          <wp:anchor distT="0" distB="0" distL="114300" distR="114300" simplePos="0" relativeHeight="251668480" behindDoc="1" locked="0" layoutInCell="1" allowOverlap="1" wp14:anchorId="665A9E41" wp14:editId="49E0B444">
            <wp:simplePos x="0" y="0"/>
            <wp:positionH relativeFrom="column">
              <wp:posOffset>4958927</wp:posOffset>
            </wp:positionH>
            <wp:positionV relativeFrom="page">
              <wp:posOffset>5901055</wp:posOffset>
            </wp:positionV>
            <wp:extent cx="1138767" cy="1138767"/>
            <wp:effectExtent l="0" t="0" r="4445" b="4445"/>
            <wp:wrapSquare wrapText="bothSides"/>
            <wp:docPr id="299707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1138767" cy="1138767"/>
                    </a:xfrm>
                    <a:prstGeom prst="rect">
                      <a:avLst/>
                    </a:prstGeom>
                    <a:noFill/>
                    <a:ln>
                      <a:noFill/>
                    </a:ln>
                  </pic:spPr>
                </pic:pic>
              </a:graphicData>
            </a:graphic>
            <wp14:sizeRelH relativeFrom="page">
              <wp14:pctWidth>0</wp14:pctWidth>
            </wp14:sizeRelH>
            <wp14:sizeRelV relativeFrom="page">
              <wp14:pctHeight>0</wp14:pctHeight>
            </wp14:sizeRelV>
          </wp:anchor>
        </w:drawing>
      </w:r>
      <w:r w:rsidR="00926ED2" w:rsidRPr="00926ED2">
        <w:rPr>
          <w:sz w:val="20"/>
          <w:szCs w:val="20"/>
        </w:rPr>
        <w:t>During the Week 2 Studio low-fidelity prototyping activity, the note-creation and note-connection tasks (Goals 1 and 2) were tested with a physical paper prototype: paper cards acted as screens or interface elements that appeared or changed as the interaction progressed. Once two notes existed, the original cards were swapped for versions with handles on each side, representing the micro-interaction that signals a note can be connected. Pulling a handle drew out an attached thread; the participant pulled it free and placed it against the second note to “connect” them.</w:t>
      </w:r>
    </w:p>
    <w:p w14:paraId="1D4E1824" w14:textId="0F2ECAF9" w:rsidR="00926ED2" w:rsidRPr="00926ED2" w:rsidRDefault="00F122F7" w:rsidP="007E7A2B">
      <w:pPr>
        <w:spacing w:after="240" w:line="276" w:lineRule="auto"/>
        <w:rPr>
          <w:sz w:val="20"/>
          <w:szCs w:val="20"/>
        </w:rPr>
      </w:pPr>
      <w:r>
        <w:rPr>
          <w:noProof/>
          <w:sz w:val="20"/>
          <w:szCs w:val="20"/>
        </w:rPr>
        <w:drawing>
          <wp:anchor distT="0" distB="0" distL="114300" distR="114300" simplePos="0" relativeHeight="251667456" behindDoc="1" locked="0" layoutInCell="1" allowOverlap="1" wp14:anchorId="2A601EA1" wp14:editId="6E6C4003">
            <wp:simplePos x="0" y="0"/>
            <wp:positionH relativeFrom="column">
              <wp:posOffset>4958927</wp:posOffset>
            </wp:positionH>
            <wp:positionV relativeFrom="paragraph">
              <wp:posOffset>749935</wp:posOffset>
            </wp:positionV>
            <wp:extent cx="1138767" cy="1138767"/>
            <wp:effectExtent l="0" t="0" r="4445" b="4445"/>
            <wp:wrapSquare wrapText="bothSides"/>
            <wp:docPr id="2094628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1138767" cy="1138767"/>
                    </a:xfrm>
                    <a:prstGeom prst="rect">
                      <a:avLst/>
                    </a:prstGeom>
                    <a:noFill/>
                    <a:ln>
                      <a:noFill/>
                    </a:ln>
                  </pic:spPr>
                </pic:pic>
              </a:graphicData>
            </a:graphic>
            <wp14:sizeRelH relativeFrom="page">
              <wp14:pctWidth>0</wp14:pctWidth>
            </wp14:sizeRelH>
            <wp14:sizeRelV relativeFrom="page">
              <wp14:pctHeight>0</wp14:pctHeight>
            </wp14:sizeRelV>
          </wp:anchor>
        </w:drawing>
      </w:r>
      <w:r w:rsidR="00926ED2" w:rsidRPr="00926ED2">
        <w:rPr>
          <w:sz w:val="20"/>
          <w:szCs w:val="20"/>
        </w:rPr>
        <w:t>Testing used a Wizard-of-Oz method with two participants: each was told the concept and given a task (“create two notes and connect them”), while the facilitator manually swapped cards and added elements in response to their actions, simulating the system’s responses.</w:t>
      </w:r>
    </w:p>
    <w:p w14:paraId="5800DF3D" w14:textId="4F2FE2A6" w:rsidR="00926ED2" w:rsidRPr="00926ED2" w:rsidRDefault="00926ED2" w:rsidP="007E7A2B">
      <w:pPr>
        <w:spacing w:after="240" w:line="276" w:lineRule="auto"/>
        <w:rPr>
          <w:sz w:val="20"/>
          <w:szCs w:val="20"/>
        </w:rPr>
      </w:pPr>
      <w:r w:rsidRPr="00926ED2">
        <w:rPr>
          <w:sz w:val="20"/>
          <w:szCs w:val="20"/>
        </w:rPr>
        <w:t>Both participants completed the task intuitively and successfully, and both discovered the “+” icon on the connecting thread without being told. Three points of feedback emerged: they might forget to clap to create a note until it becomes a habit; it was unclear whether one note could connect to more than one other note, since each side seemed to offer only a single, one-use handle; and clapping felt slightly awkward while holding controllers.</w:t>
      </w:r>
      <w:r w:rsidR="00F122F7">
        <w:rPr>
          <w:sz w:val="20"/>
          <w:szCs w:val="20"/>
        </w:rPr>
        <w:t xml:space="preserve"> (</w:t>
      </w:r>
      <w:hyperlink r:id="rId13" w:history="1">
        <w:r w:rsidR="00235995" w:rsidRPr="00540944">
          <w:rPr>
            <w:rStyle w:val="Hyperlink"/>
            <w:sz w:val="20"/>
            <w:szCs w:val="20"/>
          </w:rPr>
          <w:t>Images and footage of prototype - Link to GitHub</w:t>
        </w:r>
      </w:hyperlink>
      <w:r w:rsidR="00F122F7">
        <w:rPr>
          <w:sz w:val="20"/>
          <w:szCs w:val="20"/>
        </w:rPr>
        <w:t>)</w:t>
      </w:r>
    </w:p>
    <w:p w14:paraId="42546CAC" w14:textId="34810FE9" w:rsidR="00926ED2" w:rsidRDefault="00926ED2" w:rsidP="00926ED2">
      <w:pPr>
        <w:spacing w:line="276" w:lineRule="auto"/>
        <w:rPr>
          <w:sz w:val="20"/>
          <w:szCs w:val="20"/>
        </w:rPr>
      </w:pPr>
      <w:r w:rsidRPr="00926ED2">
        <w:rPr>
          <w:sz w:val="20"/>
          <w:szCs w:val="20"/>
        </w:rPr>
        <w:t>This feedback directly clarified three parts of the concept going into the next iteration:</w:t>
      </w:r>
    </w:p>
    <w:p w14:paraId="205184D3" w14:textId="14028878" w:rsidR="00926ED2" w:rsidRPr="00926ED2" w:rsidRDefault="00926ED2" w:rsidP="00926ED2">
      <w:pPr>
        <w:pStyle w:val="ListParagraph"/>
        <w:numPr>
          <w:ilvl w:val="0"/>
          <w:numId w:val="5"/>
        </w:numPr>
        <w:spacing w:line="276" w:lineRule="auto"/>
        <w:ind w:left="284" w:hanging="284"/>
        <w:rPr>
          <w:sz w:val="20"/>
          <w:szCs w:val="20"/>
        </w:rPr>
      </w:pPr>
      <w:r w:rsidRPr="00926ED2">
        <w:rPr>
          <w:sz w:val="20"/>
          <w:szCs w:val="20"/>
        </w:rPr>
        <w:t>Handles are reusable anchor points, not single-use plugs: pulling an already-connected handle starts a second thread, so one note can bran</w:t>
      </w:r>
      <w:r w:rsidR="00F122F7">
        <w:rPr>
          <w:sz w:val="20"/>
          <w:szCs w:val="20"/>
        </w:rPr>
        <w:t xml:space="preserve"> </w:t>
      </w:r>
      <w:r w:rsidRPr="00926ED2">
        <w:rPr>
          <w:sz w:val="20"/>
          <w:szCs w:val="20"/>
        </w:rPr>
        <w:t>ch out to several others from the same point. An already-connected handle keeps a subtle glow/pulse rather than going dim, so it still invites another pull.</w:t>
      </w:r>
    </w:p>
    <w:p w14:paraId="72616033" w14:textId="120B134D" w:rsidR="00926ED2" w:rsidRPr="00926ED2" w:rsidRDefault="00926ED2" w:rsidP="00926ED2">
      <w:pPr>
        <w:pStyle w:val="ListParagraph"/>
        <w:numPr>
          <w:ilvl w:val="0"/>
          <w:numId w:val="5"/>
        </w:numPr>
        <w:spacing w:line="276" w:lineRule="auto"/>
        <w:ind w:left="284" w:hanging="284"/>
        <w:rPr>
          <w:sz w:val="20"/>
          <w:szCs w:val="20"/>
        </w:rPr>
      </w:pPr>
      <w:r w:rsidRPr="00926ED2">
        <w:rPr>
          <w:sz w:val="20"/>
          <w:szCs w:val="20"/>
        </w:rPr>
        <w:t>A one-time onboarding hint (a brief pulsing hand icon or short text cue) appears the first time only, fading after the user’s first successful clap, to bridge the initial learning curve without a persistent tutorial overlay.</w:t>
      </w:r>
    </w:p>
    <w:p w14:paraId="1CB484A8" w14:textId="77777777" w:rsidR="00926ED2" w:rsidRDefault="00926ED2" w:rsidP="00926ED2">
      <w:pPr>
        <w:pStyle w:val="ListParagraph"/>
        <w:numPr>
          <w:ilvl w:val="0"/>
          <w:numId w:val="5"/>
        </w:numPr>
        <w:spacing w:line="276" w:lineRule="auto"/>
        <w:ind w:left="284" w:hanging="284"/>
        <w:rPr>
          <w:sz w:val="20"/>
          <w:szCs w:val="20"/>
        </w:rPr>
      </w:pPr>
      <w:r w:rsidRPr="00926ED2">
        <w:rPr>
          <w:sz w:val="20"/>
          <w:szCs w:val="20"/>
        </w:rPr>
        <w:t>Hand-tracking is offered as an alternative to controller-based clapping where the headset supports it, since clapping bare hands together is more natural than clapping with controllers gripped in each hand.</w:t>
      </w:r>
    </w:p>
    <w:p w14:paraId="7E5723E4" w14:textId="77777777" w:rsidR="00235995" w:rsidRDefault="00235995" w:rsidP="00235995">
      <w:pPr>
        <w:spacing w:line="276" w:lineRule="auto"/>
        <w:rPr>
          <w:sz w:val="20"/>
          <w:szCs w:val="20"/>
        </w:rPr>
      </w:pPr>
    </w:p>
    <w:p w14:paraId="586AC28C" w14:textId="2E66D7B5" w:rsidR="00235995" w:rsidRPr="00235995" w:rsidRDefault="00235995" w:rsidP="00235995">
      <w:pPr>
        <w:spacing w:line="276" w:lineRule="auto"/>
        <w:rPr>
          <w:sz w:val="20"/>
          <w:szCs w:val="20"/>
        </w:rPr>
      </w:pPr>
    </w:p>
    <w:p w14:paraId="5E8CBB0C" w14:textId="66CB8BC0" w:rsidR="00926ED2" w:rsidRPr="00926ED2" w:rsidRDefault="00926ED2" w:rsidP="00926ED2">
      <w:pPr>
        <w:pStyle w:val="Heading1"/>
        <w:spacing w:after="0" w:line="360" w:lineRule="auto"/>
        <w:rPr>
          <w:color w:val="752EB0" w:themeColor="accent2" w:themeShade="BF"/>
          <w:sz w:val="24"/>
          <w:szCs w:val="24"/>
        </w:rPr>
      </w:pPr>
      <w:r w:rsidRPr="00926ED2">
        <w:rPr>
          <w:color w:val="752EB0" w:themeColor="accent2" w:themeShade="BF"/>
          <w:sz w:val="24"/>
          <w:szCs w:val="24"/>
        </w:rPr>
        <w:lastRenderedPageBreak/>
        <w:t>XR Concept Definition</w:t>
      </w:r>
    </w:p>
    <w:p w14:paraId="60819640" w14:textId="3A0EED47" w:rsidR="00751F2E" w:rsidRPr="00307B39" w:rsidRDefault="00751F2E" w:rsidP="00751F2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 xml:space="preserve">.1 </w:t>
      </w:r>
      <w:r w:rsidRPr="00751F2E">
        <w:rPr>
          <w:color w:val="19141A" w:themeColor="background2" w:themeShade="1A"/>
          <w:sz w:val="20"/>
          <w:szCs w:val="20"/>
        </w:rPr>
        <w:t>Target environment</w:t>
      </w:r>
      <w:r>
        <w:rPr>
          <w:color w:val="19141A" w:themeColor="background2" w:themeShade="1A"/>
          <w:sz w:val="20"/>
          <w:szCs w:val="20"/>
        </w:rPr>
        <w:t xml:space="preserve"> - </w:t>
      </w:r>
      <w:r w:rsidRPr="00751F2E">
        <w:rPr>
          <w:color w:val="19141A" w:themeColor="background2" w:themeShade="1A"/>
          <w:sz w:val="20"/>
          <w:szCs w:val="20"/>
        </w:rPr>
        <w:t xml:space="preserve">Full VR </w:t>
      </w:r>
      <w:r>
        <w:rPr>
          <w:color w:val="19141A" w:themeColor="background2" w:themeShade="1A"/>
          <w:sz w:val="20"/>
          <w:szCs w:val="20"/>
        </w:rPr>
        <w:t>(</w:t>
      </w:r>
      <w:r w:rsidRPr="00751F2E">
        <w:rPr>
          <w:color w:val="19141A" w:themeColor="background2" w:themeShade="1A"/>
          <w:sz w:val="20"/>
          <w:szCs w:val="20"/>
        </w:rPr>
        <w:t>not AR/MR</w:t>
      </w:r>
      <w:r>
        <w:rPr>
          <w:color w:val="19141A" w:themeColor="background2" w:themeShade="1A"/>
          <w:sz w:val="20"/>
          <w:szCs w:val="20"/>
        </w:rPr>
        <w:t>)</w:t>
      </w:r>
    </w:p>
    <w:p w14:paraId="0D176DF8" w14:textId="0898DA89" w:rsidR="00751F2E" w:rsidRPr="00307B39" w:rsidRDefault="004B7934" w:rsidP="007E7A2B">
      <w:pPr>
        <w:spacing w:after="240" w:line="276" w:lineRule="auto"/>
        <w:rPr>
          <w:sz w:val="20"/>
          <w:szCs w:val="20"/>
        </w:rPr>
      </w:pPr>
      <w:r>
        <w:rPr>
          <w:noProof/>
          <w:sz w:val="20"/>
          <w:szCs w:val="20"/>
        </w:rPr>
        <w:drawing>
          <wp:anchor distT="0" distB="0" distL="114300" distR="114300" simplePos="0" relativeHeight="251670528" behindDoc="1" locked="0" layoutInCell="1" allowOverlap="1" wp14:anchorId="62E749AC" wp14:editId="55C4A973">
            <wp:simplePos x="0" y="0"/>
            <wp:positionH relativeFrom="column">
              <wp:posOffset>3911600</wp:posOffset>
            </wp:positionH>
            <wp:positionV relativeFrom="paragraph">
              <wp:posOffset>698500</wp:posOffset>
            </wp:positionV>
            <wp:extent cx="2205990" cy="1569720"/>
            <wp:effectExtent l="0" t="0" r="3810" b="0"/>
            <wp:wrapSquare wrapText="bothSides"/>
            <wp:docPr id="878092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116"/>
                    <a:stretch>
                      <a:fillRect/>
                    </a:stretch>
                  </pic:blipFill>
                  <pic:spPr bwMode="auto">
                    <a:xfrm>
                      <a:off x="0" y="0"/>
                      <a:ext cx="2205990" cy="1569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1F2E" w:rsidRPr="00751F2E">
        <w:rPr>
          <w:sz w:val="20"/>
          <w:szCs w:val="20"/>
        </w:rPr>
        <w:t>The workspace is an infinite, borderless blank white space rather than one anchored to the user's physical room. VR was chosen because the canvas needs to expand without limit as notes and threads are added, which real-world surfaces cannot support, and because ideation benefits from full visual immersion, free of real-world distraction.</w:t>
      </w:r>
    </w:p>
    <w:p w14:paraId="2509798B" w14:textId="18A838D4" w:rsidR="00751F2E" w:rsidRPr="00307B39" w:rsidRDefault="00751F2E" w:rsidP="00751F2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 xml:space="preserve">.2 </w:t>
      </w:r>
      <w:r w:rsidRPr="00751F2E">
        <w:rPr>
          <w:color w:val="19141A" w:themeColor="background2" w:themeShade="1A"/>
          <w:sz w:val="20"/>
          <w:szCs w:val="20"/>
        </w:rPr>
        <w:t xml:space="preserve">Interactions &amp; </w:t>
      </w:r>
      <w:r>
        <w:rPr>
          <w:color w:val="19141A" w:themeColor="background2" w:themeShade="1A"/>
          <w:sz w:val="20"/>
          <w:szCs w:val="20"/>
        </w:rPr>
        <w:t>A</w:t>
      </w:r>
      <w:r w:rsidRPr="00751F2E">
        <w:rPr>
          <w:color w:val="19141A" w:themeColor="background2" w:themeShade="1A"/>
          <w:sz w:val="20"/>
          <w:szCs w:val="20"/>
        </w:rPr>
        <w:t>ffordances</w:t>
      </w:r>
    </w:p>
    <w:p w14:paraId="5617210C" w14:textId="7B2908FC" w:rsidR="00751F2E" w:rsidRPr="00751F2E" w:rsidRDefault="00751F2E" w:rsidP="00A60BC3">
      <w:pPr>
        <w:pStyle w:val="ListParagraph"/>
        <w:numPr>
          <w:ilvl w:val="0"/>
          <w:numId w:val="5"/>
        </w:numPr>
        <w:spacing w:line="276" w:lineRule="auto"/>
        <w:ind w:left="284" w:hanging="284"/>
        <w:outlineLvl w:val="2"/>
        <w:rPr>
          <w:sz w:val="20"/>
          <w:szCs w:val="20"/>
        </w:rPr>
      </w:pPr>
      <w:r w:rsidRPr="004A03E9">
        <w:rPr>
          <w:b/>
          <w:bCs/>
          <w:color w:val="7E6583" w:themeColor="background2" w:themeShade="80"/>
          <w:sz w:val="20"/>
          <w:szCs w:val="20"/>
        </w:rPr>
        <w:t>Clap to create:</w:t>
      </w:r>
      <w:r w:rsidRPr="004A03E9">
        <w:rPr>
          <w:color w:val="7E6583" w:themeColor="background2" w:themeShade="80"/>
          <w:sz w:val="20"/>
          <w:szCs w:val="20"/>
        </w:rPr>
        <w:t xml:space="preserve"> </w:t>
      </w:r>
      <w:r w:rsidRPr="00751F2E">
        <w:rPr>
          <w:sz w:val="20"/>
          <w:szCs w:val="20"/>
        </w:rPr>
        <w:t>bringing both hands/controllers together is detected as a clap and spawns a new note, an embodied gesture rather than a menu button.</w:t>
      </w:r>
    </w:p>
    <w:p w14:paraId="505BA7B2" w14:textId="4C02F9E9" w:rsidR="00751F2E" w:rsidRPr="00751F2E" w:rsidRDefault="00751F2E" w:rsidP="00751F2E">
      <w:pPr>
        <w:pStyle w:val="ListParagraph"/>
        <w:numPr>
          <w:ilvl w:val="0"/>
          <w:numId w:val="5"/>
        </w:numPr>
        <w:spacing w:line="276" w:lineRule="auto"/>
        <w:ind w:left="284" w:hanging="284"/>
        <w:rPr>
          <w:sz w:val="20"/>
          <w:szCs w:val="20"/>
        </w:rPr>
      </w:pPr>
      <w:r w:rsidRPr="004A03E9">
        <w:rPr>
          <w:b/>
          <w:bCs/>
          <w:color w:val="7E6583" w:themeColor="background2" w:themeShade="80"/>
          <w:sz w:val="20"/>
          <w:szCs w:val="20"/>
        </w:rPr>
        <w:t>Note input panel:</w:t>
      </w:r>
      <w:r w:rsidRPr="004A03E9">
        <w:rPr>
          <w:color w:val="7E6583" w:themeColor="background2" w:themeShade="80"/>
          <w:sz w:val="20"/>
          <w:szCs w:val="20"/>
        </w:rPr>
        <w:t xml:space="preserve"> </w:t>
      </w:r>
      <w:r w:rsidRPr="00751F2E">
        <w:rPr>
          <w:sz w:val="20"/>
          <w:szCs w:val="20"/>
        </w:rPr>
        <w:t>a floating panel appears with a text field to start typing, buttons to attach an image, video, or document, and a grabbable microphone the user can tilt toward themselves to dictate text by voice instead of typing, then confirm with a submit/complete button.</w:t>
      </w:r>
    </w:p>
    <w:p w14:paraId="673D2570" w14:textId="6B916608" w:rsidR="00751F2E" w:rsidRPr="00751F2E" w:rsidRDefault="00751F2E" w:rsidP="00751F2E">
      <w:pPr>
        <w:pStyle w:val="ListParagraph"/>
        <w:numPr>
          <w:ilvl w:val="0"/>
          <w:numId w:val="5"/>
        </w:numPr>
        <w:spacing w:line="276" w:lineRule="auto"/>
        <w:ind w:left="284" w:hanging="284"/>
        <w:rPr>
          <w:sz w:val="20"/>
          <w:szCs w:val="20"/>
        </w:rPr>
      </w:pPr>
      <w:r w:rsidRPr="004A03E9">
        <w:rPr>
          <w:b/>
          <w:bCs/>
          <w:color w:val="7E6583" w:themeColor="background2" w:themeShade="80"/>
          <w:sz w:val="20"/>
          <w:szCs w:val="20"/>
        </w:rPr>
        <w:t>Connect handles:</w:t>
      </w:r>
      <w:r w:rsidRPr="004A03E9">
        <w:rPr>
          <w:color w:val="7E6583" w:themeColor="background2" w:themeShade="80"/>
          <w:sz w:val="20"/>
          <w:szCs w:val="20"/>
        </w:rPr>
        <w:t xml:space="preserve"> </w:t>
      </w:r>
      <w:r w:rsidRPr="00751F2E">
        <w:rPr>
          <w:sz w:val="20"/>
          <w:szCs w:val="20"/>
        </w:rPr>
        <w:t xml:space="preserve">once a second note exists, all notes gain small handles on their four edges with a subtle glow/pulse micro-interaction </w:t>
      </w:r>
      <w:r w:rsidR="000A642B" w:rsidRPr="00751F2E">
        <w:rPr>
          <w:sz w:val="20"/>
          <w:szCs w:val="20"/>
        </w:rPr>
        <w:t>signaling</w:t>
      </w:r>
      <w:r w:rsidRPr="00751F2E">
        <w:rPr>
          <w:sz w:val="20"/>
          <w:szCs w:val="20"/>
        </w:rPr>
        <w:t xml:space="preserve"> they can be grabbed, and handles remain reusable for further connections after their first use.</w:t>
      </w:r>
    </w:p>
    <w:p w14:paraId="2FD2285C" w14:textId="704BC5CB" w:rsidR="00751F2E" w:rsidRPr="00751F2E" w:rsidRDefault="00751F2E" w:rsidP="00751F2E">
      <w:pPr>
        <w:pStyle w:val="ListParagraph"/>
        <w:numPr>
          <w:ilvl w:val="0"/>
          <w:numId w:val="5"/>
        </w:numPr>
        <w:spacing w:line="276" w:lineRule="auto"/>
        <w:ind w:left="284" w:hanging="284"/>
        <w:rPr>
          <w:sz w:val="20"/>
          <w:szCs w:val="20"/>
        </w:rPr>
      </w:pPr>
      <w:r w:rsidRPr="004A03E9">
        <w:rPr>
          <w:b/>
          <w:bCs/>
          <w:color w:val="7E6583" w:themeColor="background2" w:themeShade="80"/>
          <w:sz w:val="20"/>
          <w:szCs w:val="20"/>
        </w:rPr>
        <w:t xml:space="preserve">Pull-to-connect: </w:t>
      </w:r>
      <w:r w:rsidRPr="00751F2E">
        <w:rPr>
          <w:sz w:val="20"/>
          <w:szCs w:val="20"/>
        </w:rPr>
        <w:t>pulling a handle extends a physical thread from the note; dragging it onto another note connects them. A small “+” icon on the thread can be pressed to label the relationship with text.</w:t>
      </w:r>
    </w:p>
    <w:p w14:paraId="2C630FC4" w14:textId="77777777" w:rsidR="00751F2E" w:rsidRPr="00751F2E" w:rsidRDefault="00751F2E" w:rsidP="00751F2E">
      <w:pPr>
        <w:pStyle w:val="ListParagraph"/>
        <w:numPr>
          <w:ilvl w:val="0"/>
          <w:numId w:val="5"/>
        </w:numPr>
        <w:spacing w:line="276" w:lineRule="auto"/>
        <w:ind w:left="284" w:hanging="284"/>
        <w:rPr>
          <w:sz w:val="20"/>
          <w:szCs w:val="20"/>
        </w:rPr>
      </w:pPr>
      <w:r w:rsidRPr="004A03E9">
        <w:rPr>
          <w:b/>
          <w:bCs/>
          <w:color w:val="7E6583" w:themeColor="background2" w:themeShade="80"/>
          <w:sz w:val="20"/>
          <w:szCs w:val="20"/>
        </w:rPr>
        <w:t>Move &amp; rearrange:</w:t>
      </w:r>
      <w:r w:rsidRPr="004A03E9">
        <w:rPr>
          <w:color w:val="7E6583" w:themeColor="background2" w:themeShade="80"/>
          <w:sz w:val="20"/>
          <w:szCs w:val="20"/>
        </w:rPr>
        <w:t xml:space="preserve"> </w:t>
      </w:r>
      <w:r w:rsidRPr="00751F2E">
        <w:rPr>
          <w:sz w:val="20"/>
          <w:szCs w:val="20"/>
        </w:rPr>
        <w:t>notes can be grabbed and repositioned anywhere in the infinite space, and related flows of connected notes can be grouped into labelled sections to structure the overall canvas.</w:t>
      </w:r>
    </w:p>
    <w:p w14:paraId="6F608A79" w14:textId="705EAE0D" w:rsidR="00751F2E" w:rsidRDefault="00751F2E" w:rsidP="00751F2E">
      <w:pPr>
        <w:pStyle w:val="ListParagraph"/>
        <w:numPr>
          <w:ilvl w:val="0"/>
          <w:numId w:val="5"/>
        </w:numPr>
        <w:spacing w:line="276" w:lineRule="auto"/>
        <w:ind w:left="284" w:hanging="284"/>
        <w:rPr>
          <w:sz w:val="20"/>
          <w:szCs w:val="20"/>
        </w:rPr>
      </w:pPr>
      <w:r w:rsidRPr="004A03E9">
        <w:rPr>
          <w:b/>
          <w:bCs/>
          <w:color w:val="7E6583" w:themeColor="background2" w:themeShade="80"/>
          <w:sz w:val="20"/>
          <w:szCs w:val="20"/>
        </w:rPr>
        <w:t>Guided presentation:</w:t>
      </w:r>
      <w:r w:rsidRPr="004A03E9">
        <w:rPr>
          <w:color w:val="7E6583" w:themeColor="background2" w:themeShade="80"/>
          <w:sz w:val="20"/>
          <w:szCs w:val="20"/>
        </w:rPr>
        <w:t xml:space="preserve"> </w:t>
      </w:r>
      <w:r w:rsidRPr="00751F2E">
        <w:rPr>
          <w:sz w:val="20"/>
          <w:szCs w:val="20"/>
        </w:rPr>
        <w:t>to walk a (seated or standing) group through a finished board, the presenter teleports their viewpoint along the chain of connected notes rather than physically traversing the infinite canvas, avoiding the motion sickness of continuous movement across unbounded space.</w:t>
      </w:r>
    </w:p>
    <w:p w14:paraId="75E7C6DA" w14:textId="2A1965C6" w:rsidR="00235995" w:rsidRDefault="00235995" w:rsidP="00235995">
      <w:pPr>
        <w:spacing w:line="276" w:lineRule="auto"/>
        <w:rPr>
          <w:sz w:val="20"/>
          <w:szCs w:val="20"/>
        </w:rPr>
      </w:pPr>
    </w:p>
    <w:p w14:paraId="091CCF9F" w14:textId="38F3C6DA" w:rsidR="00235995" w:rsidRPr="00235995" w:rsidRDefault="004B7934" w:rsidP="00235995">
      <w:pPr>
        <w:spacing w:line="276" w:lineRule="auto"/>
        <w:rPr>
          <w:sz w:val="20"/>
          <w:szCs w:val="20"/>
        </w:rPr>
      </w:pPr>
      <w:r>
        <w:rPr>
          <w:sz w:val="20"/>
          <w:szCs w:val="20"/>
        </w:rPr>
        <w:t>(</w:t>
      </w:r>
      <w:hyperlink r:id="rId15" w:history="1">
        <w:r w:rsidR="00235995" w:rsidRPr="00540944">
          <w:rPr>
            <w:rStyle w:val="Hyperlink"/>
            <w:sz w:val="20"/>
            <w:szCs w:val="20"/>
          </w:rPr>
          <w:t>Concept and Storyboard Images - Link to GitHub</w:t>
        </w:r>
      </w:hyperlink>
      <w:r>
        <w:rPr>
          <w:sz w:val="20"/>
          <w:szCs w:val="20"/>
        </w:rPr>
        <w:t>)</w:t>
      </w:r>
    </w:p>
    <w:p w14:paraId="7FD71E85" w14:textId="517F992B" w:rsidR="007E7A2B" w:rsidRPr="00926ED2" w:rsidRDefault="007E7A2B" w:rsidP="007E7A2B">
      <w:pPr>
        <w:pStyle w:val="Heading1"/>
        <w:spacing w:after="0" w:line="360" w:lineRule="auto"/>
        <w:rPr>
          <w:color w:val="752EB0" w:themeColor="accent2" w:themeShade="BF"/>
          <w:sz w:val="24"/>
          <w:szCs w:val="24"/>
        </w:rPr>
      </w:pPr>
      <w:r w:rsidRPr="007E7A2B">
        <w:rPr>
          <w:color w:val="752EB0" w:themeColor="accent2" w:themeShade="BF"/>
          <w:sz w:val="24"/>
          <w:szCs w:val="24"/>
        </w:rPr>
        <w:t>Initial Testing Plan</w:t>
      </w:r>
    </w:p>
    <w:p w14:paraId="7ABABF9C" w14:textId="0465DF2D" w:rsidR="007E7A2B" w:rsidRPr="00307B39" w:rsidRDefault="007E7A2B" w:rsidP="007E7A2B">
      <w:pPr>
        <w:pStyle w:val="Heading2"/>
        <w:spacing w:before="0" w:after="0" w:line="276" w:lineRule="auto"/>
        <w:rPr>
          <w:color w:val="19141A" w:themeColor="background2" w:themeShade="1A"/>
          <w:sz w:val="20"/>
          <w:szCs w:val="20"/>
        </w:rPr>
      </w:pPr>
      <w:r>
        <w:rPr>
          <w:color w:val="19141A" w:themeColor="background2" w:themeShade="1A"/>
          <w:sz w:val="20"/>
          <w:szCs w:val="20"/>
        </w:rPr>
        <w:t>5</w:t>
      </w:r>
      <w:r w:rsidRPr="00307B39">
        <w:rPr>
          <w:color w:val="19141A" w:themeColor="background2" w:themeShade="1A"/>
          <w:sz w:val="20"/>
          <w:szCs w:val="20"/>
        </w:rPr>
        <w:t xml:space="preserve">.1 </w:t>
      </w:r>
      <w:r w:rsidRPr="007E7A2B">
        <w:rPr>
          <w:color w:val="19141A" w:themeColor="background2" w:themeShade="1A"/>
          <w:sz w:val="20"/>
          <w:szCs w:val="20"/>
        </w:rPr>
        <w:t>What to test</w:t>
      </w:r>
    </w:p>
    <w:p w14:paraId="7D06E5E5" w14:textId="77777777" w:rsidR="007E7A2B" w:rsidRPr="007E7A2B" w:rsidRDefault="007E7A2B" w:rsidP="007E7A2B">
      <w:pPr>
        <w:pStyle w:val="ListParagraph"/>
        <w:numPr>
          <w:ilvl w:val="0"/>
          <w:numId w:val="7"/>
        </w:numPr>
        <w:spacing w:after="30" w:line="276" w:lineRule="auto"/>
        <w:ind w:left="284" w:hanging="284"/>
        <w:rPr>
          <w:sz w:val="20"/>
          <w:szCs w:val="20"/>
        </w:rPr>
      </w:pPr>
      <w:r w:rsidRPr="007E7A2B">
        <w:rPr>
          <w:sz w:val="20"/>
          <w:szCs w:val="20"/>
        </w:rPr>
        <w:t>Whether the reusable, still-glowing handle successfully communicates that a note can support more than one connection.</w:t>
      </w:r>
    </w:p>
    <w:p w14:paraId="0CAE8B2A" w14:textId="77777777" w:rsidR="007E7A2B" w:rsidRPr="007E7A2B" w:rsidRDefault="007E7A2B" w:rsidP="007E7A2B">
      <w:pPr>
        <w:pStyle w:val="ListParagraph"/>
        <w:numPr>
          <w:ilvl w:val="0"/>
          <w:numId w:val="7"/>
        </w:numPr>
        <w:spacing w:after="30" w:line="276" w:lineRule="auto"/>
        <w:ind w:left="284" w:hanging="284"/>
        <w:rPr>
          <w:sz w:val="20"/>
          <w:szCs w:val="20"/>
        </w:rPr>
      </w:pPr>
      <w:r w:rsidRPr="007E7A2B">
        <w:rPr>
          <w:sz w:val="20"/>
          <w:szCs w:val="20"/>
        </w:rPr>
        <w:t>Whether the one-time onboarding hint is enough for users to remember the clap gesture across a longer session.</w:t>
      </w:r>
    </w:p>
    <w:p w14:paraId="1F1D7F3C" w14:textId="77777777" w:rsidR="007E7A2B" w:rsidRPr="007E7A2B" w:rsidRDefault="007E7A2B" w:rsidP="007E7A2B">
      <w:pPr>
        <w:pStyle w:val="ListParagraph"/>
        <w:numPr>
          <w:ilvl w:val="0"/>
          <w:numId w:val="7"/>
        </w:numPr>
        <w:spacing w:after="30" w:line="276" w:lineRule="auto"/>
        <w:ind w:left="284" w:hanging="284"/>
        <w:rPr>
          <w:sz w:val="20"/>
          <w:szCs w:val="20"/>
        </w:rPr>
      </w:pPr>
      <w:r w:rsidRPr="007E7A2B">
        <w:rPr>
          <w:sz w:val="20"/>
          <w:szCs w:val="20"/>
        </w:rPr>
        <w:t>Whether hand-tracking clapping feels meaningfully more comfortable than the controller-based version.</w:t>
      </w:r>
    </w:p>
    <w:p w14:paraId="49A6E462" w14:textId="77777777" w:rsidR="007E7A2B" w:rsidRDefault="007E7A2B" w:rsidP="007E7A2B">
      <w:pPr>
        <w:pStyle w:val="ListParagraph"/>
        <w:numPr>
          <w:ilvl w:val="0"/>
          <w:numId w:val="7"/>
        </w:numPr>
        <w:spacing w:after="120" w:line="276" w:lineRule="auto"/>
        <w:ind w:left="284" w:hanging="284"/>
        <w:rPr>
          <w:sz w:val="20"/>
          <w:szCs w:val="20"/>
        </w:rPr>
      </w:pPr>
      <w:r w:rsidRPr="007E7A2B">
        <w:rPr>
          <w:sz w:val="20"/>
          <w:szCs w:val="20"/>
        </w:rPr>
        <w:t>Previously untested parts of the concept: the mic-tilt-to-dictate flow, attaching images/video/documents to a note, grouping connected flows into labelled sections, and the teleport-along-connections presentation mode (Goal 3).</w:t>
      </w:r>
    </w:p>
    <w:p w14:paraId="39424547" w14:textId="7DEB8169" w:rsidR="007E7A2B" w:rsidRPr="00307B39" w:rsidRDefault="007E7A2B" w:rsidP="007E7A2B">
      <w:pPr>
        <w:pStyle w:val="Heading2"/>
        <w:spacing w:before="0" w:after="0" w:line="276" w:lineRule="auto"/>
        <w:rPr>
          <w:color w:val="19141A" w:themeColor="background2" w:themeShade="1A"/>
          <w:sz w:val="20"/>
          <w:szCs w:val="20"/>
        </w:rPr>
      </w:pPr>
      <w:r>
        <w:rPr>
          <w:color w:val="19141A" w:themeColor="background2" w:themeShade="1A"/>
          <w:sz w:val="20"/>
          <w:szCs w:val="20"/>
        </w:rPr>
        <w:t>5</w:t>
      </w:r>
      <w:r w:rsidRPr="00307B39">
        <w:rPr>
          <w:color w:val="19141A" w:themeColor="background2" w:themeShade="1A"/>
          <w:sz w:val="20"/>
          <w:szCs w:val="20"/>
        </w:rPr>
        <w:t>.</w:t>
      </w:r>
      <w:r>
        <w:rPr>
          <w:color w:val="19141A" w:themeColor="background2" w:themeShade="1A"/>
          <w:sz w:val="20"/>
          <w:szCs w:val="20"/>
        </w:rPr>
        <w:t>2</w:t>
      </w:r>
      <w:r w:rsidRPr="00307B39">
        <w:rPr>
          <w:color w:val="19141A" w:themeColor="background2" w:themeShade="1A"/>
          <w:sz w:val="20"/>
          <w:szCs w:val="20"/>
        </w:rPr>
        <w:t xml:space="preserve"> </w:t>
      </w:r>
      <w:r w:rsidRPr="007E7A2B">
        <w:rPr>
          <w:color w:val="19141A" w:themeColor="background2" w:themeShade="1A"/>
          <w:sz w:val="20"/>
          <w:szCs w:val="20"/>
        </w:rPr>
        <w:t>Assumptions</w:t>
      </w:r>
    </w:p>
    <w:p w14:paraId="25E66155" w14:textId="04ECEE0E" w:rsidR="007E7A2B" w:rsidRPr="007E7A2B" w:rsidRDefault="00075003" w:rsidP="007E7A2B">
      <w:pPr>
        <w:pStyle w:val="ListParagraph"/>
        <w:numPr>
          <w:ilvl w:val="0"/>
          <w:numId w:val="7"/>
        </w:numPr>
        <w:spacing w:after="30" w:line="276" w:lineRule="auto"/>
        <w:ind w:left="284" w:hanging="284"/>
        <w:rPr>
          <w:sz w:val="20"/>
          <w:szCs w:val="20"/>
        </w:rPr>
      </w:pPr>
      <w:r>
        <w:rPr>
          <w:sz w:val="20"/>
          <w:szCs w:val="20"/>
        </w:rPr>
        <w:t xml:space="preserve">Users will </w:t>
      </w:r>
      <w:r w:rsidR="007E7A2B" w:rsidRPr="007E7A2B">
        <w:rPr>
          <w:sz w:val="20"/>
          <w:szCs w:val="20"/>
        </w:rPr>
        <w:t>notice a still-glowing handle and understand it can be pulled again to start another connection.</w:t>
      </w:r>
    </w:p>
    <w:p w14:paraId="1230D093" w14:textId="77777777" w:rsidR="007E7A2B" w:rsidRPr="007E7A2B" w:rsidRDefault="007E7A2B" w:rsidP="007E7A2B">
      <w:pPr>
        <w:pStyle w:val="ListParagraph"/>
        <w:numPr>
          <w:ilvl w:val="0"/>
          <w:numId w:val="7"/>
        </w:numPr>
        <w:spacing w:after="30" w:line="276" w:lineRule="auto"/>
        <w:ind w:left="284" w:hanging="284"/>
        <w:rPr>
          <w:sz w:val="20"/>
          <w:szCs w:val="20"/>
        </w:rPr>
      </w:pPr>
      <w:r w:rsidRPr="007E7A2B">
        <w:rPr>
          <w:sz w:val="20"/>
          <w:szCs w:val="20"/>
        </w:rPr>
        <w:t>A single first-use onboarding hint is enough to build the clap habit without a persistent reminder.</w:t>
      </w:r>
    </w:p>
    <w:p w14:paraId="75BE50F2" w14:textId="77777777" w:rsidR="007E7A2B" w:rsidRPr="007E7A2B" w:rsidRDefault="007E7A2B" w:rsidP="007E7A2B">
      <w:pPr>
        <w:pStyle w:val="ListParagraph"/>
        <w:numPr>
          <w:ilvl w:val="0"/>
          <w:numId w:val="7"/>
        </w:numPr>
        <w:spacing w:after="30" w:line="276" w:lineRule="auto"/>
        <w:ind w:left="284" w:hanging="284"/>
        <w:rPr>
          <w:sz w:val="20"/>
          <w:szCs w:val="20"/>
        </w:rPr>
      </w:pPr>
      <w:r w:rsidRPr="007E7A2B">
        <w:rPr>
          <w:sz w:val="20"/>
          <w:szCs w:val="20"/>
        </w:rPr>
        <w:t>Hand-tracking will feel more natural for clapping than gripping controllers.</w:t>
      </w:r>
    </w:p>
    <w:p w14:paraId="5FBFEE99" w14:textId="213440F0" w:rsidR="007E7A2B" w:rsidRPr="007E7A2B" w:rsidRDefault="007E7A2B" w:rsidP="007E7A2B">
      <w:pPr>
        <w:pStyle w:val="ListParagraph"/>
        <w:numPr>
          <w:ilvl w:val="0"/>
          <w:numId w:val="7"/>
        </w:numPr>
        <w:spacing w:after="240" w:line="276" w:lineRule="auto"/>
        <w:ind w:left="284" w:hanging="284"/>
        <w:rPr>
          <w:sz w:val="20"/>
          <w:szCs w:val="20"/>
        </w:rPr>
      </w:pPr>
      <w:r w:rsidRPr="007E7A2B">
        <w:rPr>
          <w:sz w:val="20"/>
          <w:szCs w:val="20"/>
        </w:rPr>
        <w:t>Grouping flows into labelled sections will help users navigate a large infinite canvas without feeling lost.</w:t>
      </w:r>
    </w:p>
    <w:p w14:paraId="431923AD" w14:textId="58370B8D" w:rsidR="007E7A2B" w:rsidRPr="00307B39" w:rsidRDefault="007E7A2B" w:rsidP="007E7A2B">
      <w:pPr>
        <w:pStyle w:val="Heading2"/>
        <w:spacing w:before="0" w:after="0" w:line="276" w:lineRule="auto"/>
        <w:rPr>
          <w:color w:val="19141A" w:themeColor="background2" w:themeShade="1A"/>
          <w:sz w:val="20"/>
          <w:szCs w:val="20"/>
        </w:rPr>
      </w:pPr>
      <w:r>
        <w:rPr>
          <w:color w:val="19141A" w:themeColor="background2" w:themeShade="1A"/>
          <w:sz w:val="20"/>
          <w:szCs w:val="20"/>
        </w:rPr>
        <w:t>5</w:t>
      </w:r>
      <w:r w:rsidRPr="00307B39">
        <w:rPr>
          <w:color w:val="19141A" w:themeColor="background2" w:themeShade="1A"/>
          <w:sz w:val="20"/>
          <w:szCs w:val="20"/>
        </w:rPr>
        <w:t>.</w:t>
      </w:r>
      <w:r>
        <w:rPr>
          <w:color w:val="19141A" w:themeColor="background2" w:themeShade="1A"/>
          <w:sz w:val="20"/>
          <w:szCs w:val="20"/>
        </w:rPr>
        <w:t>3</w:t>
      </w:r>
      <w:r w:rsidRPr="00307B39">
        <w:rPr>
          <w:color w:val="19141A" w:themeColor="background2" w:themeShade="1A"/>
          <w:sz w:val="20"/>
          <w:szCs w:val="20"/>
        </w:rPr>
        <w:t xml:space="preserve"> </w:t>
      </w:r>
      <w:r w:rsidRPr="007E7A2B">
        <w:rPr>
          <w:color w:val="19141A" w:themeColor="background2" w:themeShade="1A"/>
          <w:sz w:val="20"/>
          <w:szCs w:val="20"/>
        </w:rPr>
        <w:t>Data to collect</w:t>
      </w:r>
    </w:p>
    <w:p w14:paraId="7A656C97" w14:textId="77777777" w:rsidR="007E7A2B" w:rsidRPr="007E7A2B" w:rsidRDefault="007E7A2B" w:rsidP="007E7A2B">
      <w:pPr>
        <w:pStyle w:val="ListParagraph"/>
        <w:numPr>
          <w:ilvl w:val="0"/>
          <w:numId w:val="7"/>
        </w:numPr>
        <w:spacing w:line="276" w:lineRule="auto"/>
        <w:ind w:left="284" w:hanging="284"/>
        <w:rPr>
          <w:sz w:val="20"/>
          <w:szCs w:val="20"/>
        </w:rPr>
      </w:pPr>
      <w:r w:rsidRPr="007E7A2B">
        <w:rPr>
          <w:sz w:val="20"/>
          <w:szCs w:val="20"/>
        </w:rPr>
        <w:t>Task success rate for connecting a single note to two or more other notes without guidance.</w:t>
      </w:r>
    </w:p>
    <w:p w14:paraId="2003E993" w14:textId="77777777" w:rsidR="007E7A2B" w:rsidRPr="007E7A2B" w:rsidRDefault="007E7A2B" w:rsidP="007E7A2B">
      <w:pPr>
        <w:pStyle w:val="ListParagraph"/>
        <w:numPr>
          <w:ilvl w:val="0"/>
          <w:numId w:val="7"/>
        </w:numPr>
        <w:spacing w:line="276" w:lineRule="auto"/>
        <w:ind w:left="284" w:hanging="284"/>
        <w:rPr>
          <w:sz w:val="20"/>
          <w:szCs w:val="20"/>
        </w:rPr>
      </w:pPr>
      <w:r w:rsidRPr="007E7A2B">
        <w:rPr>
          <w:sz w:val="20"/>
          <w:szCs w:val="20"/>
        </w:rPr>
        <w:t>Clap success rate later in a session, after the onboarding hint has faded, to check the habit has formed.</w:t>
      </w:r>
    </w:p>
    <w:p w14:paraId="512464AC" w14:textId="77777777" w:rsidR="007E7A2B" w:rsidRPr="007E7A2B" w:rsidRDefault="007E7A2B" w:rsidP="007E7A2B">
      <w:pPr>
        <w:pStyle w:val="ListParagraph"/>
        <w:numPr>
          <w:ilvl w:val="0"/>
          <w:numId w:val="7"/>
        </w:numPr>
        <w:spacing w:line="276" w:lineRule="auto"/>
        <w:ind w:left="284" w:hanging="284"/>
        <w:rPr>
          <w:sz w:val="20"/>
          <w:szCs w:val="20"/>
        </w:rPr>
      </w:pPr>
      <w:r w:rsidRPr="007E7A2B">
        <w:rPr>
          <w:sz w:val="20"/>
          <w:szCs w:val="20"/>
        </w:rPr>
        <w:t>Comparative comfort/ease ratings for controller-based clapping versus hand-tracking clapping.</w:t>
      </w:r>
    </w:p>
    <w:p w14:paraId="07A0AE42" w14:textId="2E933B59" w:rsidR="00731865" w:rsidRPr="004B7934" w:rsidRDefault="007E7A2B" w:rsidP="00541CCB">
      <w:pPr>
        <w:pStyle w:val="ListParagraph"/>
        <w:numPr>
          <w:ilvl w:val="0"/>
          <w:numId w:val="7"/>
        </w:numPr>
        <w:spacing w:line="276" w:lineRule="auto"/>
        <w:ind w:left="284" w:hanging="284"/>
        <w:rPr>
          <w:sz w:val="20"/>
          <w:szCs w:val="20"/>
        </w:rPr>
      </w:pPr>
      <w:r w:rsidRPr="004B7934">
        <w:rPr>
          <w:sz w:val="20"/>
          <w:szCs w:val="20"/>
        </w:rPr>
        <w:t>Task success rate and qualitative feedback for dictation, attaching media, grouping into sections, and the teleport presentation walkthrough.</w:t>
      </w:r>
    </w:p>
    <w:sectPr w:rsidR="00731865" w:rsidRPr="004B7934" w:rsidSect="00B444B6">
      <w:headerReference w:type="default" r:id="rId16"/>
      <w:pgSz w:w="11906" w:h="16838" w:code="9"/>
      <w:pgMar w:top="1440" w:right="1077" w:bottom="907" w:left="1077"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F783" w14:textId="77777777" w:rsidR="00E44081" w:rsidRDefault="00E44081" w:rsidP="00D01943">
      <w:r>
        <w:separator/>
      </w:r>
    </w:p>
  </w:endnote>
  <w:endnote w:type="continuationSeparator" w:id="0">
    <w:p w14:paraId="0DB3450B" w14:textId="77777777" w:rsidR="00E44081" w:rsidRDefault="00E44081" w:rsidP="00D0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2F8B" w14:textId="77777777" w:rsidR="00E44081" w:rsidRDefault="00E44081" w:rsidP="00D01943">
      <w:r>
        <w:separator/>
      </w:r>
    </w:p>
  </w:footnote>
  <w:footnote w:type="continuationSeparator" w:id="0">
    <w:p w14:paraId="6B14A455" w14:textId="77777777" w:rsidR="00E44081" w:rsidRDefault="00E44081" w:rsidP="00D01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C54F" w14:textId="1D9263A7" w:rsidR="00ED5ED5" w:rsidRDefault="00F30BD3" w:rsidP="000B58C2">
    <w:pPr>
      <w:pStyle w:val="Header"/>
      <w:jc w:val="both"/>
    </w:pPr>
    <w:r>
      <w:rPr>
        <w:noProof/>
      </w:rPr>
      <mc:AlternateContent>
        <mc:Choice Requires="wps">
          <w:drawing>
            <wp:anchor distT="45720" distB="45720" distL="114300" distR="114300" simplePos="0" relativeHeight="251661312" behindDoc="1" locked="0" layoutInCell="1" allowOverlap="1" wp14:anchorId="7A48A29F" wp14:editId="7B1D3BAC">
              <wp:simplePos x="0" y="0"/>
              <wp:positionH relativeFrom="column">
                <wp:posOffset>-99373</wp:posOffset>
              </wp:positionH>
              <wp:positionV relativeFrom="margin">
                <wp:posOffset>-491924</wp:posOffset>
              </wp:positionV>
              <wp:extent cx="2060293" cy="1404620"/>
              <wp:effectExtent l="0" t="0" r="0" b="1270"/>
              <wp:wrapNone/>
              <wp:docPr id="710926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293" cy="1404620"/>
                      </a:xfrm>
                      <a:prstGeom prst="rect">
                        <a:avLst/>
                      </a:prstGeom>
                      <a:noFill/>
                      <a:ln w="9525">
                        <a:noFill/>
                        <a:miter lim="800000"/>
                        <a:headEnd/>
                        <a:tailEnd/>
                      </a:ln>
                    </wps:spPr>
                    <wps:txbx>
                      <w:txbxContent>
                        <w:p w14:paraId="29AE978E" w14:textId="7ABCCA1F" w:rsidR="00ED5ED5" w:rsidRPr="000B58C2" w:rsidRDefault="003E61F1" w:rsidP="00ED5ED5">
                          <w:pPr>
                            <w:rPr>
                              <w:b/>
                              <w:bCs/>
                              <w:color w:val="595959" w:themeColor="text1" w:themeTint="A6"/>
                              <w:sz w:val="20"/>
                              <w:szCs w:val="20"/>
                            </w:rPr>
                          </w:pPr>
                          <w:r>
                            <w:rPr>
                              <w:b/>
                              <w:bCs/>
                              <w:color w:val="595959" w:themeColor="text1" w:themeTint="A6"/>
                              <w:sz w:val="20"/>
                              <w:szCs w:val="20"/>
                            </w:rPr>
                            <w:t>Design Concept</w:t>
                          </w:r>
                          <w:r w:rsidR="00571DBB">
                            <w:rPr>
                              <w:b/>
                              <w:bCs/>
                              <w:color w:val="595959" w:themeColor="text1" w:themeTint="A6"/>
                              <w:sz w:val="20"/>
                              <w:szCs w:val="20"/>
                            </w:rPr>
                            <w:t xml:space="preserve"> </w:t>
                          </w:r>
                          <w:r w:rsidR="00ED5ED5" w:rsidRPr="000B58C2">
                            <w:rPr>
                              <w:b/>
                              <w:bCs/>
                              <w:color w:val="595959" w:themeColor="text1" w:themeTint="A6"/>
                              <w:sz w:val="20"/>
                              <w:szCs w:val="20"/>
                            </w:rPr>
                            <w:t>Report</w:t>
                          </w:r>
                          <w:r w:rsidR="00F30BD3">
                            <w:rPr>
                              <w:b/>
                              <w:bCs/>
                              <w:color w:val="595959" w:themeColor="text1" w:themeTint="A6"/>
                              <w:sz w:val="20"/>
                              <w:szCs w:val="20"/>
                            </w:rPr>
                            <w:t xml:space="preserve"> - 01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48A29F" id="_x0000_t202" coordsize="21600,21600" o:spt="202" path="m,l,21600r21600,l21600,xe">
              <v:stroke joinstyle="miter"/>
              <v:path gradientshapeok="t" o:connecttype="rect"/>
            </v:shapetype>
            <v:shape id="Text Box 2" o:spid="_x0000_s1026" type="#_x0000_t202" style="position:absolute;left:0;text-align:left;margin-left:-7.8pt;margin-top:-38.75pt;width:162.2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" filled="f" stroked="f">
              <v:textbox style="mso-fit-shape-to-text:t">
                <w:txbxContent>
                  <w:p w14:paraId="29AE978E" w14:textId="7ABCCA1F" w:rsidR="00ED5ED5" w:rsidRPr="000B58C2" w:rsidRDefault="003E61F1" w:rsidP="00ED5ED5">
                    <w:pPr>
                      <w:rPr>
                        <w:b/>
                        <w:bCs/>
                        <w:color w:val="595959" w:themeColor="text1" w:themeTint="A6"/>
                        <w:sz w:val="20"/>
                        <w:szCs w:val="20"/>
                      </w:rPr>
                    </w:pPr>
                    <w:r>
                      <w:rPr>
                        <w:b/>
                        <w:bCs/>
                        <w:color w:val="595959" w:themeColor="text1" w:themeTint="A6"/>
                        <w:sz w:val="20"/>
                        <w:szCs w:val="20"/>
                      </w:rPr>
                      <w:t>Design Concept</w:t>
                    </w:r>
                    <w:r w:rsidR="00571DBB">
                      <w:rPr>
                        <w:b/>
                        <w:bCs/>
                        <w:color w:val="595959" w:themeColor="text1" w:themeTint="A6"/>
                        <w:sz w:val="20"/>
                        <w:szCs w:val="20"/>
                      </w:rPr>
                      <w:t xml:space="preserve"> </w:t>
                    </w:r>
                    <w:r w:rsidR="00ED5ED5" w:rsidRPr="000B58C2">
                      <w:rPr>
                        <w:b/>
                        <w:bCs/>
                        <w:color w:val="595959" w:themeColor="text1" w:themeTint="A6"/>
                        <w:sz w:val="20"/>
                        <w:szCs w:val="20"/>
                      </w:rPr>
                      <w:t>Report</w:t>
                    </w:r>
                    <w:r w:rsidR="00F30BD3">
                      <w:rPr>
                        <w:b/>
                        <w:bCs/>
                        <w:color w:val="595959" w:themeColor="text1" w:themeTint="A6"/>
                        <w:sz w:val="20"/>
                        <w:szCs w:val="20"/>
                      </w:rPr>
                      <w:t xml:space="preserve"> - 01</w:t>
                    </w:r>
                  </w:p>
                </w:txbxContent>
              </v:textbox>
              <w10:wrap anchory="margin"/>
            </v:shape>
          </w:pict>
        </mc:Fallback>
      </mc:AlternateContent>
    </w:r>
    <w:r w:rsidR="00DE4854">
      <w:rPr>
        <w:noProof/>
      </w:rPr>
      <mc:AlternateContent>
        <mc:Choice Requires="wps">
          <w:drawing>
            <wp:anchor distT="45720" distB="45720" distL="114300" distR="114300" simplePos="0" relativeHeight="251665408" behindDoc="1" locked="0" layoutInCell="1" allowOverlap="1" wp14:anchorId="24CE8A6D" wp14:editId="3EA82924">
              <wp:simplePos x="0" y="0"/>
              <wp:positionH relativeFrom="column">
                <wp:posOffset>4367602</wp:posOffset>
              </wp:positionH>
              <wp:positionV relativeFrom="margin">
                <wp:posOffset>-488950</wp:posOffset>
              </wp:positionV>
              <wp:extent cx="1865369" cy="1404620"/>
              <wp:effectExtent l="0" t="0" r="0" b="1270"/>
              <wp:wrapNone/>
              <wp:docPr id="2054892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69" cy="1404620"/>
                      </a:xfrm>
                      <a:prstGeom prst="rect">
                        <a:avLst/>
                      </a:prstGeom>
                      <a:noFill/>
                      <a:ln w="9525">
                        <a:noFill/>
                        <a:miter lim="800000"/>
                        <a:headEnd/>
                        <a:tailEnd/>
                      </a:ln>
                    </wps:spPr>
                    <wps:txbx>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E8A6D" id="_x0000_s1027" type="#_x0000_t202" style="position:absolute;left:0;text-align:left;margin-left:343.9pt;margin-top:-38.5pt;width:146.9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nA/QEAANU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" filled="f" stroked="f">
              <v:textbox style="mso-fit-shape-to-text:t">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v:textbox>
              <w10:wrap anchory="margin"/>
            </v:shape>
          </w:pict>
        </mc:Fallback>
      </mc:AlternateContent>
    </w:r>
    <w:r w:rsidR="002D351F">
      <w:rPr>
        <w:noProof/>
      </w:rPr>
      <mc:AlternateContent>
        <mc:Choice Requires="wps">
          <w:drawing>
            <wp:anchor distT="0" distB="0" distL="114300" distR="114300" simplePos="0" relativeHeight="251663360" behindDoc="0" locked="0" layoutInCell="1" allowOverlap="1" wp14:anchorId="4A751C25" wp14:editId="38D29DF2">
              <wp:simplePos x="0" y="0"/>
              <wp:positionH relativeFrom="column">
                <wp:posOffset>-989</wp:posOffset>
              </wp:positionH>
              <wp:positionV relativeFrom="paragraph">
                <wp:posOffset>221117</wp:posOffset>
              </wp:positionV>
              <wp:extent cx="6146591" cy="4404"/>
              <wp:effectExtent l="0" t="0" r="26035" b="34290"/>
              <wp:wrapNone/>
              <wp:docPr id="22265339"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76162B7C"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4pt" to="48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" strokecolor="#9b57d3 [3205]"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04"/>
    <w:multiLevelType w:val="hybridMultilevel"/>
    <w:tmpl w:val="2A5C8EC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D872A6"/>
    <w:multiLevelType w:val="hybridMultilevel"/>
    <w:tmpl w:val="37066B40"/>
    <w:lvl w:ilvl="0" w:tplc="FAFC5948">
      <w:start w:val="1"/>
      <w:numFmt w:val="bullet"/>
      <w:lvlText w:val="●"/>
      <w:lvlJc w:val="left"/>
      <w:pPr>
        <w:ind w:left="720" w:hanging="360"/>
      </w:pPr>
    </w:lvl>
    <w:lvl w:ilvl="1" w:tplc="9AFAFCF0">
      <w:start w:val="1"/>
      <w:numFmt w:val="bullet"/>
      <w:lvlText w:val="○"/>
      <w:lvlJc w:val="left"/>
      <w:pPr>
        <w:ind w:left="1440" w:hanging="360"/>
      </w:pPr>
    </w:lvl>
    <w:lvl w:ilvl="2" w:tplc="5016B5FC">
      <w:start w:val="1"/>
      <w:numFmt w:val="bullet"/>
      <w:lvlText w:val="■"/>
      <w:lvlJc w:val="left"/>
      <w:pPr>
        <w:ind w:left="2160" w:hanging="360"/>
      </w:pPr>
    </w:lvl>
    <w:lvl w:ilvl="3" w:tplc="38C68AD0">
      <w:start w:val="1"/>
      <w:numFmt w:val="bullet"/>
      <w:lvlText w:val="●"/>
      <w:lvlJc w:val="left"/>
      <w:pPr>
        <w:ind w:left="2880" w:hanging="360"/>
      </w:pPr>
    </w:lvl>
    <w:lvl w:ilvl="4" w:tplc="F3105AFE">
      <w:start w:val="1"/>
      <w:numFmt w:val="bullet"/>
      <w:lvlText w:val="○"/>
      <w:lvlJc w:val="left"/>
      <w:pPr>
        <w:ind w:left="3600" w:hanging="360"/>
      </w:pPr>
    </w:lvl>
    <w:lvl w:ilvl="5" w:tplc="373C60D8">
      <w:start w:val="1"/>
      <w:numFmt w:val="bullet"/>
      <w:lvlText w:val="■"/>
      <w:lvlJc w:val="left"/>
      <w:pPr>
        <w:ind w:left="4320" w:hanging="360"/>
      </w:pPr>
    </w:lvl>
    <w:lvl w:ilvl="6" w:tplc="A4F85C9A">
      <w:start w:val="1"/>
      <w:numFmt w:val="bullet"/>
      <w:lvlText w:val="●"/>
      <w:lvlJc w:val="left"/>
      <w:pPr>
        <w:ind w:left="5040" w:hanging="360"/>
      </w:pPr>
    </w:lvl>
    <w:lvl w:ilvl="7" w:tplc="00B45E0E">
      <w:start w:val="1"/>
      <w:numFmt w:val="bullet"/>
      <w:lvlText w:val="●"/>
      <w:lvlJc w:val="left"/>
      <w:pPr>
        <w:ind w:left="5760" w:hanging="360"/>
      </w:pPr>
    </w:lvl>
    <w:lvl w:ilvl="8" w:tplc="BE601E46">
      <w:start w:val="1"/>
      <w:numFmt w:val="bullet"/>
      <w:lvlText w:val="●"/>
      <w:lvlJc w:val="left"/>
      <w:pPr>
        <w:ind w:left="6480" w:hanging="360"/>
      </w:pPr>
    </w:lvl>
  </w:abstractNum>
  <w:abstractNum w:abstractNumId="2" w15:restartNumberingAfterBreak="0">
    <w:nsid w:val="4BF4256D"/>
    <w:multiLevelType w:val="hybridMultilevel"/>
    <w:tmpl w:val="DB38B064"/>
    <w:lvl w:ilvl="0" w:tplc="8B8E6524">
      <w:start w:val="1"/>
      <w:numFmt w:val="bullet"/>
      <w:lvlText w:val=""/>
      <w:lvlJc w:val="left"/>
      <w:pPr>
        <w:ind w:left="864" w:hanging="360"/>
      </w:pPr>
      <w:rPr>
        <w:rFonts w:ascii="Symbol" w:hAnsi="Symbol" w:hint="default"/>
        <w:color w:val="752EB0" w:themeColor="accent2" w:themeShade="BF"/>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 w15:restartNumberingAfterBreak="0">
    <w:nsid w:val="5AF709F2"/>
    <w:multiLevelType w:val="hybridMultilevel"/>
    <w:tmpl w:val="32BA7786"/>
    <w:lvl w:ilvl="0" w:tplc="09E2883E">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CE79DB"/>
    <w:multiLevelType w:val="hybridMultilevel"/>
    <w:tmpl w:val="0E925A26"/>
    <w:lvl w:ilvl="0" w:tplc="B6BCCD84">
      <w:start w:val="1"/>
      <w:numFmt w:val="bullet"/>
      <w:lvlText w:val="•"/>
      <w:lvlJc w:val="left"/>
      <w:pPr>
        <w:ind w:left="720" w:hanging="360"/>
      </w:pPr>
      <w:rPr>
        <w:rFonts w:ascii="Arial" w:eastAsia="Arial" w:hAnsi="Arial" w:cs="Arial"/>
        <w:sz w:val="22"/>
        <w:szCs w:val="22"/>
      </w:rPr>
    </w:lvl>
    <w:lvl w:ilvl="1" w:tplc="C9EC1B2A">
      <w:numFmt w:val="decimal"/>
      <w:lvlText w:val=""/>
      <w:lvlJc w:val="left"/>
    </w:lvl>
    <w:lvl w:ilvl="2" w:tplc="9738BF78">
      <w:numFmt w:val="decimal"/>
      <w:lvlText w:val=""/>
      <w:lvlJc w:val="left"/>
    </w:lvl>
    <w:lvl w:ilvl="3" w:tplc="D1B0DDF4">
      <w:numFmt w:val="decimal"/>
      <w:lvlText w:val=""/>
      <w:lvlJc w:val="left"/>
    </w:lvl>
    <w:lvl w:ilvl="4" w:tplc="63EA7C62">
      <w:numFmt w:val="decimal"/>
      <w:lvlText w:val=""/>
      <w:lvlJc w:val="left"/>
    </w:lvl>
    <w:lvl w:ilvl="5" w:tplc="61F8BE14">
      <w:numFmt w:val="decimal"/>
      <w:lvlText w:val=""/>
      <w:lvlJc w:val="left"/>
    </w:lvl>
    <w:lvl w:ilvl="6" w:tplc="971203C0">
      <w:numFmt w:val="decimal"/>
      <w:lvlText w:val=""/>
      <w:lvlJc w:val="left"/>
    </w:lvl>
    <w:lvl w:ilvl="7" w:tplc="17A8F6AE">
      <w:numFmt w:val="decimal"/>
      <w:lvlText w:val=""/>
      <w:lvlJc w:val="left"/>
    </w:lvl>
    <w:lvl w:ilvl="8" w:tplc="05920152">
      <w:numFmt w:val="decimal"/>
      <w:lvlText w:val=""/>
      <w:lvlJc w:val="left"/>
    </w:lvl>
  </w:abstractNum>
  <w:abstractNum w:abstractNumId="5" w15:restartNumberingAfterBreak="0">
    <w:nsid w:val="5EAD5337"/>
    <w:multiLevelType w:val="hybridMultilevel"/>
    <w:tmpl w:val="72CC99A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D540DC"/>
    <w:multiLevelType w:val="hybridMultilevel"/>
    <w:tmpl w:val="0B92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09345B"/>
    <w:multiLevelType w:val="hybridMultilevel"/>
    <w:tmpl w:val="65B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7805440">
    <w:abstractNumId w:val="1"/>
    <w:lvlOverride w:ilvl="0">
      <w:startOverride w:val="1"/>
    </w:lvlOverride>
  </w:num>
  <w:num w:numId="2" w16cid:durableId="532184545">
    <w:abstractNumId w:val="3"/>
  </w:num>
  <w:num w:numId="3" w16cid:durableId="512770551">
    <w:abstractNumId w:val="7"/>
  </w:num>
  <w:num w:numId="4" w16cid:durableId="1034381030">
    <w:abstractNumId w:val="6"/>
  </w:num>
  <w:num w:numId="5" w16cid:durableId="767893455">
    <w:abstractNumId w:val="0"/>
  </w:num>
  <w:num w:numId="6" w16cid:durableId="806122319">
    <w:abstractNumId w:val="5"/>
  </w:num>
  <w:num w:numId="7" w16cid:durableId="2123726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65"/>
    <w:rsid w:val="000020E6"/>
    <w:rsid w:val="00007477"/>
    <w:rsid w:val="00025C6E"/>
    <w:rsid w:val="00074829"/>
    <w:rsid w:val="00075003"/>
    <w:rsid w:val="00082DD8"/>
    <w:rsid w:val="00087ED7"/>
    <w:rsid w:val="00090D68"/>
    <w:rsid w:val="000A642B"/>
    <w:rsid w:val="000B58C2"/>
    <w:rsid w:val="000C72B8"/>
    <w:rsid w:val="00107F08"/>
    <w:rsid w:val="001670D9"/>
    <w:rsid w:val="00193DED"/>
    <w:rsid w:val="001A14A2"/>
    <w:rsid w:val="001B023C"/>
    <w:rsid w:val="001C5201"/>
    <w:rsid w:val="001E7D36"/>
    <w:rsid w:val="002064A1"/>
    <w:rsid w:val="00235995"/>
    <w:rsid w:val="0026258C"/>
    <w:rsid w:val="00262AE0"/>
    <w:rsid w:val="00293CED"/>
    <w:rsid w:val="002B5296"/>
    <w:rsid w:val="002C74C1"/>
    <w:rsid w:val="002D351F"/>
    <w:rsid w:val="00307B39"/>
    <w:rsid w:val="00334686"/>
    <w:rsid w:val="0034330F"/>
    <w:rsid w:val="00375104"/>
    <w:rsid w:val="003942A4"/>
    <w:rsid w:val="003C7849"/>
    <w:rsid w:val="003D70CC"/>
    <w:rsid w:val="003E61F1"/>
    <w:rsid w:val="00417AB0"/>
    <w:rsid w:val="00417C79"/>
    <w:rsid w:val="00421AC8"/>
    <w:rsid w:val="00490493"/>
    <w:rsid w:val="0049223D"/>
    <w:rsid w:val="004A03E9"/>
    <w:rsid w:val="004A566D"/>
    <w:rsid w:val="004B7934"/>
    <w:rsid w:val="005045C6"/>
    <w:rsid w:val="00540944"/>
    <w:rsid w:val="00571DBB"/>
    <w:rsid w:val="0058734C"/>
    <w:rsid w:val="00591BC2"/>
    <w:rsid w:val="005B7F0F"/>
    <w:rsid w:val="005D4CED"/>
    <w:rsid w:val="00602991"/>
    <w:rsid w:val="0061450D"/>
    <w:rsid w:val="006469DC"/>
    <w:rsid w:val="006852A2"/>
    <w:rsid w:val="006E712B"/>
    <w:rsid w:val="00704AB8"/>
    <w:rsid w:val="007150B0"/>
    <w:rsid w:val="00731865"/>
    <w:rsid w:val="00751F2E"/>
    <w:rsid w:val="00773919"/>
    <w:rsid w:val="007E7A2B"/>
    <w:rsid w:val="007F0AC1"/>
    <w:rsid w:val="00810824"/>
    <w:rsid w:val="008205D5"/>
    <w:rsid w:val="00836436"/>
    <w:rsid w:val="0085228D"/>
    <w:rsid w:val="00856CD3"/>
    <w:rsid w:val="008D7128"/>
    <w:rsid w:val="00922F16"/>
    <w:rsid w:val="00926ED2"/>
    <w:rsid w:val="009631A3"/>
    <w:rsid w:val="009665F0"/>
    <w:rsid w:val="0098510A"/>
    <w:rsid w:val="009F11F5"/>
    <w:rsid w:val="009F3162"/>
    <w:rsid w:val="009F4A50"/>
    <w:rsid w:val="00A60BC3"/>
    <w:rsid w:val="00A66F31"/>
    <w:rsid w:val="00A811FD"/>
    <w:rsid w:val="00AB32FE"/>
    <w:rsid w:val="00AD1FC0"/>
    <w:rsid w:val="00AF3C10"/>
    <w:rsid w:val="00AF4E2F"/>
    <w:rsid w:val="00B444B6"/>
    <w:rsid w:val="00B533E2"/>
    <w:rsid w:val="00B82564"/>
    <w:rsid w:val="00B859EE"/>
    <w:rsid w:val="00BF5F85"/>
    <w:rsid w:val="00C04986"/>
    <w:rsid w:val="00C10C99"/>
    <w:rsid w:val="00C16CDC"/>
    <w:rsid w:val="00C80CE6"/>
    <w:rsid w:val="00C968D3"/>
    <w:rsid w:val="00CA587C"/>
    <w:rsid w:val="00CB0BDA"/>
    <w:rsid w:val="00CE29F1"/>
    <w:rsid w:val="00CE2CDF"/>
    <w:rsid w:val="00CE62CC"/>
    <w:rsid w:val="00D01943"/>
    <w:rsid w:val="00D4707E"/>
    <w:rsid w:val="00D677B1"/>
    <w:rsid w:val="00D74FD1"/>
    <w:rsid w:val="00D87FB6"/>
    <w:rsid w:val="00DD2A69"/>
    <w:rsid w:val="00DE4854"/>
    <w:rsid w:val="00E44081"/>
    <w:rsid w:val="00E44A76"/>
    <w:rsid w:val="00E75098"/>
    <w:rsid w:val="00E773F4"/>
    <w:rsid w:val="00E84C97"/>
    <w:rsid w:val="00E90FB9"/>
    <w:rsid w:val="00E9689B"/>
    <w:rsid w:val="00ED1F5D"/>
    <w:rsid w:val="00ED5ED5"/>
    <w:rsid w:val="00F122F7"/>
    <w:rsid w:val="00F26307"/>
    <w:rsid w:val="00F30BD3"/>
    <w:rsid w:val="00F9019C"/>
    <w:rsid w:val="00F96B8C"/>
    <w:rsid w:val="00FF294E"/>
    <w:rsid w:val="00FF40EE"/>
    <w:rsid w:val="00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052C2"/>
  <w15:docId w15:val="{C52AE8F4-AD3E-E14A-8DFC-88197CC0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2B"/>
  </w:style>
  <w:style w:type="paragraph" w:styleId="Heading1">
    <w:name w:val="heading 1"/>
    <w:link w:val="Heading1Char"/>
    <w:uiPriority w:val="9"/>
    <w:qFormat/>
    <w:pPr>
      <w:spacing w:before="30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7016"/>
    <w:pPr>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498"/>
      </w:tabs>
      <w:spacing w:after="100" w:line="360" w:lineRule="auto"/>
    </w:pPr>
  </w:style>
  <w:style w:type="paragraph" w:styleId="TOC2">
    <w:name w:val="toc 2"/>
    <w:basedOn w:val="Normal"/>
    <w:next w:val="Normal"/>
    <w:autoRedefine/>
    <w:uiPriority w:val="39"/>
    <w:unhideWhenUsed/>
    <w:rsid w:val="00704AB8"/>
    <w:pPr>
      <w:spacing w:after="100"/>
      <w:ind w:left="220"/>
    </w:pPr>
  </w:style>
  <w:style w:type="paragraph" w:styleId="Header">
    <w:name w:val="header"/>
    <w:basedOn w:val="Normal"/>
    <w:link w:val="HeaderChar"/>
    <w:uiPriority w:val="99"/>
    <w:unhideWhenUsed/>
    <w:rsid w:val="00D01943"/>
    <w:pPr>
      <w:tabs>
        <w:tab w:val="center" w:pos="4513"/>
        <w:tab w:val="right" w:pos="9026"/>
      </w:tabs>
    </w:pPr>
  </w:style>
  <w:style w:type="character" w:customStyle="1" w:styleId="HeaderChar">
    <w:name w:val="Header Char"/>
    <w:basedOn w:val="DefaultParagraphFont"/>
    <w:link w:val="Header"/>
    <w:uiPriority w:val="99"/>
    <w:rsid w:val="00D01943"/>
  </w:style>
  <w:style w:type="paragraph" w:styleId="Footer">
    <w:name w:val="footer"/>
    <w:basedOn w:val="Normal"/>
    <w:link w:val="FooterChar"/>
    <w:uiPriority w:val="99"/>
    <w:unhideWhenUsed/>
    <w:rsid w:val="00D01943"/>
    <w:pPr>
      <w:tabs>
        <w:tab w:val="center" w:pos="4513"/>
        <w:tab w:val="right" w:pos="9026"/>
      </w:tabs>
    </w:pPr>
  </w:style>
  <w:style w:type="character" w:customStyle="1" w:styleId="FooterChar">
    <w:name w:val="Footer Char"/>
    <w:basedOn w:val="DefaultParagraphFont"/>
    <w:link w:val="Footer"/>
    <w:uiPriority w:val="99"/>
    <w:rsid w:val="00D01943"/>
  </w:style>
  <w:style w:type="character" w:customStyle="1" w:styleId="Heading2Char">
    <w:name w:val="Heading 2 Char"/>
    <w:basedOn w:val="DefaultParagraphFont"/>
    <w:link w:val="Heading2"/>
    <w:uiPriority w:val="9"/>
    <w:rsid w:val="00490493"/>
    <w:rPr>
      <w:b/>
      <w:bCs/>
      <w:color w:val="2E5F8A"/>
      <w:sz w:val="24"/>
      <w:szCs w:val="24"/>
    </w:rPr>
  </w:style>
  <w:style w:type="character" w:styleId="UnresolvedMention">
    <w:name w:val="Unresolved Mention"/>
    <w:basedOn w:val="DefaultParagraphFont"/>
    <w:uiPriority w:val="99"/>
    <w:semiHidden/>
    <w:unhideWhenUsed/>
    <w:rsid w:val="001E7D36"/>
    <w:rPr>
      <w:color w:val="605E5C"/>
      <w:shd w:val="clear" w:color="auto" w:fill="E1DFDD"/>
    </w:rPr>
  </w:style>
  <w:style w:type="paragraph" w:styleId="BodyText">
    <w:name w:val="Body Text"/>
    <w:basedOn w:val="Normal"/>
    <w:link w:val="BodyTextChar"/>
    <w:uiPriority w:val="1"/>
    <w:qFormat/>
    <w:rsid w:val="001E7D36"/>
    <w:pPr>
      <w:widowControl w:val="0"/>
      <w:autoSpaceDE w:val="0"/>
      <w:autoSpaceDN w:val="0"/>
      <w:jc w:val="both"/>
    </w:pPr>
    <w:rPr>
      <w:rFonts w:ascii="Tahoma" w:eastAsia="Tahoma" w:hAnsi="Tahoma" w:cs="Tahoma"/>
      <w:sz w:val="24"/>
      <w:szCs w:val="24"/>
      <w:lang w:eastAsia="en-US"/>
    </w:rPr>
  </w:style>
  <w:style w:type="character" w:customStyle="1" w:styleId="BodyTextChar">
    <w:name w:val="Body Text Char"/>
    <w:basedOn w:val="DefaultParagraphFont"/>
    <w:link w:val="BodyText"/>
    <w:uiPriority w:val="1"/>
    <w:rsid w:val="001E7D36"/>
    <w:rPr>
      <w:rFonts w:ascii="Tahoma" w:eastAsia="Tahoma" w:hAnsi="Tahoma" w:cs="Tahoma"/>
      <w:sz w:val="24"/>
      <w:szCs w:val="24"/>
      <w:lang w:eastAsia="en-US"/>
    </w:rPr>
  </w:style>
  <w:style w:type="character" w:customStyle="1" w:styleId="Heading1Char">
    <w:name w:val="Heading 1 Char"/>
    <w:basedOn w:val="DefaultParagraphFont"/>
    <w:link w:val="Heading1"/>
    <w:uiPriority w:val="9"/>
    <w:rsid w:val="001E7D36"/>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95976">
      <w:bodyDiv w:val="1"/>
      <w:marLeft w:val="0"/>
      <w:marRight w:val="0"/>
      <w:marTop w:val="0"/>
      <w:marBottom w:val="0"/>
      <w:divBdr>
        <w:top w:val="none" w:sz="0" w:space="0" w:color="auto"/>
        <w:left w:val="none" w:sz="0" w:space="0" w:color="auto"/>
        <w:bottom w:val="none" w:sz="0" w:space="0" w:color="auto"/>
        <w:right w:val="none" w:sz="0" w:space="0" w:color="auto"/>
      </w:divBdr>
      <w:divsChild>
        <w:div w:id="2116897668">
          <w:marLeft w:val="0"/>
          <w:marRight w:val="0"/>
          <w:marTop w:val="0"/>
          <w:marBottom w:val="0"/>
          <w:divBdr>
            <w:top w:val="none" w:sz="0" w:space="0" w:color="auto"/>
            <w:left w:val="none" w:sz="0" w:space="0" w:color="auto"/>
            <w:bottom w:val="none" w:sz="0" w:space="0" w:color="auto"/>
            <w:right w:val="none" w:sz="0" w:space="0" w:color="auto"/>
          </w:divBdr>
          <w:divsChild>
            <w:div w:id="1267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Yutika-Shindolkar/Yutika-Shindolkar_DECO7230_2026/tree/main/00_design-concept-reports/week-02-paper-prototyping-for-x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Yutika-Shindolkar/Yutika-Shindolkar_DECO7230_2026/tree/main/00_design-concept-reports/week-02-paper-prototyping-for-x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4822-A1AC-C240-98BA-AA6A339B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Pochita_Problem Framing Report</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Concept Report 01</dc:title>
  <dc:creator>Yutika Shindolkar</dc:creator>
  <cp:lastModifiedBy>Yutika Shindolkar</cp:lastModifiedBy>
  <cp:revision>4</cp:revision>
  <cp:lastPrinted>2026-03-20T02:27:00Z</cp:lastPrinted>
  <dcterms:created xsi:type="dcterms:W3CDTF">2026-08-14T06:27:00Z</dcterms:created>
  <dcterms:modified xsi:type="dcterms:W3CDTF">2026-08-22T01:20:00Z</dcterms:modified>
</cp:coreProperties>
</file>