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i w:val="0"/>
          <w:color w:val="162635"/>
          <w:sz w:val="40"/>
        </w:rPr>
        <w:t>YUTING HE</w:t>
      </w:r>
    </w:p>
    <w:p>
      <w:pPr>
        <w:spacing w:after="40"/>
      </w:pPr>
      <w:r/>
      <w:r>
        <w:rPr>
          <w:rFonts w:ascii="Calibri" w:hAnsi="Calibri"/>
          <w:b w:val="0"/>
          <w:i w:val="0"/>
          <w:color w:val="007070"/>
          <w:sz w:val="19"/>
        </w:rPr>
        <w:t>Geospatial AI &amp; Climate Risk Analytics | Statistics, Machine Learning, Hydrological Risk</w:t>
      </w:r>
    </w:p>
    <w:p>
      <w:pPr>
        <w:spacing w:after="100"/>
      </w:pPr>
      <w:r/>
      <w:r>
        <w:rPr>
          <w:rFonts w:ascii="Calibri" w:hAnsi="Calibri"/>
          <w:b w:val="0"/>
          <w:i w:val="0"/>
          <w:color w:val="5B636E"/>
          <w:sz w:val="17"/>
        </w:rPr>
        <w:t xml:space="preserve">+49 174 6285 634 | yutingh19@gmail.com | Munich / Garching, Germany | </w:t>
      </w:r>
      <w:hyperlink r:id="rId9">
        <w:r>
          <w:rPr>
            <w:rFonts w:ascii="Calibri" w:hAnsi="Calibri"/>
            <w:color w:val="007070"/>
            <w:sz w:val="17"/>
            <w:u w:val="single"/>
          </w:rPr>
          <w:t>linkedin.com/in/yuting-he-945473214/</w:t>
        </w:r>
      </w:hyperlink>
    </w:p>
    <w:p>
      <w:pPr>
        <w:spacing w:after="100"/>
      </w:pPr>
      <w:r/>
      <w:r>
        <w:rPr>
          <w:rFonts w:ascii="Calibri" w:hAnsi="Calibri"/>
          <w:b w:val="0"/>
          <w:i w:val="0"/>
          <w:color w:val="162635"/>
          <w:sz w:val="17"/>
        </w:rPr>
        <w:t>M.Sc. candidate in Statistics and Data Science and Environmental Engineering, with hands-on work in flood hazard post-processing, exposure data workflows, and deep-learning drought prediction. Combines geospatial data engineering, hydrological reasoning, model evaluation, and LLM-assisted coding for climate and natural-hazard risk analytics.</w:t>
      </w:r>
    </w:p>
    <w:tbl>
      <w:tblPr>
        <w:tblW w:type="dxa" w:w="1037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600"/>
        <w:gridCol w:w="2600"/>
        <w:gridCol w:w="2600"/>
        <w:gridCol w:w="2570"/>
      </w:tblGrid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Flood &amp; drought risk</w:t>
            </w:r>
          </w:p>
        </w:tc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ArcPy / raster-vector QA</w:t>
            </w:r>
          </w:p>
        </w:tc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ML model evaluation</w:t>
            </w:r>
          </w:p>
        </w:tc>
        <w:tc>
          <w:tcPr>
            <w:tcW w:type="dxa" w:w="257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LLM-assisted workflows</w:t>
            </w:r>
          </w:p>
        </w:tc>
      </w:tr>
    </w:tbl>
    <w:p>
      <w:pPr>
        <w:pStyle w:val="CVSection"/>
        <w:pBdr>
          <w:bottom w:val="single" w:sz="6" w:space="2" w:color="D9E1E5"/>
        </w:pBdr>
      </w:pPr>
      <w:r/>
      <w:r>
        <w:rPr>
          <w:rFonts w:ascii="Calibri" w:hAnsi="Calibri"/>
          <w:b/>
          <w:i w:val="0"/>
          <w:color w:val="007070"/>
          <w:sz w:val="18"/>
        </w:rPr>
        <w:t>WORK EXPERIENCE</w:t>
      </w:r>
    </w:p>
    <w:tbl>
      <w:tblPr>
        <w:tblW w:type="dxa" w:w="1037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20"/>
        <w:gridCol w:w="8950"/>
      </w:tblGrid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Nov. 2025 - Apr. 2026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Full-time Intern - Hydrological Risk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Munich Re - Geo Risk, Corporate Underwriting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Built ArcPy/Python workflows for flood hazard and exposure analysis in catastrophe-model contexts.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Processed large raster and vector datasets in ArcGIS Pro, including zonal statistics, buffering, region grouping, raster conversion, and QA checks.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Post-processed pluvial and fluvial flood maps for small upstream river channels; checked outputs against hydrological assumptions and model constraints.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Used GitHub Copilot and LLM tools to refactor repeated geoprocessing steps, document processing logic, and accelerate debugging.</w:t>
            </w:r>
          </w:p>
        </w:tc>
      </w:tr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Apr. 2025 - Aug. 2025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Student Research Assistant - Machine Learning in Hydrology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TUM - Chair of Hydrology and River Basin Management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Prepared Python and Google Colab notebooks for an advanced course on machine-learning applications in hydrology.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Implemented preprocessing, feature engineering, model training, and evaluation examples for applied forecasting tasks.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Supported students on model logic, coding issues, error analysis, and interpretation of results.</w:t>
            </w:r>
          </w:p>
        </w:tc>
      </w:tr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Oct. 2022 - Feb. 2024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Teaching Assistant - Hydromechanics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TUM - Professorship of Hydromechanics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Led exercise sessions for quantitative engineering problems and prepared structured feedback on recurring mistakes.</w:t>
            </w:r>
          </w:p>
        </w:tc>
      </w:tr>
    </w:tbl>
    <w:p>
      <w:pPr>
        <w:pStyle w:val="CVSection"/>
        <w:pBdr>
          <w:bottom w:val="single" w:sz="6" w:space="2" w:color="D9E1E5"/>
        </w:pBdr>
      </w:pPr>
      <w:r/>
      <w:r>
        <w:rPr>
          <w:rFonts w:ascii="Calibri" w:hAnsi="Calibri"/>
          <w:b/>
          <w:i w:val="0"/>
          <w:color w:val="007070"/>
          <w:sz w:val="18"/>
        </w:rPr>
        <w:t>SELECTED AI AND DATA PROJECTS</w:t>
      </w:r>
    </w:p>
    <w:tbl>
      <w:tblPr>
        <w:tblW w:type="dxa" w:w="1037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20"/>
        <w:gridCol w:w="8950"/>
      </w:tblGrid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Mar. 2025 - Jul. 2025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Spatiotemporal Drought Prediction with Deep Learning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Study Project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Built a weekly drought classification pipeline for the Rhone River basin using climate, soil, land-use, and terrain features.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Compared LSTM, Transformer, and GAT/GNN models for multi-class drought severity prediction.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Evaluated temporal vs. shuffled validation, class imbalance, spatial F1 scores, confusion matrices, and feature importance.</w:t>
            </w:r>
          </w:p>
          <w:p>
            <w:pPr>
              <w:pStyle w:val="CVMeta"/>
              <w:spacing w:after="20"/>
            </w:pPr>
            <w:r>
              <w:rPr>
                <w:rFonts w:ascii="Calibri" w:hAnsi="Calibri"/>
                <w:b/>
                <w:i w:val="0"/>
                <w:color w:val="5B636E"/>
                <w:sz w:val="16"/>
              </w:rPr>
              <w:t xml:space="preserve">Tools: </w:t>
            </w:r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Python, PyTorch, scikit-learn, pandas, NumPy, ArcGIS Pro, Git</w:t>
            </w:r>
          </w:p>
        </w:tc>
      </w:tr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Jun. 2026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Impact Atlas - AI Signal Recommendation for NGOs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Product Demo / Hackathon Project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Designed an AI-assisted workflow that ranks news, reports, funding calls, and field signals by NGO mission, region, and topic.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Curated real signal data and JSON-ready dashboard content for education and animal-welfare NGO scenarios.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Defined product functions for personalized ranking, saved signals, multilingual peer exchange, and project-conversion ideas.</w:t>
            </w:r>
          </w:p>
          <w:p>
            <w:pPr>
              <w:pStyle w:val="CVMeta"/>
              <w:spacing w:after="20"/>
            </w:pPr>
            <w:r>
              <w:rPr>
                <w:rFonts w:ascii="Calibri" w:hAnsi="Calibri"/>
                <w:b/>
                <w:i w:val="0"/>
                <w:color w:val="5B636E"/>
                <w:sz w:val="16"/>
              </w:rPr>
              <w:t xml:space="preserve">Tools: </w:t>
            </w:r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LLM prompting, data curation, JSON preparation, product workflow design</w:t>
            </w:r>
          </w:p>
        </w:tc>
      </w:tr>
    </w:tbl>
    <w:p>
      <w:pPr>
        <w:pStyle w:val="CVSection"/>
        <w:pBdr>
          <w:bottom w:val="single" w:sz="6" w:space="2" w:color="D9E1E5"/>
        </w:pBdr>
      </w:pPr>
      <w:r/>
      <w:r>
        <w:rPr>
          <w:rFonts w:ascii="Calibri" w:hAnsi="Calibri"/>
          <w:b/>
          <w:i w:val="0"/>
          <w:color w:val="007070"/>
          <w:sz w:val="18"/>
        </w:rPr>
        <w:t>EDUCATION</w:t>
      </w:r>
    </w:p>
    <w:tbl>
      <w:tblPr>
        <w:tblW w:type="dxa" w:w="1037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20"/>
        <w:gridCol w:w="8950"/>
      </w:tblGrid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Oct. 2025 - Present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M.Sc. in Statistics and Data Science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Ludwig Maximilian University of Munich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Focus: machine learning, statistical modelling, data science, econometrics, and applied statistical methods.</w:t>
            </w:r>
          </w:p>
        </w:tc>
      </w:tr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Oct. 2023 - Present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M.Sc. in Environmental Engineering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Technical University of Munich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Focus: environmental risk, hydrological forecasting, geospatial analysis, and uncertainty analysis.</w:t>
            </w:r>
          </w:p>
        </w:tc>
      </w:tr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Oct. 2020 - Feb. 2025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B.Sc. in Statistics, Minor in Computer Science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Ludwig Maximilian University of Munich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Courses: statistical modelling, machine learning, databases, data structures, and programming. Final grade: 1.89.</w:t>
            </w:r>
          </w:p>
        </w:tc>
      </w:tr>
      <w:tr>
        <w:tc>
          <w:tcPr>
            <w:tcW w:type="dxa" w:w="1420"/>
            <w:tcMar>
              <w:top w:w="20" w:type="dxa"/>
              <w:start w:w="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Oct. 2018 - Jun. 2023</w:t>
            </w:r>
          </w:p>
        </w:tc>
        <w:tc>
          <w:tcPr>
            <w:tcW w:type="dxa" w:w="8950"/>
            <w:tcMar>
              <w:top w:w="20" w:type="dxa"/>
              <w:start w:w="20" w:type="dxa"/>
              <w:bottom w:w="60" w:type="dxa"/>
              <w:end w:w="0" w:type="dxa"/>
            </w:tcMar>
            <w:vAlign w:val="top"/>
          </w:tcPr>
          <w:p>
            <w:pPr>
              <w:keepNext/>
            </w:pPr>
            <w:r/>
            <w:r>
              <w:rPr>
                <w:rFonts w:ascii="Calibri" w:hAnsi="Calibri"/>
                <w:b/>
                <w:i w:val="0"/>
                <w:color w:val="162635"/>
                <w:sz w:val="18"/>
              </w:rPr>
              <w:t>B.Sc. in Environmental Engineering</w:t>
            </w:r>
          </w:p>
          <w:p>
            <w:pPr>
              <w:pStyle w:val="CVMeta"/>
              <w:keepNext/>
            </w:pPr>
            <w:r/>
            <w:r>
              <w:rPr>
                <w:rFonts w:ascii="Calibri" w:hAnsi="Calibri"/>
                <w:b w:val="0"/>
                <w:i w:val="0"/>
                <w:color w:val="5B636E"/>
                <w:sz w:val="16"/>
              </w:rPr>
              <w:t>Technical University of Munich</w:t>
            </w:r>
          </w:p>
          <w:p>
            <w:pPr>
              <w:pStyle w:val="ListBullet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7"/>
              </w:rPr>
              <w:t>Focus: water engineering, hydrology, hydraulics, transportation systems, and sustainability.</w:t>
            </w:r>
          </w:p>
        </w:tc>
      </w:tr>
    </w:tbl>
    <w:p>
      <w:pPr>
        <w:pStyle w:val="CVSection"/>
        <w:pBdr>
          <w:bottom w:val="single" w:sz="6" w:space="2" w:color="D9E1E5"/>
        </w:pBdr>
      </w:pPr>
      <w:r/>
      <w:r>
        <w:rPr>
          <w:rFonts w:ascii="Calibri" w:hAnsi="Calibri"/>
          <w:b/>
          <w:i w:val="0"/>
          <w:color w:val="007070"/>
          <w:sz w:val="18"/>
        </w:rPr>
        <w:t>TECHNICAL SKILLS</w:t>
      </w:r>
    </w:p>
    <w:tbl>
      <w:tblPr>
        <w:tblW w:type="dxa" w:w="10370"/>
        <w:jc w:val="left"/>
        <w:tblLook w:firstColumn="1" w:firstRow="1" w:lastColumn="0" w:lastRow="0" w:noHBand="0" w:noVBand="1" w:val="04A0"/>
        <w:tblLayout w:type="fixed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350"/>
        <w:gridCol w:w="8020"/>
      </w:tblGrid>
      <w:tr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Geospatial &amp; Climate Risk</w:t>
            </w:r>
          </w:p>
        </w:tc>
        <w:tc>
          <w:tcPr>
            <w:tcW w:type="dxa" w:w="802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line="245" w:lineRule="auto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6"/>
              </w:rPr>
              <w:t>ArcGIS Pro, QGIS, ArcPy, raster/vector processing, exposure data preparation, flood and drought data analysis, hydrological forecasting, geospatial QA.</w:t>
            </w:r>
          </w:p>
        </w:tc>
      </w:tr>
      <w:tr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Machine Learning</w:t>
            </w:r>
          </w:p>
        </w:tc>
        <w:tc>
          <w:tcPr>
            <w:tcW w:type="dxa" w:w="802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line="245" w:lineRule="auto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6"/>
              </w:rPr>
              <w:t>Supervised learning, classification, model evaluation, cross-validation, feature importance, imbalanced classification, hyperparameter tuning; LSTM, Transformer, GAT/GNN concepts; PyTorch, scikit-learn, TensorFlow basics, PyCaret.</w:t>
            </w:r>
          </w:p>
        </w:tc>
      </w:tr>
      <w:tr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Programming &amp; Data</w:t>
            </w:r>
          </w:p>
        </w:tc>
        <w:tc>
          <w:tcPr>
            <w:tcW w:type="dxa" w:w="802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line="245" w:lineRule="auto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6"/>
              </w:rPr>
              <w:t>Python, R, SQL, Java, basic C++; pandas, NumPy, matplotlib, ggplot2; Jupyter Notebook, Google Colab, VS Code, PyCharm; API/JSON data handling; Git.</w:t>
            </w:r>
          </w:p>
        </w:tc>
      </w:tr>
      <w:tr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LLM-assisted Development</w:t>
            </w:r>
          </w:p>
        </w:tc>
        <w:tc>
          <w:tcPr>
            <w:tcW w:type="dxa" w:w="802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line="245" w:lineRule="auto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6"/>
              </w:rPr>
              <w:t>GitHub Copilot, ChatGPT, and Claude for code refactoring, workflow simplification, debugging, documentation, prompt design, and test-case drafting.</w:t>
            </w:r>
          </w:p>
        </w:tc>
      </w:tr>
      <w:tr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Visualization &amp; Reporting</w:t>
            </w:r>
          </w:p>
        </w:tc>
        <w:tc>
          <w:tcPr>
            <w:tcW w:type="dxa" w:w="802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line="245" w:lineRule="auto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6"/>
              </w:rPr>
              <w:t>Power BI, Tableau, Excel, PowerPoint, LaTeX, technical documentation, scientific presentations.</w:t>
            </w:r>
          </w:p>
        </w:tc>
      </w:tr>
      <w:tr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  <w:shd w:fill="EEF5F5"/>
          </w:tcPr>
          <w:p>
            <w:r/>
            <w:r>
              <w:rPr>
                <w:rFonts w:ascii="Calibri" w:hAnsi="Calibri"/>
                <w:b/>
                <w:i w:val="0"/>
                <w:color w:val="007070"/>
                <w:sz w:val="16"/>
              </w:rPr>
              <w:t>Languages</w:t>
            </w:r>
          </w:p>
        </w:tc>
        <w:tc>
          <w:tcPr>
            <w:tcW w:type="dxa" w:w="802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line="245" w:lineRule="auto"/>
            </w:pPr>
            <w:r/>
            <w:r>
              <w:rPr>
                <w:rFonts w:ascii="Calibri" w:hAnsi="Calibri"/>
                <w:b w:val="0"/>
                <w:i w:val="0"/>
                <w:color w:val="162635"/>
                <w:sz w:val="16"/>
              </w:rPr>
              <w:t>Chinese - native; English - C1; German - C1.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652" w:right="709" w:bottom="624" w:left="70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B636E"/>
        <w:sz w:val="15"/>
      </w:rPr>
      <w:t>Target roles: AI Applications Intern | Data Science Intern | Geospatial AI / Climate Risk Analytics Intern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Calibri" w:hAnsi="Calibri"/>
      <w:color w:val="16263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26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6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26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6" w:line="245" w:lineRule="auto"/>
      <w:ind w:left="259" w:hanging="173"/>
      <w:contextualSpacing/>
    </w:pPr>
    <w:rPr>
      <w:rFonts w:ascii="Calibri" w:hAnsi="Calibri"/>
      <w:color w:val="1626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20" w:after="80"/>
    </w:pPr>
    <w:rPr>
      <w:rFonts w:ascii="Calibri" w:hAnsi="Calibri"/>
      <w:b/>
      <w:color w:val="007070"/>
      <w:sz w:val="18"/>
    </w:rPr>
  </w:style>
  <w:style w:type="paragraph" w:customStyle="1" w:styleId="CVEntryTitle">
    <w:name w:val="CV Entry Title"/>
    <w:pPr>
      <w:keepNext/>
      <w:spacing w:before="0" w:after="20"/>
    </w:pPr>
    <w:rPr>
      <w:rFonts w:ascii="Calibri" w:hAnsi="Calibri"/>
      <w:b/>
      <w:color w:val="162635"/>
      <w:sz w:val="18"/>
    </w:rPr>
  </w:style>
  <w:style w:type="paragraph" w:customStyle="1" w:styleId="CVMeta">
    <w:name w:val="CV Meta"/>
    <w:pPr>
      <w:spacing w:before="0" w:after="30"/>
    </w:pPr>
    <w:rPr>
      <w:rFonts w:ascii="Calibri" w:hAnsi="Calibri"/>
      <w:color w:val="5B636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yuting-he-945473214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Yuting He - Geospatial AI and Climate Risk Analytics CV</dc:title>
  <dc:subject>CV</dc:subject>
  <dc:creator>Yuting 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