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7A8" w:rsidRDefault="007E37A8" w:rsidP="007E37A8">
      <w:r>
        <w:rPr>
          <w:rFonts w:hint="eastAsia"/>
        </w:rPr>
        <w:t>1</w:t>
      </w:r>
      <w:r>
        <w:t>.</w:t>
      </w:r>
      <w:r>
        <w:rPr>
          <w:rFonts w:hint="eastAsia"/>
        </w:rPr>
        <w:t>报文，发送方，接收方，传输介质，协议</w:t>
      </w:r>
    </w:p>
    <w:p w:rsidR="007E37A8" w:rsidRDefault="007E37A8" w:rsidP="007E37A8">
      <w:r>
        <w:rPr>
          <w:rFonts w:hint="eastAsia"/>
        </w:rPr>
        <w:t>7</w:t>
      </w:r>
      <w:r>
        <w:t>.</w:t>
      </w:r>
      <w:r>
        <w:rPr>
          <w:rFonts w:hint="eastAsia"/>
        </w:rPr>
        <w:t>半双工模式不能同时进行发送和接收，但是全双工可以。</w:t>
      </w:r>
    </w:p>
    <w:p w:rsidR="007E37A8" w:rsidRDefault="007E37A8" w:rsidP="007E37A8">
      <w:r>
        <w:rPr>
          <w:rFonts w:hint="eastAsia"/>
        </w:rPr>
        <w:t>1</w:t>
      </w:r>
      <w:r>
        <w:t>2.</w:t>
      </w:r>
      <w:r>
        <w:rPr>
          <w:rFonts w:hint="eastAsia"/>
        </w:rPr>
        <w:t>因为协议是管理通信的规则，其表示通信设备之间的一组约定，如若没有协议，无法进行通信。</w:t>
      </w:r>
    </w:p>
    <w:p w:rsidR="007E37A8" w:rsidRDefault="007E37A8" w:rsidP="007E37A8">
      <w:r>
        <w:t>17.</w:t>
      </w:r>
      <w:r>
        <w:rPr>
          <w:rFonts w:hint="eastAsia"/>
        </w:rPr>
        <w:t>a．因为具有强烈的健壮性，网络结构中的两点依旧可以通过中间体进行通信</w:t>
      </w:r>
    </w:p>
    <w:p w:rsidR="007E37A8" w:rsidRDefault="007E37A8" w:rsidP="007E37A8">
      <w:r>
        <w:rPr>
          <w:rFonts w:hint="eastAsia"/>
        </w:rPr>
        <w:t>b．仅一条线之间无法通信，其余线路之间都可以通信</w:t>
      </w:r>
    </w:p>
    <w:p w:rsidR="007E37A8" w:rsidRDefault="007E37A8" w:rsidP="007E37A8">
      <w:r>
        <w:rPr>
          <w:rFonts w:hint="eastAsia"/>
        </w:rPr>
        <w:t>c．断开的线两端的工作站不能通信</w:t>
      </w:r>
    </w:p>
    <w:p w:rsidR="007E37A8" w:rsidRDefault="007E37A8" w:rsidP="007E37A8">
      <w:r>
        <w:rPr>
          <w:rFonts w:hint="eastAsia"/>
        </w:rPr>
        <w:t>d．退化为总线拓扑结构配置</w:t>
      </w:r>
    </w:p>
    <w:p w:rsidR="007E37A8" w:rsidRDefault="007E37A8" w:rsidP="007E37A8">
      <w:pPr>
        <w:rPr>
          <w:rFonts w:hint="eastAsia"/>
        </w:rPr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电话网多数进行通话需要通过两个网关，而互联网则不一定通过几个网关进行每个设备之间的通信连接。</w:t>
      </w:r>
      <w:bookmarkStart w:id="0" w:name="_GoBack"/>
      <w:bookmarkEnd w:id="0"/>
    </w:p>
    <w:p w:rsidR="007E37A8" w:rsidRPr="007E37A8" w:rsidRDefault="007E37A8" w:rsidP="007E37A8">
      <w:pPr>
        <w:rPr>
          <w:rFonts w:hint="eastAsia"/>
          <w:i/>
          <w:iCs/>
        </w:rPr>
      </w:pPr>
    </w:p>
    <w:sectPr w:rsidR="007E37A8" w:rsidRPr="007E37A8" w:rsidSect="00A535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14443"/>
    <w:multiLevelType w:val="hybridMultilevel"/>
    <w:tmpl w:val="A03EE2A2"/>
    <w:lvl w:ilvl="0" w:tplc="337C9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A8"/>
    <w:rsid w:val="007E37A8"/>
    <w:rsid w:val="00A5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6340C"/>
  <w15:chartTrackingRefBased/>
  <w15:docId w15:val="{DB925C3A-0735-064D-A871-5262D67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2020-04-13T06:50:00Z</dcterms:created>
  <dcterms:modified xsi:type="dcterms:W3CDTF">2020-04-13T06:57:00Z</dcterms:modified>
</cp:coreProperties>
</file>