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D80AF" w14:textId="77777777" w:rsidR="00C2140F" w:rsidRPr="00C2140F" w:rsidRDefault="00C2140F" w:rsidP="00C2140F">
      <w:r w:rsidRPr="00C2140F">
        <w:rPr>
          <w:rFonts w:ascii="Segoe UI Emoji" w:hAnsi="Segoe UI Emoji" w:cs="Segoe UI Emoji"/>
        </w:rPr>
        <w:t>🔵</w:t>
      </w:r>
      <w:r w:rsidRPr="00C2140F">
        <w:t xml:space="preserve"> </w:t>
      </w:r>
      <w:r w:rsidRPr="00C2140F">
        <w:rPr>
          <w:b/>
          <w:bCs/>
        </w:rPr>
        <w:t>Question 1:</w:t>
      </w:r>
    </w:p>
    <w:p w14:paraId="210E6EDA" w14:textId="77777777" w:rsidR="00C2140F" w:rsidRPr="00C2140F" w:rsidRDefault="00C2140F" w:rsidP="00C2140F">
      <w:r w:rsidRPr="00C2140F">
        <w:t xml:space="preserve">What is the difference between </w:t>
      </w:r>
      <w:r w:rsidRPr="00C2140F">
        <w:rPr>
          <w:b/>
          <w:bCs/>
        </w:rPr>
        <w:t>Flexbox</w:t>
      </w:r>
      <w:r w:rsidRPr="00C2140F">
        <w:t xml:space="preserve"> and </w:t>
      </w:r>
      <w:r w:rsidRPr="00C2140F">
        <w:rPr>
          <w:b/>
          <w:bCs/>
        </w:rPr>
        <w:t>Grid</w:t>
      </w:r>
      <w:r w:rsidRPr="00C2140F">
        <w:t xml:space="preserve"> layout in CSS, and in which scenario would you prefer one over the other?</w:t>
      </w:r>
    </w:p>
    <w:p w14:paraId="41BF5A4B" w14:textId="77777777" w:rsidR="00C2140F" w:rsidRPr="00C2140F" w:rsidRDefault="00C2140F" w:rsidP="00C2140F">
      <w:r w:rsidRPr="00C2140F">
        <w:rPr>
          <w:rFonts w:ascii="Segoe UI Emoji" w:hAnsi="Segoe UI Emoji" w:cs="Segoe UI Emoji"/>
        </w:rPr>
        <w:t>🟢</w:t>
      </w:r>
      <w:r w:rsidRPr="00C2140F">
        <w:t xml:space="preserve"> </w:t>
      </w:r>
      <w:r w:rsidRPr="00C2140F">
        <w:rPr>
          <w:b/>
          <w:bCs/>
        </w:rPr>
        <w:t>Solution:</w:t>
      </w:r>
    </w:p>
    <w:p w14:paraId="64F7C017" w14:textId="77777777" w:rsidR="00C2140F" w:rsidRPr="00C2140F" w:rsidRDefault="00C2140F" w:rsidP="00C2140F">
      <w:r w:rsidRPr="00C2140F">
        <w:rPr>
          <w:b/>
          <w:bCs/>
        </w:rPr>
        <w:t>Flexbox</w:t>
      </w:r>
      <w:r w:rsidRPr="00C2140F">
        <w:t xml:space="preserve"> is a one-dimensional layout system, meaning it works best for </w:t>
      </w:r>
      <w:r w:rsidRPr="00C2140F">
        <w:rPr>
          <w:b/>
          <w:bCs/>
        </w:rPr>
        <w:t>laying out items in a single row or column</w:t>
      </w:r>
      <w:r w:rsidRPr="00C2140F">
        <w:t>. It is ideal when you're aligning items along a single axis (either horizontal or vertical), such as navigation bars, toolbars, or even mobile layouts.</w:t>
      </w:r>
    </w:p>
    <w:p w14:paraId="0F913230" w14:textId="77777777" w:rsidR="00C2140F" w:rsidRPr="00C2140F" w:rsidRDefault="00C2140F" w:rsidP="00C2140F">
      <w:r w:rsidRPr="00C2140F">
        <w:rPr>
          <w:b/>
          <w:bCs/>
        </w:rPr>
        <w:t>Grid</w:t>
      </w:r>
      <w:r w:rsidRPr="00C2140F">
        <w:t xml:space="preserve">, on the other hand, is a two-dimensional layout system. It allows you to manage both </w:t>
      </w:r>
      <w:r w:rsidRPr="00C2140F">
        <w:rPr>
          <w:b/>
          <w:bCs/>
        </w:rPr>
        <w:t>rows and columns simultaneously</w:t>
      </w:r>
      <w:r w:rsidRPr="00C2140F">
        <w:t>, which makes it more suitable for more complex layouts like dashboards, image galleries, or full-page designs.</w:t>
      </w:r>
    </w:p>
    <w:p w14:paraId="503F0A44" w14:textId="77777777" w:rsidR="00C2140F" w:rsidRPr="00C2140F" w:rsidRDefault="00C2140F" w:rsidP="00C2140F">
      <w:r w:rsidRPr="00C2140F">
        <w:rPr>
          <w:rFonts w:ascii="Segoe UI Emoji" w:hAnsi="Segoe UI Emoji" w:cs="Segoe UI Emoji"/>
        </w:rPr>
        <w:t>✅</w:t>
      </w:r>
      <w:r w:rsidRPr="00C2140F">
        <w:t xml:space="preserve"> Use </w:t>
      </w:r>
      <w:r w:rsidRPr="00C2140F">
        <w:rPr>
          <w:b/>
          <w:bCs/>
        </w:rPr>
        <w:t>Flexbox</w:t>
      </w:r>
      <w:r w:rsidRPr="00C2140F">
        <w:t xml:space="preserve"> when your layout is primarily in one direction (like aligning three items horizontally, as shown in the .flex-container section).</w:t>
      </w:r>
    </w:p>
    <w:p w14:paraId="1D79C0B3" w14:textId="77777777" w:rsidR="00C2140F" w:rsidRPr="00C2140F" w:rsidRDefault="00C2140F" w:rsidP="00C2140F">
      <w:r w:rsidRPr="00C2140F">
        <w:rPr>
          <w:rFonts w:ascii="Segoe UI Emoji" w:hAnsi="Segoe UI Emoji" w:cs="Segoe UI Emoji"/>
        </w:rPr>
        <w:t>✅</w:t>
      </w:r>
      <w:r w:rsidRPr="00C2140F">
        <w:t xml:space="preserve"> Use </w:t>
      </w:r>
      <w:r w:rsidRPr="00C2140F">
        <w:rPr>
          <w:b/>
          <w:bCs/>
        </w:rPr>
        <w:t>Grid</w:t>
      </w:r>
      <w:r w:rsidRPr="00C2140F">
        <w:t xml:space="preserve"> when you need to place elements in both rows and columns (as in the .grid-container example).</w:t>
      </w:r>
    </w:p>
    <w:p w14:paraId="1F0B2F94" w14:textId="77777777" w:rsidR="00245798" w:rsidRDefault="00245798"/>
    <w:p w14:paraId="788E64F4" w14:textId="77777777" w:rsidR="00C2140F" w:rsidRDefault="00C2140F"/>
    <w:p w14:paraId="384685A3" w14:textId="77777777" w:rsidR="00C2140F" w:rsidRDefault="00C2140F"/>
    <w:p w14:paraId="799C4F4D" w14:textId="77777777" w:rsidR="00C2140F" w:rsidRDefault="00C2140F"/>
    <w:p w14:paraId="671FC034" w14:textId="77777777" w:rsidR="00C2140F" w:rsidRDefault="00C2140F"/>
    <w:p w14:paraId="2DC787EA" w14:textId="77777777" w:rsidR="00C2140F" w:rsidRDefault="00C2140F"/>
    <w:p w14:paraId="0DD9C338" w14:textId="77777777" w:rsidR="00C2140F" w:rsidRDefault="00C2140F"/>
    <w:p w14:paraId="29CB2DC4" w14:textId="60846834" w:rsidR="00D82E68" w:rsidRDefault="00D82E68">
      <w:pPr>
        <w:rPr>
          <w:rFonts w:hint="eastAsia"/>
        </w:rPr>
      </w:pPr>
      <w:r w:rsidRPr="00D82E68">
        <w:rPr>
          <w:rFonts w:ascii="Segoe UI Emoji" w:hAnsi="Segoe UI Emoji" w:cs="Segoe UI Emoji"/>
        </w:rPr>
        <w:lastRenderedPageBreak/>
        <w:t>🔵</w:t>
      </w:r>
      <w:r w:rsidRPr="00D82E68">
        <w:t xml:space="preserve"> </w:t>
      </w:r>
      <w:r w:rsidRPr="00D82E68">
        <w:rPr>
          <w:b/>
          <w:bCs/>
        </w:rPr>
        <w:t>Question 2:</w:t>
      </w:r>
    </w:p>
    <w:p w14:paraId="2B2C2D26" w14:textId="77777777" w:rsidR="00C2140F" w:rsidRPr="00C2140F" w:rsidRDefault="00C2140F" w:rsidP="00C2140F">
      <w:r w:rsidRPr="00C2140F">
        <w:t>Analyze the following form element:</w:t>
      </w:r>
    </w:p>
    <w:p w14:paraId="352E2080" w14:textId="77777777" w:rsidR="00601607" w:rsidRDefault="00C2140F" w:rsidP="00C2140F">
      <w:r w:rsidRPr="00C2140F">
        <w:drawing>
          <wp:inline distT="0" distB="0" distL="0" distR="0" wp14:anchorId="7AA7EE48" wp14:editId="51D0C5EB">
            <wp:extent cx="4190035" cy="1122680"/>
            <wp:effectExtent l="0" t="0" r="0" b="0"/>
            <wp:docPr id="1414970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70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8080" cy="113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56A5" w14:textId="5F35FCBF" w:rsidR="00C2140F" w:rsidRPr="00C2140F" w:rsidRDefault="00C2140F" w:rsidP="00C2140F">
      <w:r w:rsidRPr="00C2140F">
        <w:t xml:space="preserve">What two types of </w:t>
      </w:r>
      <w:r w:rsidRPr="00C2140F">
        <w:rPr>
          <w:b/>
          <w:bCs/>
        </w:rPr>
        <w:t>HTML validation</w:t>
      </w:r>
      <w:r w:rsidRPr="00C2140F">
        <w:t xml:space="preserve"> are being applied to the email input field, and how do they work?</w:t>
      </w:r>
    </w:p>
    <w:p w14:paraId="2E76CA97" w14:textId="77777777" w:rsidR="00C2140F" w:rsidRPr="00C2140F" w:rsidRDefault="00C2140F" w:rsidP="00C2140F">
      <w:r w:rsidRPr="00C2140F">
        <w:rPr>
          <w:rFonts w:ascii="Segoe UI Emoji" w:hAnsi="Segoe UI Emoji" w:cs="Segoe UI Emoji"/>
        </w:rPr>
        <w:t>🟢</w:t>
      </w:r>
      <w:r w:rsidRPr="00C2140F">
        <w:t xml:space="preserve"> </w:t>
      </w:r>
      <w:r w:rsidRPr="00C2140F">
        <w:rPr>
          <w:b/>
          <w:bCs/>
        </w:rPr>
        <w:t>Solution:</w:t>
      </w:r>
    </w:p>
    <w:p w14:paraId="1E46C3BF" w14:textId="77777777" w:rsidR="00C2140F" w:rsidRPr="00C2140F" w:rsidRDefault="00C2140F" w:rsidP="00C2140F">
      <w:pPr>
        <w:numPr>
          <w:ilvl w:val="0"/>
          <w:numId w:val="1"/>
        </w:numPr>
      </w:pPr>
      <w:r w:rsidRPr="00C2140F">
        <w:rPr>
          <w:b/>
          <w:bCs/>
        </w:rPr>
        <w:t>Type Validation (type="email")</w:t>
      </w:r>
      <w:r w:rsidRPr="00C2140F">
        <w:t>:</w:t>
      </w:r>
    </w:p>
    <w:p w14:paraId="1BD03567" w14:textId="77777777" w:rsidR="00C2140F" w:rsidRPr="00C2140F" w:rsidRDefault="00C2140F" w:rsidP="00C2140F">
      <w:pPr>
        <w:numPr>
          <w:ilvl w:val="1"/>
          <w:numId w:val="1"/>
        </w:numPr>
      </w:pPr>
      <w:r w:rsidRPr="00C2140F">
        <w:t xml:space="preserve">The browser checks if the input text </w:t>
      </w:r>
      <w:r w:rsidRPr="00C2140F">
        <w:rPr>
          <w:b/>
          <w:bCs/>
        </w:rPr>
        <w:t>matches an email format</w:t>
      </w:r>
      <w:r w:rsidRPr="00C2140F">
        <w:t xml:space="preserve"> (e.g., example@domain.com).</w:t>
      </w:r>
    </w:p>
    <w:p w14:paraId="1D9D810B" w14:textId="77777777" w:rsidR="00C2140F" w:rsidRPr="00C2140F" w:rsidRDefault="00C2140F" w:rsidP="00C2140F">
      <w:pPr>
        <w:numPr>
          <w:ilvl w:val="1"/>
          <w:numId w:val="1"/>
        </w:numPr>
      </w:pPr>
      <w:r w:rsidRPr="00C2140F">
        <w:t>If not, it will prevent the form from submitting and show an error message.</w:t>
      </w:r>
    </w:p>
    <w:p w14:paraId="3E6C478E" w14:textId="77777777" w:rsidR="00C2140F" w:rsidRPr="00C2140F" w:rsidRDefault="00C2140F" w:rsidP="00C2140F">
      <w:pPr>
        <w:numPr>
          <w:ilvl w:val="0"/>
          <w:numId w:val="1"/>
        </w:numPr>
      </w:pPr>
      <w:r w:rsidRPr="00C2140F">
        <w:rPr>
          <w:b/>
          <w:bCs/>
        </w:rPr>
        <w:t>Required Field (required)</w:t>
      </w:r>
      <w:r w:rsidRPr="00C2140F">
        <w:t>:</w:t>
      </w:r>
    </w:p>
    <w:p w14:paraId="5B01F424" w14:textId="77777777" w:rsidR="00C2140F" w:rsidRPr="00C2140F" w:rsidRDefault="00C2140F" w:rsidP="00C2140F">
      <w:pPr>
        <w:numPr>
          <w:ilvl w:val="1"/>
          <w:numId w:val="1"/>
        </w:numPr>
      </w:pPr>
      <w:r w:rsidRPr="00C2140F">
        <w:t xml:space="preserve">Ensures the input field </w:t>
      </w:r>
      <w:r w:rsidRPr="00C2140F">
        <w:rPr>
          <w:b/>
          <w:bCs/>
        </w:rPr>
        <w:t>cannot be left empty</w:t>
      </w:r>
      <w:r w:rsidRPr="00C2140F">
        <w:t>.</w:t>
      </w:r>
    </w:p>
    <w:p w14:paraId="74FFF5F2" w14:textId="77777777" w:rsidR="00C2140F" w:rsidRPr="00C2140F" w:rsidRDefault="00C2140F" w:rsidP="00C2140F">
      <w:pPr>
        <w:numPr>
          <w:ilvl w:val="1"/>
          <w:numId w:val="1"/>
        </w:numPr>
      </w:pPr>
      <w:r w:rsidRPr="00C2140F">
        <w:t>The user must enter a value for the form to be submitted.</w:t>
      </w:r>
    </w:p>
    <w:p w14:paraId="1A8B4232" w14:textId="77777777" w:rsidR="00C2140F" w:rsidRPr="00C2140F" w:rsidRDefault="00C2140F" w:rsidP="00C2140F">
      <w:r w:rsidRPr="00C2140F">
        <w:t>Together, these validations ensure that:</w:t>
      </w:r>
    </w:p>
    <w:p w14:paraId="6B77469D" w14:textId="77777777" w:rsidR="00C2140F" w:rsidRPr="00C2140F" w:rsidRDefault="00C2140F" w:rsidP="00C2140F">
      <w:pPr>
        <w:numPr>
          <w:ilvl w:val="0"/>
          <w:numId w:val="2"/>
        </w:numPr>
      </w:pPr>
      <w:r w:rsidRPr="00C2140F">
        <w:t xml:space="preserve">The user enters </w:t>
      </w:r>
      <w:r w:rsidRPr="00C2140F">
        <w:rPr>
          <w:b/>
          <w:bCs/>
        </w:rPr>
        <w:t>something</w:t>
      </w:r>
      <w:r w:rsidRPr="00C2140F">
        <w:t>, and</w:t>
      </w:r>
    </w:p>
    <w:p w14:paraId="59DCD5B1" w14:textId="77777777" w:rsidR="00C2140F" w:rsidRPr="00C2140F" w:rsidRDefault="00C2140F" w:rsidP="00C2140F">
      <w:pPr>
        <w:numPr>
          <w:ilvl w:val="0"/>
          <w:numId w:val="2"/>
        </w:numPr>
      </w:pPr>
      <w:r w:rsidRPr="00C2140F">
        <w:t xml:space="preserve">What they enter is in a </w:t>
      </w:r>
      <w:r w:rsidRPr="00C2140F">
        <w:rPr>
          <w:b/>
          <w:bCs/>
        </w:rPr>
        <w:t>valid email format</w:t>
      </w:r>
      <w:r w:rsidRPr="00C2140F">
        <w:t>.</w:t>
      </w:r>
    </w:p>
    <w:p w14:paraId="72EF34FB" w14:textId="77777777" w:rsidR="00C2140F" w:rsidRDefault="00C2140F"/>
    <w:p w14:paraId="2453E194" w14:textId="77777777" w:rsidR="00E80B7C" w:rsidRDefault="00E80B7C"/>
    <w:p w14:paraId="79006116" w14:textId="77777777" w:rsidR="00E80B7C" w:rsidRDefault="00E80B7C"/>
    <w:p w14:paraId="3A29C1CF" w14:textId="77777777" w:rsidR="00E80B7C" w:rsidRDefault="00E80B7C" w:rsidP="00E80B7C">
      <w:pPr>
        <w:jc w:val="left"/>
        <w:rPr>
          <w:rFonts w:ascii="Segoe UI Emoji" w:hAnsi="Segoe UI Emoji" w:cs="Segoe UI Emoji"/>
        </w:rPr>
      </w:pPr>
    </w:p>
    <w:p w14:paraId="78E26E5F" w14:textId="77777777" w:rsidR="00E80B7C" w:rsidRDefault="00E80B7C" w:rsidP="00E80B7C">
      <w:pPr>
        <w:jc w:val="left"/>
        <w:rPr>
          <w:rFonts w:ascii="Segoe UI Emoji" w:hAnsi="Segoe UI Emoji" w:cs="Segoe UI Emoji"/>
        </w:rPr>
      </w:pPr>
    </w:p>
    <w:p w14:paraId="6188D26B" w14:textId="3BF70ED5" w:rsidR="00E80B7C" w:rsidRPr="00E80B7C" w:rsidRDefault="00E80B7C" w:rsidP="00E80B7C">
      <w:pPr>
        <w:jc w:val="left"/>
      </w:pPr>
      <w:r w:rsidRPr="00E80B7C">
        <w:rPr>
          <w:b/>
          <w:bCs/>
        </w:rPr>
        <w:t>Chosen Concept: CSS backdrop-filter Property</w:t>
      </w:r>
    </w:p>
    <w:p w14:paraId="58FD388C" w14:textId="77777777" w:rsidR="00E80B7C" w:rsidRPr="00E80B7C" w:rsidRDefault="00E80B7C" w:rsidP="00E80B7C">
      <w:pPr>
        <w:jc w:val="left"/>
      </w:pPr>
      <w:r w:rsidRPr="00E80B7C">
        <w:pict w14:anchorId="3C678D03">
          <v:rect id="_x0000_i1043" style="width:0;height:1.5pt" o:hrstd="t" o:hr="t" fillcolor="#a0a0a0" stroked="f"/>
        </w:pict>
      </w:r>
    </w:p>
    <w:p w14:paraId="056F3F5C" w14:textId="77777777" w:rsidR="00E80B7C" w:rsidRPr="00E80B7C" w:rsidRDefault="00E80B7C" w:rsidP="00E80B7C">
      <w:pPr>
        <w:jc w:val="left"/>
      </w:pPr>
      <w:r w:rsidRPr="00E80B7C">
        <w:rPr>
          <w:b/>
          <w:bCs/>
        </w:rPr>
        <w:t>a. What it is / What it does:</w:t>
      </w:r>
      <w:r w:rsidRPr="00E80B7C">
        <w:br/>
        <w:t xml:space="preserve">The backdrop-filter CSS property applies graphic effects like </w:t>
      </w:r>
      <w:r w:rsidRPr="00E80B7C">
        <w:rPr>
          <w:b/>
          <w:bCs/>
        </w:rPr>
        <w:t>blur</w:t>
      </w:r>
      <w:r w:rsidRPr="00E80B7C">
        <w:t xml:space="preserve"> or </w:t>
      </w:r>
      <w:r w:rsidRPr="00E80B7C">
        <w:rPr>
          <w:b/>
          <w:bCs/>
        </w:rPr>
        <w:t>brightness</w:t>
      </w:r>
      <w:r w:rsidRPr="00E80B7C">
        <w:t xml:space="preserve"> to the area </w:t>
      </w:r>
      <w:r w:rsidRPr="00E80B7C">
        <w:rPr>
          <w:b/>
          <w:bCs/>
        </w:rPr>
        <w:t>behind an element</w:t>
      </w:r>
      <w:r w:rsidRPr="00E80B7C">
        <w:t>, creating a frosted-glass look. It's often used in modern UI designs to create translucent layers over background content.</w:t>
      </w:r>
    </w:p>
    <w:p w14:paraId="17DE6080" w14:textId="77777777" w:rsidR="00E80B7C" w:rsidRPr="00E80B7C" w:rsidRDefault="00E80B7C" w:rsidP="00E80B7C">
      <w:pPr>
        <w:jc w:val="left"/>
      </w:pPr>
      <w:r w:rsidRPr="00E80B7C">
        <w:pict w14:anchorId="6B9979DD">
          <v:rect id="_x0000_i1044" style="width:0;height:1.5pt" o:hrstd="t" o:hr="t" fillcolor="#a0a0a0" stroked="f"/>
        </w:pict>
      </w:r>
    </w:p>
    <w:p w14:paraId="4928CB31" w14:textId="77777777" w:rsidR="00E80B7C" w:rsidRPr="00E80B7C" w:rsidRDefault="00E80B7C" w:rsidP="00E80B7C">
      <w:pPr>
        <w:jc w:val="left"/>
      </w:pPr>
      <w:r w:rsidRPr="00E80B7C">
        <w:rPr>
          <w:b/>
          <w:bCs/>
        </w:rPr>
        <w:t>b. Example Code (with Explanation):</w:t>
      </w:r>
    </w:p>
    <w:p w14:paraId="6F22119F" w14:textId="17053972" w:rsidR="00E80B7C" w:rsidRPr="00E80B7C" w:rsidRDefault="008D290D" w:rsidP="00E80B7C">
      <w:pPr>
        <w:jc w:val="left"/>
      </w:pPr>
      <w:r w:rsidRPr="008D290D">
        <w:rPr>
          <w:b/>
          <w:bCs/>
        </w:rPr>
        <w:drawing>
          <wp:inline distT="0" distB="0" distL="0" distR="0" wp14:anchorId="3E798EC0" wp14:editId="40AA7644">
            <wp:extent cx="5274310" cy="4819015"/>
            <wp:effectExtent l="0" t="0" r="0" b="0"/>
            <wp:docPr id="922850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50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B7C" w:rsidRPr="00E80B7C">
        <w:pict w14:anchorId="79E501F3">
          <v:rect id="_x0000_i1045" style="width:0;height:1.5pt" o:hrstd="t" o:hr="t" fillcolor="#a0a0a0" stroked="f"/>
        </w:pict>
      </w:r>
    </w:p>
    <w:p w14:paraId="090AE28C" w14:textId="77777777" w:rsidR="00E80B7C" w:rsidRDefault="00E80B7C" w:rsidP="00E80B7C">
      <w:pPr>
        <w:jc w:val="left"/>
      </w:pPr>
      <w:r w:rsidRPr="00E80B7C">
        <w:rPr>
          <w:b/>
          <w:bCs/>
        </w:rPr>
        <w:lastRenderedPageBreak/>
        <w:t>Explanation:</w:t>
      </w:r>
      <w:r w:rsidRPr="00E80B7C">
        <w:br/>
        <w:t xml:space="preserve">In this example, the .glass-box element is placed over a background image. The backdrop-filter: blur(10px); creates a </w:t>
      </w:r>
      <w:r w:rsidRPr="00E80B7C">
        <w:rPr>
          <w:b/>
          <w:bCs/>
        </w:rPr>
        <w:t>frosted glass effect</w:t>
      </w:r>
      <w:r w:rsidRPr="00E80B7C">
        <w:t xml:space="preserve"> by blurring whatever is </w:t>
      </w:r>
      <w:r w:rsidRPr="00E80B7C">
        <w:rPr>
          <w:i/>
          <w:iCs/>
        </w:rPr>
        <w:t>behind</w:t>
      </w:r>
      <w:r w:rsidRPr="00E80B7C">
        <w:t xml:space="preserve"> the box. This effect enhances readability while maintaining a sleek design.</w:t>
      </w:r>
    </w:p>
    <w:p w14:paraId="007013DB" w14:textId="180F252E" w:rsidR="008D290D" w:rsidRPr="00E80B7C" w:rsidRDefault="008D7D57" w:rsidP="00E80B7C">
      <w:pPr>
        <w:jc w:val="left"/>
      </w:pPr>
      <w:r>
        <w:rPr>
          <w:rFonts w:hint="eastAsia"/>
        </w:rPr>
        <w:t>s</w:t>
      </w:r>
      <w:r w:rsidR="008D290D" w:rsidRPr="008D290D">
        <w:drawing>
          <wp:inline distT="0" distB="0" distL="0" distR="0" wp14:anchorId="03523827" wp14:editId="4B240E59">
            <wp:extent cx="5400644" cy="2875878"/>
            <wp:effectExtent l="0" t="0" r="0" b="0"/>
            <wp:docPr id="539307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07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9604" cy="288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F6CC" w14:textId="77777777" w:rsidR="00E80B7C" w:rsidRPr="00C2140F" w:rsidRDefault="00E80B7C">
      <w:pPr>
        <w:rPr>
          <w:rFonts w:hint="eastAsia"/>
        </w:rPr>
      </w:pPr>
    </w:p>
    <w:sectPr w:rsidR="00E80B7C" w:rsidRPr="00C214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1F4FD" w14:textId="77777777" w:rsidR="00856CF6" w:rsidRDefault="00856CF6" w:rsidP="00C2140F">
      <w:r>
        <w:separator/>
      </w:r>
    </w:p>
  </w:endnote>
  <w:endnote w:type="continuationSeparator" w:id="0">
    <w:p w14:paraId="1CC05242" w14:textId="77777777" w:rsidR="00856CF6" w:rsidRDefault="00856CF6" w:rsidP="00C21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B4F63" w14:textId="77777777" w:rsidR="00856CF6" w:rsidRDefault="00856CF6" w:rsidP="00C2140F">
      <w:r>
        <w:separator/>
      </w:r>
    </w:p>
  </w:footnote>
  <w:footnote w:type="continuationSeparator" w:id="0">
    <w:p w14:paraId="2365AB07" w14:textId="77777777" w:rsidR="00856CF6" w:rsidRDefault="00856CF6" w:rsidP="00C214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E0355"/>
    <w:multiLevelType w:val="multilevel"/>
    <w:tmpl w:val="15E40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1E4663"/>
    <w:multiLevelType w:val="multilevel"/>
    <w:tmpl w:val="2BEA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952816">
    <w:abstractNumId w:val="0"/>
  </w:num>
  <w:num w:numId="2" w16cid:durableId="421342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5B33"/>
    <w:rsid w:val="00201085"/>
    <w:rsid w:val="00245798"/>
    <w:rsid w:val="002B5EA7"/>
    <w:rsid w:val="002C5B33"/>
    <w:rsid w:val="00331F89"/>
    <w:rsid w:val="004302AE"/>
    <w:rsid w:val="00601607"/>
    <w:rsid w:val="006E1F28"/>
    <w:rsid w:val="008334AF"/>
    <w:rsid w:val="008457A9"/>
    <w:rsid w:val="00856578"/>
    <w:rsid w:val="00856CF6"/>
    <w:rsid w:val="008D290D"/>
    <w:rsid w:val="008D7D57"/>
    <w:rsid w:val="00977D54"/>
    <w:rsid w:val="009917DF"/>
    <w:rsid w:val="00BE3CAB"/>
    <w:rsid w:val="00C2140F"/>
    <w:rsid w:val="00D82E68"/>
    <w:rsid w:val="00E47E9C"/>
    <w:rsid w:val="00E8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F97780"/>
  <w15:chartTrackingRefBased/>
  <w15:docId w15:val="{EF55D789-46A5-41B5-A945-7A923FA14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085"/>
    <w:pPr>
      <w:widowControl w:val="0"/>
      <w:jc w:val="both"/>
    </w:pPr>
    <w:rPr>
      <w:rFonts w:eastAsia="宋体"/>
      <w:sz w:val="24"/>
    </w:rPr>
  </w:style>
  <w:style w:type="paragraph" w:styleId="1">
    <w:name w:val="heading 1"/>
    <w:aliases w:val="章的标题"/>
    <w:basedOn w:val="a"/>
    <w:next w:val="a"/>
    <w:link w:val="10"/>
    <w:uiPriority w:val="9"/>
    <w:qFormat/>
    <w:rsid w:val="00856578"/>
    <w:pPr>
      <w:keepNext/>
      <w:keepLines/>
      <w:spacing w:before="340" w:after="330" w:line="578" w:lineRule="auto"/>
      <w:jc w:val="center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aliases w:val="节的标题"/>
    <w:basedOn w:val="a"/>
    <w:next w:val="a"/>
    <w:link w:val="20"/>
    <w:autoRedefine/>
    <w:uiPriority w:val="9"/>
    <w:unhideWhenUsed/>
    <w:qFormat/>
    <w:rsid w:val="00201085"/>
    <w:pPr>
      <w:keepNext/>
      <w:keepLines/>
      <w:spacing w:before="20" w:after="20" w:line="416" w:lineRule="auto"/>
      <w:outlineLvl w:val="1"/>
    </w:pPr>
    <w:rPr>
      <w:rFonts w:asciiTheme="majorHAnsi" w:eastAsia="黑体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5B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B33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5B33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5B33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5B33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5B33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5B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章的标题 字符"/>
    <w:basedOn w:val="a0"/>
    <w:link w:val="1"/>
    <w:uiPriority w:val="9"/>
    <w:rsid w:val="00856578"/>
    <w:rPr>
      <w:rFonts w:eastAsia="黑体"/>
      <w:b/>
      <w:bCs/>
      <w:kern w:val="44"/>
      <w:sz w:val="30"/>
      <w:szCs w:val="44"/>
    </w:rPr>
  </w:style>
  <w:style w:type="character" w:customStyle="1" w:styleId="20">
    <w:name w:val="标题 2 字符"/>
    <w:aliases w:val="节的标题 字符"/>
    <w:basedOn w:val="a0"/>
    <w:link w:val="2"/>
    <w:uiPriority w:val="9"/>
    <w:rsid w:val="00201085"/>
    <w:rPr>
      <w:rFonts w:asciiTheme="majorHAnsi" w:eastAsia="黑体" w:hAnsiTheme="majorHAnsi" w:cstheme="majorBidi"/>
      <w:b/>
      <w:bCs/>
      <w:sz w:val="24"/>
      <w:szCs w:val="32"/>
    </w:rPr>
  </w:style>
  <w:style w:type="table" w:customStyle="1" w:styleId="a3">
    <w:name w:val="三线表"/>
    <w:basedOn w:val="a1"/>
    <w:uiPriority w:val="99"/>
    <w:rsid w:val="004302AE"/>
    <w:rPr>
      <w:rFonts w:ascii="Times New Roman" w:eastAsia="宋体" w:hAnsi="Times New Roman" w:cs="Times New Roman"/>
      <w:kern w:val="0"/>
      <w:sz w:val="24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6" w:space="0" w:color="auto"/>
        </w:tcBorders>
      </w:tcPr>
    </w:tblStylePr>
  </w:style>
  <w:style w:type="character" w:customStyle="1" w:styleId="30">
    <w:name w:val="标题 3 字符"/>
    <w:basedOn w:val="a0"/>
    <w:link w:val="3"/>
    <w:uiPriority w:val="9"/>
    <w:semiHidden/>
    <w:rsid w:val="002C5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5B3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5B3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C5B33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2C5B33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2C5B33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2C5B33"/>
    <w:rPr>
      <w:rFonts w:eastAsiaTheme="majorEastAsia" w:cstheme="majorBidi"/>
      <w:color w:val="595959" w:themeColor="text1" w:themeTint="A6"/>
      <w:sz w:val="24"/>
    </w:rPr>
  </w:style>
  <w:style w:type="paragraph" w:styleId="a4">
    <w:name w:val="Title"/>
    <w:basedOn w:val="a"/>
    <w:next w:val="a"/>
    <w:link w:val="a5"/>
    <w:uiPriority w:val="10"/>
    <w:qFormat/>
    <w:rsid w:val="002C5B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C5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C5B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C5B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C5B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C5B33"/>
    <w:rPr>
      <w:rFonts w:eastAsia="宋体"/>
      <w:i/>
      <w:iCs/>
      <w:color w:val="404040" w:themeColor="text1" w:themeTint="BF"/>
      <w:sz w:val="24"/>
    </w:rPr>
  </w:style>
  <w:style w:type="paragraph" w:styleId="aa">
    <w:name w:val="List Paragraph"/>
    <w:basedOn w:val="a"/>
    <w:uiPriority w:val="34"/>
    <w:qFormat/>
    <w:rsid w:val="002C5B3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C5B33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C5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C5B33"/>
    <w:rPr>
      <w:rFonts w:eastAsia="宋体"/>
      <w:i/>
      <w:iCs/>
      <w:color w:val="2F5496" w:themeColor="accent1" w:themeShade="BF"/>
      <w:sz w:val="24"/>
    </w:rPr>
  </w:style>
  <w:style w:type="character" w:styleId="ae">
    <w:name w:val="Intense Reference"/>
    <w:basedOn w:val="a0"/>
    <w:uiPriority w:val="32"/>
    <w:qFormat/>
    <w:rsid w:val="002C5B33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C214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C2140F"/>
    <w:rPr>
      <w:rFonts w:eastAsia="宋体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C214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C2140F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4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6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4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7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5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06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9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22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3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4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4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3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3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54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0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4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雨曈 吴</dc:creator>
  <cp:keywords/>
  <dc:description/>
  <cp:lastModifiedBy>雨曈 吴</cp:lastModifiedBy>
  <cp:revision>8</cp:revision>
  <dcterms:created xsi:type="dcterms:W3CDTF">2025-03-30T19:28:00Z</dcterms:created>
  <dcterms:modified xsi:type="dcterms:W3CDTF">2025-03-30T20:05:00Z</dcterms:modified>
</cp:coreProperties>
</file>