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技術規格文件</w:t>
      </w:r>
    </w:p>
    <w:p>
      <w:pPr>
        <w:pStyle w:val="Heading2"/>
      </w:pPr>
      <w:r>
        <w:rPr>
          <w:color w:val="2E75B6"/>
          <w:sz w:val="28"/>
        </w:rPr>
        <w:t>基於邊緣運算之生物反應器即時 ORP 變化分析與 CH4 峰值預測系統</w:t>
      </w:r>
    </w:p>
    <w:p>
      <w:pPr>
        <w:spacing w:after="80"/>
      </w:pPr>
      <w:r>
        <w:rPr>
          <w:b/>
        </w:rPr>
        <w:t>文件版本</w:t>
      </w:r>
      <w:r>
        <w:rPr>
          <w:b w:val="0"/>
        </w:rPr>
        <w:t>：v1.0</w:t>
      </w:r>
    </w:p>
    <w:p>
      <w:pPr>
        <w:spacing w:after="80"/>
      </w:pPr>
      <w:r>
        <w:rPr>
          <w:b/>
        </w:rPr>
        <w:t>撰寫日期</w:t>
      </w:r>
      <w:r>
        <w:rPr>
          <w:b w:val="0"/>
        </w:rPr>
        <w:t>：2026-06-11</w:t>
      </w:r>
    </w:p>
    <w:p>
      <w:pPr>
        <w:spacing w:after="80"/>
      </w:pPr>
      <w:r>
        <w:rPr>
          <w:b/>
        </w:rPr>
        <w:t>作者</w:t>
      </w:r>
      <w:r>
        <w:rPr>
          <w:b w:val="0"/>
        </w:rPr>
        <w:t>：李承育（國立高雄科技大學）</w:t>
      </w:r>
    </w:p>
    <w:p>
      <w:pPr>
        <w:spacing w:after="80"/>
      </w:pPr>
      <w:r>
        <w:rPr>
          <w:b/>
        </w:rPr>
        <w:t>合作單位</w:t>
      </w:r>
      <w:r>
        <w:rPr>
          <w:b w:val="0"/>
        </w:rPr>
        <w:t>：金屬工業研究發展中心（MIRDC）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目錄</w:t>
      </w:r>
    </w:p>
    <w:p>
      <w:pPr>
        <w:pStyle w:val="ListNumber"/>
        <w:spacing w:after="40"/>
      </w:pPr>
      <w:r>
        <w:rPr>
          <w:b w:val="0"/>
        </w:rPr>
        <w:t>[系統概述](#1-系統概述)</w:t>
      </w:r>
    </w:p>
    <w:p>
      <w:pPr>
        <w:pStyle w:val="ListNumber"/>
        <w:spacing w:after="40"/>
      </w:pPr>
      <w:r>
        <w:rPr>
          <w:b w:val="0"/>
        </w:rPr>
        <w:t>[硬體架構](#2-硬體架構)</w:t>
      </w:r>
    </w:p>
    <w:p>
      <w:pPr>
        <w:pStyle w:val="ListNumber"/>
        <w:spacing w:after="40"/>
      </w:pPr>
      <w:r>
        <w:rPr>
          <w:b w:val="0"/>
        </w:rPr>
        <w:t>[資料擷取層](#3-資料擷取層)</w:t>
      </w:r>
    </w:p>
    <w:p>
      <w:pPr>
        <w:pStyle w:val="ListNumber"/>
        <w:spacing w:after="40"/>
      </w:pPr>
      <w:r>
        <w:rPr>
          <w:b w:val="0"/>
        </w:rPr>
        <w:t>[訊號前處理層](#4-訊號前處理層)</w:t>
      </w:r>
    </w:p>
    <w:p>
      <w:pPr>
        <w:pStyle w:val="ListNumber"/>
        <w:spacing w:after="40"/>
      </w:pPr>
      <w:r>
        <w:rPr>
          <w:b w:val="0"/>
        </w:rPr>
        <w:t>[ORP 特徵工程](#5-orp-特徵工程)</w:t>
      </w:r>
    </w:p>
    <w:p>
      <w:pPr>
        <w:pStyle w:val="ListNumber"/>
        <w:spacing w:after="40"/>
      </w:pPr>
      <w:r>
        <w:rPr>
          <w:b w:val="0"/>
        </w:rPr>
        <w:t>[生物相位偵測](#6-生物相位偵測)</w:t>
      </w:r>
    </w:p>
    <w:p>
      <w:pPr>
        <w:pStyle w:val="ListNumber"/>
        <w:spacing w:after="40"/>
      </w:pPr>
      <w:r>
        <w:rPr>
          <w:b w:val="0"/>
        </w:rPr>
        <w:t>[週期級特徵萃取](#7-週期級特徵萃取)</w:t>
      </w:r>
    </w:p>
    <w:p>
      <w:pPr>
        <w:pStyle w:val="ListNumber"/>
        <w:spacing w:after="40"/>
      </w:pPr>
      <w:r>
        <w:rPr>
          <w:b w:val="0"/>
        </w:rPr>
        <w:t>[CH4 峰值預測模型（離線分析）](#8-ch4-峰值預測模型離線分析)</w:t>
      </w:r>
    </w:p>
    <w:p>
      <w:pPr>
        <w:pStyle w:val="ListNumber"/>
        <w:spacing w:after="40"/>
      </w:pPr>
      <w:r>
        <w:rPr>
          <w:b w:val="0"/>
        </w:rPr>
        <w:t>[LSTM 即時預測模型](#9-lstm-即時預測模型)</w:t>
      </w:r>
    </w:p>
    <w:p>
      <w:pPr>
        <w:pStyle w:val="ListNumber"/>
        <w:spacing w:after="40"/>
      </w:pPr>
      <w:r>
        <w:rPr>
          <w:b w:val="0"/>
        </w:rPr>
        <w:t>[邊緣部署架構](#10-邊緣部署架構)</w:t>
      </w:r>
    </w:p>
    <w:p>
      <w:pPr>
        <w:pStyle w:val="ListNumber"/>
        <w:spacing w:after="40"/>
      </w:pPr>
      <w:r>
        <w:rPr>
          <w:b w:val="0"/>
        </w:rPr>
        <w:t>[REST API 規格](#11-rest-api-規格)</w:t>
      </w:r>
    </w:p>
    <w:p>
      <w:pPr>
        <w:pStyle w:val="ListNumber"/>
        <w:spacing w:after="40"/>
      </w:pPr>
      <w:r>
        <w:rPr>
          <w:b w:val="0"/>
        </w:rPr>
        <w:t>[前端介面規格](#12-前端介面規格)</w:t>
      </w:r>
    </w:p>
    <w:p>
      <w:pPr>
        <w:pStyle w:val="ListNumber"/>
        <w:spacing w:after="40"/>
      </w:pPr>
      <w:r>
        <w:rPr>
          <w:b w:val="0"/>
        </w:rPr>
        <w:t>[效能指標](#13-效能指標)</w:t>
      </w:r>
    </w:p>
    <w:p>
      <w:pPr>
        <w:pStyle w:val="ListNumber"/>
        <w:spacing w:after="40"/>
      </w:pPr>
      <w:r>
        <w:rPr>
          <w:b w:val="0"/>
        </w:rPr>
        <w:t>[已知限制與建議](#14-已知限制與建議)</w:t>
      </w:r>
    </w:p>
    <w:p>
      <w:pPr>
        <w:pStyle w:val="ListNumber"/>
        <w:spacing w:after="40"/>
      </w:pPr>
      <w:r>
        <w:rPr>
          <w:b w:val="0"/>
        </w:rPr>
        <w:t>[依賴套件清單](#15-依賴套件清單)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1. 系統概述</w:t>
      </w:r>
    </w:p>
    <w:p>
      <w:pPr>
        <w:pStyle w:val="Heading3"/>
      </w:pPr>
      <w:r>
        <w:rPr>
          <w:color w:val="1F7A5C"/>
          <w:sz w:val="24"/>
        </w:rPr>
        <w:t>1.1 研究背景</w:t>
      </w:r>
    </w:p>
    <w:p>
      <w:pPr>
        <w:spacing w:after="80"/>
      </w:pPr>
      <w:r>
        <w:rPr>
          <w:b w:val="0"/>
        </w:rPr>
        <w:t>本系統針對金屬工業研究發展中心開發之生物產氫／甲烷雙效微正壓循環生物反應器，建立一套以邊緣運算為核心的即時監控與預測平台。</w:t>
      </w:r>
    </w:p>
    <w:p>
      <w:pPr>
        <w:spacing w:after="80"/>
      </w:pPr>
      <w:r>
        <w:rPr>
          <w:b/>
        </w:rPr>
        <w:t>核心問題</w:t>
      </w:r>
      <w:r>
        <w:rPr>
          <w:b w:val="0"/>
        </w:rPr>
        <w:t>：反應器在厭氧發酵過程中，氣體累積導致壓力上升，排氣時機判斷依賴人工觀測，存在安全風險與效率瓶頸。</w:t>
      </w:r>
    </w:p>
    <w:p>
      <w:pPr>
        <w:spacing w:after="80"/>
      </w:pPr>
      <w:r>
        <w:rPr>
          <w:b/>
        </w:rPr>
        <w:t>解決方案</w:t>
      </w:r>
      <w:r>
        <w:rPr>
          <w:b w:val="0"/>
        </w:rPr>
        <w:t>：以 ORP（氧化還原電位, Oxidation-Reduction Potential）訊號作為嗜氫厭氧菌活性的間接量測指標，結合 LSTM 神經網路，在 Jetson Orin Nano 邊緣節點上完成即時推論，預測未來 5 分鐘的反應器壓力與 CH4 濃度。</w:t>
      </w:r>
    </w:p>
    <w:p>
      <w:pPr>
        <w:pStyle w:val="Heading3"/>
      </w:pPr>
      <w:r>
        <w:rPr>
          <w:color w:val="1F7A5C"/>
          <w:sz w:val="24"/>
        </w:rPr>
        <w:t>1.2 ORP 生物意義</w:t>
      </w:r>
    </w:p>
    <w:p>
      <w:pPr>
        <w:spacing w:after="80"/>
      </w:pPr>
      <w:r>
        <w:rPr>
          <w:b w:val="0"/>
        </w:rPr>
        <w:t>ORP（mV）反映溶液中的氧化還原環境，其動態行為與微生物代謝直接相關：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現象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生化機制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ORP 變化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CO₂ 溶於水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CO₂ + H₂O → H₂CO₃（酸化）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 下降，ORP 波動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嗜氫甲烷菌活化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CO₂ + 4H₂ → CH₄ + 2H₂O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回升，pH 上升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底物耗盡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菌相活動降低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趨於穩態</w:t>
            </w:r>
          </w:p>
        </w:tc>
      </w:tr>
    </w:tbl>
    <w:p/>
    <w:p>
      <w:pPr>
        <w:spacing w:after="80"/>
      </w:pPr>
      <w:r>
        <w:rPr>
          <w:b w:val="0"/>
        </w:rPr>
        <w:t>ORP 訊號的週期性波動直接對應排氣前甲烷菌的代謝節律，是偵測排氣事件的關鍵特徵。</w:t>
      </w:r>
    </w:p>
    <w:p>
      <w:pPr>
        <w:pStyle w:val="Heading3"/>
      </w:pPr>
      <w:r>
        <w:rPr>
          <w:color w:val="1F7A5C"/>
          <w:sz w:val="24"/>
        </w:rPr>
        <w:t>1.3 系統三層架構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[感測器層]          [邊緣計算層]              [展示層]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BTP 生物反應器  →   Jetson Orin Nano        →  Vue3 前端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ORP / pH           訊號前處理                 MonitorView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溫度 / 壓力        LSTM 推論                  ReportView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CH4 / CO2          FastAPI (port 8000)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                 MQTT (port 1883)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2. 硬體架構</w:t>
      </w:r>
    </w:p>
    <w:p>
      <w:pPr>
        <w:pStyle w:val="Heading3"/>
      </w:pPr>
      <w:r>
        <w:rPr>
          <w:color w:val="1F7A5C"/>
          <w:sz w:val="24"/>
        </w:rPr>
        <w:t>2.1 邊緣計算節點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規格項目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規格值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硬體平台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NVIDIA Jetson Orin Nano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作業系統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Linux 5.15.136-tegra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計算單元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ARM CPU + NVIDIA GPU（CUDA 可用時自動啟用）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感測器介面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 xml:space="preserve">USB Serial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/dev/ttyUSB0</w:t>
            </w:r>
            <w:r>
              <w:rPr>
                <w:b w:val="0"/>
                <w:sz w:val="19"/>
              </w:rPr>
              <w:t>，鮑率 9600 bps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2.2 感測器規格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感測器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量測範圍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解析度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採樣頻率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電極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1000 mV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mV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 感測器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14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0.01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溫度感測器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100 °C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 °C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壓力感測器（反應器）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 kg/cm²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0.01 kg/cm²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壓力感測器（混合槽）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 kg/cm²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0.01 kg/cm²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CO2 感測器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100 %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0.1 %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CH4 感測器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 ~ 100 %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0.1 %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 min/筆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2.3 資料格式（CSV 原始行）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年,月,日,時,分,秒,_,ORP(mV),反應器壓力(kg/cm²),pH,溫度(°C),混合槽壓力(kg/cm²),CO2%,CH4%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2026,2,10,15,3,34,_,568,2.34,7.08,30.0,1.07,3.5,51.02</w:t>
      </w:r>
    </w:p>
    <w:p>
      <w:pPr>
        <w:spacing w:after="80"/>
      </w:pPr>
      <w:r>
        <w:rPr>
          <w:b w:val="0"/>
        </w:rPr>
        <w:t>欄位索引對應（0-based）：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索引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0–5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年月日時分秒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時間戳記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_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保留欄位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(mV)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氧化還原電位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反應器壓力 (kg/cm²)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生物反應器內壓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酸鹼值 (pH)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溶液 pH 值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溫度 (°C)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反應槽溫度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混合槽壓力 (kg/cm²)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混合槽壓力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CO2 濃度 (%)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二氧化碳濃度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CH4 濃度 (%)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甲烷濃度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3. 資料擷取層</w:t>
      </w:r>
    </w:p>
    <w:p>
      <w:pPr>
        <w:pStyle w:val="Heading3"/>
      </w:pPr>
      <w:r>
        <w:rPr>
          <w:color w:val="1F7A5C"/>
          <w:sz w:val="24"/>
        </w:rPr>
        <w:t>3.1 USB 即時接收（`usb_receiver.py`）</w:t>
      </w:r>
    </w:p>
    <w:p>
      <w:pPr>
        <w:spacing w:after="80"/>
      </w:pPr>
      <w:r>
        <w:rPr>
          <w:b w:val="0"/>
        </w:rPr>
        <w:t>系統啟動後以 daemon 執行緒持續監聽 USB 序列埠，感測器未接時不阻塞 FastAPI 服務。</w:t>
      </w:r>
    </w:p>
    <w:p>
      <w:pPr>
        <w:spacing w:after="80"/>
      </w:pPr>
      <w:r>
        <w:rPr>
          <w:b/>
        </w:rPr>
        <w:t>處理流程</w:t>
      </w:r>
      <w:r>
        <w:rPr>
          <w:b w:val="0"/>
        </w:rPr>
        <w:t>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USB 讀取原始行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_parse_line()        ← 格式驗證、欄位解析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ORPSignalProcessor   ← 突波偵測 + 線性內插 + EMA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append_record()      ← 寫入記憶體資料倉儲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_write_csv_row()     ← 逐日備份至 data/BTP_Sensor_log-YYYY-MM-DD.csv</w:t>
      </w:r>
    </w:p>
    <w:p>
      <w:pPr>
        <w:pStyle w:val="Heading3"/>
      </w:pPr>
      <w:r>
        <w:rPr>
          <w:color w:val="1F7A5C"/>
          <w:sz w:val="24"/>
        </w:rPr>
        <w:t>3.2 CSV 批次匯入（`POST /api/import_csv`）</w:t>
      </w:r>
    </w:p>
    <w:p>
      <w:pPr>
        <w:spacing w:after="80"/>
      </w:pPr>
      <w:r>
        <w:rPr>
          <w:b w:val="0"/>
        </w:rPr>
        <w:t>支援離線 CSV 檔案上傳，自動套用相同的訊號前處理流程，並針對 timestamp 去重，避免重複匯入。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4. 訊號前處理層</w:t>
      </w:r>
    </w:p>
    <w:p>
      <w:pPr>
        <w:spacing w:after="80"/>
      </w:pPr>
      <w:r>
        <w:rPr>
          <w:b/>
        </w:rPr>
        <w:t>實作檔案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edge_backend/core/signal_processor.py</w:t>
      </w:r>
    </w:p>
    <w:p>
      <w:pPr>
        <w:spacing w:after="80"/>
      </w:pPr>
      <w:r>
        <w:rPr>
          <w:b/>
        </w:rPr>
        <w:t>類別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ORPSignalProcessor</w:t>
      </w:r>
    </w:p>
    <w:p>
      <w:pPr>
        <w:spacing w:after="80"/>
      </w:pPr>
      <w:r>
        <w:rPr>
          <w:b w:val="0"/>
        </w:rPr>
        <w:t>ORP 感測器在工業環境中會產生突波干擾（電磁雜訊、感測器接觸不良），需在進入特徵工程前完成清洗。</w:t>
      </w:r>
    </w:p>
    <w:p>
      <w:pPr>
        <w:pStyle w:val="Heading3"/>
      </w:pPr>
      <w:r>
        <w:rPr>
          <w:color w:val="1F7A5C"/>
          <w:sz w:val="24"/>
        </w:rPr>
        <w:t>4.1 三階段處理流程</w:t>
      </w:r>
    </w:p>
    <w:p>
      <w:pPr>
        <w:pStyle w:val="Heading4"/>
      </w:pPr>
      <w:r>
        <w:t>階段一：一階差分突波偵測</w:t>
      </w:r>
    </w:p>
    <w:p>
      <w:pPr>
        <w:spacing w:after="80"/>
      </w:pPr>
      <w:r>
        <w:rPr>
          <w:b w:val="0"/>
        </w:rPr>
        <w:t>$$\Delta x_t = x_t - x_{t-1}$$</w:t>
      </w:r>
    </w:p>
    <w:p>
      <w:pPr>
        <w:spacing w:after="80"/>
      </w:pPr>
      <w:r>
        <w:rPr>
          <w:b w:val="0"/>
        </w:rPr>
        <w:t>當 $\Delta x_t &lt; \theta_{\text{drop}}$（預設 $\theta_{\text{drop}} = -20\ \text{mV/min}$）時，判定為突波起始。</w:t>
      </w:r>
    </w:p>
    <w:p>
      <w:pPr>
        <w:pStyle w:val="Heading4"/>
      </w:pPr>
      <w:r>
        <w:t>階段二：線性內插重建</w:t>
      </w:r>
    </w:p>
    <w:p>
      <w:pPr>
        <w:spacing w:after="80"/>
      </w:pPr>
      <w:r>
        <w:rPr>
          <w:b w:val="0"/>
        </w:rPr>
        <w:t>突波區間內所有資料點暫存至緩衝區，結束後統一以線性內插重建：</w:t>
      </w:r>
    </w:p>
    <w:p>
      <w:pPr>
        <w:spacing w:after="80"/>
      </w:pPr>
      <w:r>
        <w:rPr>
          <w:b w:val="0"/>
        </w:rPr>
        <w:t>$$\hat{x}(t) = x_{\text{start}} + \frac{x_{\text{end}} - x_{\text{start}}}{N} \cdot i, \quad i = 1, 2, \ldots, N$$</w:t>
      </w:r>
    </w:p>
    <w:p>
      <w:pPr>
        <w:spacing w:after="80"/>
      </w:pPr>
      <w:r>
        <w:rPr>
          <w:b/>
        </w:rPr>
        <w:t>突波結束條件</w:t>
      </w:r>
      <w:r>
        <w:rPr>
          <w:b w:val="0"/>
        </w:rPr>
        <w:t>（任一成立）：</w:t>
      </w:r>
    </w:p>
    <w:p>
      <w:pPr>
        <w:pStyle w:val="ListBullet"/>
        <w:spacing w:after="40"/>
      </w:pPr>
      <w:r>
        <w:rPr>
          <w:b w:val="0"/>
        </w:rPr>
        <w:t>ORP 回升至起始值的 90% 以上且持續上升：</w:t>
      </w:r>
      <w:r>
        <w:rPr>
          <w:rFonts w:ascii="Courier New" w:hAnsi="Courier New"/>
          <w:b w:val="0"/>
          <w:color w:val="C7254E"/>
          <w:sz w:val="19"/>
        </w:rPr>
        <w:t>raw_orp &gt;= spike_start_val × 0.90 AND Δx &gt; 0</w:t>
      </w:r>
    </w:p>
    <w:p>
      <w:pPr>
        <w:pStyle w:val="ListBullet"/>
        <w:spacing w:after="40"/>
      </w:pPr>
      <w:r>
        <w:rPr>
          <w:b w:val="0"/>
        </w:rPr>
        <w:t>突波持續超過最大視窗：</w:t>
      </w:r>
      <w:r>
        <w:rPr>
          <w:rFonts w:ascii="Courier New" w:hAnsi="Courier New"/>
          <w:b w:val="0"/>
          <w:color w:val="C7254E"/>
          <w:sz w:val="19"/>
        </w:rPr>
        <w:t>len(buffer) &gt;= 15</w:t>
      </w:r>
      <w:r>
        <w:rPr>
          <w:b w:val="0"/>
        </w:rPr>
        <w:t>（分鐘）</w:t>
      </w:r>
    </w:p>
    <w:p>
      <w:pPr>
        <w:pStyle w:val="Heading4"/>
      </w:pPr>
      <w:r>
        <w:t>階段三：指數移動平均（EMA）</w:t>
      </w:r>
    </w:p>
    <w:p>
      <w:pPr>
        <w:spacing w:after="80"/>
      </w:pPr>
      <w:r>
        <w:rPr>
          <w:b w:val="0"/>
        </w:rPr>
        <w:t>$$y_t = \alpha \cdot \hat{x}_t + (1 - \alpha) \cdot y_{t-1}, \quad \alpha = \frac{2}{N+1} = \frac{2}{11} \approx 0.1818 \quad (N=10)$$</w:t>
      </w:r>
    </w:p>
    <w:p>
      <w:pPr>
        <w:spacing w:after="80"/>
      </w:pPr>
      <w:r>
        <w:rPr>
          <w:b w:val="0"/>
        </w:rPr>
        <w:t>對清洗後的訊號做即時平滑輸出，作為後續特徵工程的輸入。</w:t>
      </w:r>
    </w:p>
    <w:p>
      <w:pPr>
        <w:pStyle w:val="Heading3"/>
      </w:pPr>
      <w:r>
        <w:rPr>
          <w:color w:val="1F7A5C"/>
          <w:sz w:val="24"/>
        </w:rPr>
        <w:t>4.2 處理器參數表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預設值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ema_window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 平滑視窗 N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spike_threshold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−20.0 mV/min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突波偵測閾值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spike_max_minutes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15 min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突波最大持續時間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4.3 輸出資料結構（`ProcessedPoint`）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型別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timestamp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str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ISO 格式時間戳記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raw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原始 ORP (mV)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cleaned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突波修復後 ORP (mV)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ema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 平滑後 ORP (mV)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is_anomaly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bool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是否為突波修復點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5. ORP 特徵工程</w:t>
      </w:r>
    </w:p>
    <w:p>
      <w:pPr>
        <w:pStyle w:val="Heading3"/>
      </w:pPr>
      <w:r>
        <w:rPr>
          <w:color w:val="1F7A5C"/>
          <w:sz w:val="24"/>
        </w:rPr>
        <w:t>5.1 即時三維特徵（`data_pipeline/preprocessor.py`）</w:t>
      </w:r>
    </w:p>
    <w:p>
      <w:pPr>
        <w:spacing w:after="80"/>
      </w:pPr>
      <w:r>
        <w:rPr>
          <w:b w:val="0"/>
        </w:rPr>
        <w:t>從原始 ORP 序列衍生三個時序特徵，用於 LSTM 即時推論輸入：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特徵名稱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計算式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物理意義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orp_ema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EMA(N=10), α=2/11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平滑趨勢值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orp_slope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$(y_{\text{ema}}[t] - y_{\text{ema}}[t-5]) / 5$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變化斜率（mV/min），描述趨勢方向與速率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orp_macd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EMA(5) − EMA(30)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短長期動能差，用於偵測趨勢反轉訊號</w:t>
            </w:r>
          </w:p>
        </w:tc>
      </w:tr>
    </w:tbl>
    <w:p/>
    <w:p>
      <w:pPr>
        <w:spacing w:after="80"/>
      </w:pPr>
      <w:r>
        <w:rPr>
          <w:b w:val="0"/>
        </w:rPr>
        <w:t>MACD 計算中：</w:t>
      </w:r>
    </w:p>
    <w:p>
      <w:pPr>
        <w:pStyle w:val="ListBullet"/>
        <w:spacing w:after="40"/>
      </w:pPr>
      <w:r>
        <w:rPr>
          <w:b w:val="0"/>
        </w:rPr>
        <w:t>短期 EMA(5)：α = 2/6 ≈ 0.3333</w:t>
      </w:r>
    </w:p>
    <w:p>
      <w:pPr>
        <w:pStyle w:val="ListBullet"/>
        <w:spacing w:after="40"/>
      </w:pPr>
      <w:r>
        <w:rPr>
          <w:b w:val="0"/>
        </w:rPr>
        <w:t>長期 EMA(30)：α = 2/31 ≈ 0.0645</w:t>
      </w:r>
    </w:p>
    <w:p>
      <w:pPr>
        <w:pStyle w:val="Heading3"/>
      </w:pPr>
      <w:r>
        <w:rPr>
          <w:color w:val="1F7A5C"/>
          <w:sz w:val="24"/>
        </w:rPr>
        <w:t>5.2 穩態分析（`core/feature_extractor.py`）</w:t>
      </w:r>
    </w:p>
    <w:p>
      <w:pPr>
        <w:spacing w:after="80"/>
      </w:pPr>
      <w:r>
        <w:rPr>
          <w:b/>
        </w:rPr>
        <w:t>類別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ORPFeatureExtractor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判斷條件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穩態判定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滑動視窗標準差 + 區間檢查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σ &lt; 5.0 mV 且 480 ≤ ORP ≤ 650 mV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基準漂移率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最小平方線性迴歸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回看 120 筆，輸出 β₁ (mV/hr)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穩態持續時間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末尾往回計數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連續在正常區間的分鐘數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6. 生物相位偵測</w:t>
      </w:r>
    </w:p>
    <w:p>
      <w:pPr>
        <w:spacing w:after="80"/>
      </w:pPr>
      <w:r>
        <w:rPr>
          <w:b/>
        </w:rPr>
        <w:t>實作位置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edge_backend/ch4_peak_analysis.py</w:t>
      </w:r>
      <w:r>
        <w:rPr>
          <w:b w:val="0"/>
        </w:rPr>
        <w:t xml:space="preserve"> → </w:t>
      </w:r>
      <w:r>
        <w:rPr>
          <w:rFonts w:ascii="Courier New" w:hAnsi="Courier New"/>
          <w:b w:val="0"/>
          <w:color w:val="C7254E"/>
          <w:sz w:val="19"/>
        </w:rPr>
        <w:t>detect_phases()</w:t>
      </w:r>
    </w:p>
    <w:p>
      <w:pPr>
        <w:pStyle w:val="Heading3"/>
      </w:pPr>
      <w:r>
        <w:rPr>
          <w:color w:val="1F7A5C"/>
          <w:sz w:val="24"/>
        </w:rPr>
        <w:t>6.1 自適應閾值計算</w:t>
      </w:r>
    </w:p>
    <w:p>
      <w:pPr>
        <w:spacing w:after="80"/>
      </w:pPr>
      <w:r>
        <w:rPr>
          <w:b w:val="0"/>
        </w:rPr>
        <w:t>以週期內 ORP 斜率序列的統計量作為動態閾值，應對不同實驗條件：</w:t>
      </w:r>
    </w:p>
    <w:p>
      <w:pPr>
        <w:pStyle w:val="ListNumber"/>
        <w:spacing w:after="40"/>
      </w:pPr>
      <w:r>
        <w:rPr>
          <w:b w:val="0"/>
        </w:rPr>
        <w:t>對原始斜率序列做</w:t>
      </w:r>
      <w:r>
        <w:rPr>
          <w:b/>
        </w:rPr>
        <w:t>滾動平均平滑</w:t>
      </w:r>
      <w:r>
        <w:rPr>
          <w:b w:val="0"/>
        </w:rPr>
        <w:t>（視窗 60 min），消除分鐘級雜訊</w:t>
      </w:r>
    </w:p>
    <w:p>
      <w:pPr>
        <w:pStyle w:val="ListNumber"/>
        <w:spacing w:after="40"/>
      </w:pPr>
      <w:r>
        <w:rPr>
          <w:b w:val="0"/>
        </w:rPr>
        <w:t>計算平滑斜率的全局統計量：</w:t>
      </w:r>
    </w:p>
    <w:p>
      <w:pPr>
        <w:spacing w:after="80"/>
      </w:pPr>
      <w:r>
        <w:rPr>
          <w:b w:val="0"/>
        </w:rPr>
        <w:t>$$\mu = \text{mean}(\text{smoothed\_slope}), \quad \sigma = \text{std}(\text{smoothed\_slope})$$</w:t>
      </w:r>
    </w:p>
    <w:p>
      <w:pPr>
        <w:spacing w:after="80"/>
      </w:pPr>
      <w:r>
        <w:rPr>
          <w:b w:val="0"/>
        </w:rPr>
        <w:t>$$\text{低閾值} = \mu - k\sigma, \quad \text{高閾值} = \mu + k\sigma, \quad k = 0.5$$</w:t>
      </w:r>
    </w:p>
    <w:p>
      <w:pPr>
        <w:pStyle w:val="Heading3"/>
      </w:pPr>
      <w:r>
        <w:rPr>
          <w:color w:val="1F7A5C"/>
          <w:sz w:val="24"/>
        </w:rPr>
        <w:t>6.2 三相位定義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相位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2268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生物意義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1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底物利用期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smoothed_slope &lt; μ − 0.5σ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嗜氫菌活躍消耗底物，ORP 下降</w:t>
            </w:r>
          </w:p>
        </w:tc>
      </w:tr>
      <w:tr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產甲烷活躍期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μ − 0.5σ ≤ slope ≤ μ + 0.5σ</w:t>
            </w:r>
          </w:p>
        </w:tc>
        <w:tc>
          <w:tcPr>
            <w:tcW w:type="dxa" w:w="22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甲烷菌代謝活躍，ORP 相對穩定</w:t>
            </w:r>
          </w:p>
        </w:tc>
      </w:tr>
      <w:tr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3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底物耗盡期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smoothed_slope &gt; μ + 0.5σ</w:t>
            </w:r>
          </w:p>
        </w:tc>
        <w:tc>
          <w:tcPr>
            <w:tcW w:type="dxa" w:w="22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底物接近耗盡，ORP 回升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6.3 去抖動（Debounce）機制</w:t>
      </w:r>
    </w:p>
    <w:p>
      <w:pPr>
        <w:spacing w:after="80"/>
      </w:pPr>
      <w:r>
        <w:rPr>
          <w:b w:val="0"/>
        </w:rPr>
        <w:t>相位切換後需</w:t>
      </w:r>
      <w:r>
        <w:rPr>
          <w:b/>
        </w:rPr>
        <w:t>連續維持 30 分鐘</w:t>
      </w:r>
      <w:r>
        <w:rPr>
          <w:b w:val="0"/>
        </w:rPr>
        <w:t>才接受切換，防止短暫越界觸發偽切換。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7. 週期級特徵萃取</w:t>
      </w:r>
    </w:p>
    <w:p>
      <w:pPr>
        <w:spacing w:after="80"/>
      </w:pPr>
      <w:r>
        <w:rPr>
          <w:b/>
        </w:rPr>
        <w:t>實作位置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ch4_peak_analysis.py</w:t>
      </w:r>
      <w:r>
        <w:rPr>
          <w:b w:val="0"/>
        </w:rPr>
        <w:t xml:space="preserve"> → </w:t>
      </w:r>
      <w:r>
        <w:rPr>
          <w:rFonts w:ascii="Courier New" w:hAnsi="Courier New"/>
          <w:b w:val="0"/>
          <w:color w:val="C7254E"/>
          <w:sz w:val="19"/>
        </w:rPr>
        <w:t>extract_cycle_features()</w:t>
      </w:r>
    </w:p>
    <w:p>
      <w:pPr>
        <w:spacing w:after="80"/>
      </w:pPr>
      <w:r>
        <w:rPr>
          <w:b w:val="0"/>
        </w:rPr>
        <w:t>以每個排氣週期為單位，萃取 11 個週期級統計特徵作為 CH4 峰值預測的輸入。</w:t>
      </w:r>
    </w:p>
    <w:p>
      <w:pPr>
        <w:pStyle w:val="Heading3"/>
      </w:pPr>
      <w:r>
        <w:rPr>
          <w:color w:val="1F7A5C"/>
          <w:sz w:val="24"/>
        </w:rPr>
        <w:t>7.1 特徵列表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特徵名稱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單位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cycle_length_min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週期總長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min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phase2_duration_min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 持續時間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min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phase2_fraction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 佔週期比例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phase1_mean_slope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1 平均 ORP 斜率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mV/min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phase2_orp_mean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 ORP EMA 均值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mV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phase2_orp_std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 ORP EMA 標準差（穩定度指標）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mV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phase2_macd_mean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2 MACD 均值（動能）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mV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orp_drop_magnitude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1 ORP 下降幅度（起始值 − 最低值）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mV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phase3_onset_fraction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Phase 3 開始位置（佔週期比例）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pressure_mean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週期平均反應器壓力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kg/cm²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ph_mean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週期平均 pH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pPr>
        <w:spacing w:after="80"/>
      </w:pPr>
      <w:r>
        <w:rPr>
          <w:b/>
        </w:rPr>
        <w:t>備注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temp_mean</w:t>
      </w:r>
      <w:r>
        <w:rPr>
          <w:b w:val="0"/>
        </w:rPr>
        <w:t xml:space="preserve"> 已排除。實驗在恆溫 30°C 條件下進行，各週期溫度方差為零；StandardScaler 正規化後為全零列，對模型無貢獻且污染 GA 搜索空間。</w:t>
      </w:r>
    </w:p>
    <w:p>
      <w:pPr>
        <w:pStyle w:val="Heading3"/>
      </w:pPr>
      <w:r>
        <w:rPr>
          <w:color w:val="1F7A5C"/>
          <w:sz w:val="24"/>
        </w:rPr>
        <w:t>7.2 排氣事件偵測</w:t>
      </w:r>
    </w:p>
    <w:p>
      <w:pPr>
        <w:spacing w:after="80"/>
      </w:pPr>
      <w:r>
        <w:rPr>
          <w:b/>
        </w:rPr>
        <w:t>方法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scipy.signal.find_peaks()</w:t>
      </w:r>
    </w:p>
    <w:p>
      <w:pPr>
        <w:spacing w:after="80"/>
      </w:pPr>
      <w:r>
        <w:rPr>
          <w:b/>
        </w:rPr>
        <w:t>參數</w:t>
      </w:r>
      <w:r>
        <w:rPr>
          <w:b w:val="0"/>
        </w:rPr>
        <w:t>：</w:t>
      </w:r>
    </w:p>
    <w:p>
      <w:pPr>
        <w:pStyle w:val="ListBullet"/>
        <w:spacing w:after="40"/>
      </w:pPr>
      <w:r>
        <w:rPr>
          <w:rFonts w:ascii="Courier New" w:hAnsi="Courier New"/>
          <w:b w:val="0"/>
          <w:color w:val="C7254E"/>
          <w:sz w:val="19"/>
        </w:rPr>
        <w:t>prominence = 10</w:t>
      </w:r>
      <w:r>
        <w:rPr>
          <w:b w:val="0"/>
        </w:rPr>
        <w:t>（峰值需高出周圍基線 ≥ 10%）</w:t>
      </w:r>
    </w:p>
    <w:p>
      <w:pPr>
        <w:pStyle w:val="ListBullet"/>
        <w:spacing w:after="40"/>
      </w:pPr>
      <w:r>
        <w:rPr>
          <w:rFonts w:ascii="Courier New" w:hAnsi="Courier New"/>
          <w:b w:val="0"/>
          <w:color w:val="C7254E"/>
          <w:sz w:val="19"/>
        </w:rPr>
        <w:t>distance = 60</w:t>
      </w:r>
      <w:r>
        <w:rPr>
          <w:b w:val="0"/>
        </w:rPr>
        <w:t>（兩次排氣最短間隔 60 分鐘）</w:t>
      </w:r>
    </w:p>
    <w:p>
      <w:pPr>
        <w:spacing w:after="80"/>
      </w:pPr>
      <w:r>
        <w:rPr>
          <w:b/>
        </w:rPr>
        <w:t>資料集排氣事件</w:t>
      </w:r>
      <w:r>
        <w:rPr>
          <w:b w:val="0"/>
        </w:rPr>
        <w:t xml:space="preserve">：訓練資料（2026-02-10 至 2026-03-27，共 46 天）中偵測到 </w:t>
      </w:r>
      <w:r>
        <w:rPr>
          <w:b/>
        </w:rPr>
        <w:t>6 個完整排氣週期</w:t>
      </w:r>
      <w:r>
        <w:rPr>
          <w:b w:val="0"/>
        </w:rPr>
        <w:t>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8. CH4 峰值預測模型（離線分析）</w:t>
      </w:r>
    </w:p>
    <w:p>
      <w:pPr>
        <w:pStyle w:val="Heading3"/>
      </w:pPr>
      <w:r>
        <w:rPr>
          <w:color w:val="1F7A5C"/>
          <w:sz w:val="24"/>
        </w:rPr>
        <w:t>8.1 遺傳演算法特徵選擇（GA）</w:t>
      </w:r>
    </w:p>
    <w:p>
      <w:pPr>
        <w:spacing w:after="80"/>
      </w:pPr>
      <w:r>
        <w:rPr>
          <w:b/>
        </w:rPr>
        <w:t>實作位置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ch4_peak_analysis.py</w:t>
      </w:r>
      <w:r>
        <w:rPr>
          <w:b w:val="0"/>
        </w:rPr>
        <w:t xml:space="preserve"> → </w:t>
      </w:r>
      <w:r>
        <w:rPr>
          <w:rFonts w:ascii="Courier New" w:hAnsi="Courier New"/>
          <w:b w:val="0"/>
          <w:color w:val="C7254E"/>
          <w:sz w:val="19"/>
        </w:rPr>
        <w:t>ga_feature_selection()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染色體編碼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長度 11 二進制向量（1 = 選用）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族群大小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最大世代數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40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交配率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0.7（Single-point crossover）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突變率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0.15（Bit-flip）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選擇策略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Tournament selection（size=3）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精英策略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每代保留最佳 1 個個體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適應度函式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LOO-CV RMSE（越小越好，取負值轉最大化問題）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評估模型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Ridge Regression（α = 1.0）</w:t>
            </w:r>
          </w:p>
        </w:tc>
      </w:tr>
    </w:tbl>
    <w:p/>
    <w:p>
      <w:pPr>
        <w:spacing w:after="80"/>
      </w:pPr>
      <w:r>
        <w:rPr>
          <w:b/>
        </w:rPr>
        <w:t>搜索空間</w:t>
      </w:r>
      <w:r>
        <w:rPr>
          <w:b w:val="0"/>
        </w:rPr>
        <w:t>：2¹¹ = 2,048 種特徵組合</w:t>
      </w:r>
    </w:p>
    <w:p>
      <w:pPr>
        <w:spacing w:after="80"/>
      </w:pPr>
      <w:r>
        <w:rPr>
          <w:b/>
        </w:rPr>
        <w:t>收斂結果</w:t>
      </w:r>
      <w:r>
        <w:rPr>
          <w:b w:val="0"/>
        </w:rPr>
        <w:t xml:space="preserve">：第 5 代達到最佳解，選出 </w:t>
      </w:r>
      <w:r>
        <w:rPr>
          <w:b/>
        </w:rPr>
        <w:t>5/11 個特徵</w:t>
      </w:r>
      <w:r>
        <w:rPr>
          <w:b w:val="0"/>
        </w:rPr>
        <w:t>。</w:t>
      </w:r>
    </w:p>
    <w:p>
      <w:pPr>
        <w:pStyle w:val="Heading3"/>
      </w:pPr>
      <w:r>
        <w:rPr>
          <w:color w:val="1F7A5C"/>
          <w:sz w:val="24"/>
        </w:rPr>
        <w:t>8.2 GA 選出特徵（5個）</w:t>
      </w:r>
    </w:p>
    <w:p>
      <w:pPr>
        <w:spacing w:after="80"/>
      </w:pPr>
      <w:r>
        <w:rPr>
          <w:b w:val="0"/>
        </w:rPr>
        <w:t>根據 LOO-CV RMSE 最小化選出：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生物意義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phase2_duration_min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甲烷菌活躍時間長短影響累積氣量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phase2_orp_mean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活躍期平均氧化還原狀態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orp_drop_magnitude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底物消耗程度的代理指標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pressure_mean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週期內累積壓力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ph_mean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CO₂溶解與CH₄轉換的代謝狀態指標（見備注）</w:t>
            </w:r>
          </w:p>
        </w:tc>
      </w:tr>
    </w:tbl>
    <w:p/>
    <w:p>
      <w:pPr>
        <w:spacing w:after="80"/>
      </w:pPr>
      <w:r>
        <w:rPr>
          <w:b/>
        </w:rPr>
        <w:t>備注 - ph_mean 的生物意義</w:t>
      </w:r>
      <w:r>
        <w:rPr>
          <w:b w:val="0"/>
        </w:rPr>
        <w:t>：pH 並非過適特徵。其重要性具有明確生化基礎：CO₂溶於水（CO₂ + H₂O → H₂CO₃）導致 pH 下降；嗜氫甲烷菌將 CO₂轉換為 CH₄後，酸性消耗使 pH 回升。因此 pH 均值確實反映代謝進程，是對 CH4 峰值有預測力的生物指標。Random Forest 特徵重要性分析中 ph_mean 排名最高，與生物機制相符。GA 未選 ph_mean 的原因在於小樣本（n=6）LOO-CV 優化偏好泛化更穩健的週期結構特徵，兩種選擇均有其合理性。</w:t>
      </w:r>
    </w:p>
    <w:p>
      <w:pPr>
        <w:pStyle w:val="Heading3"/>
      </w:pPr>
      <w:r>
        <w:rPr>
          <w:color w:val="1F7A5C"/>
          <w:sz w:val="24"/>
        </w:rPr>
        <w:t>8.3 模型比較（LOO-CV）</w:t>
      </w:r>
    </w:p>
    <w:p>
      <w:pPr>
        <w:spacing w:after="80"/>
      </w:pPr>
      <w:r>
        <w:rPr>
          <w:b/>
        </w:rPr>
        <w:t>統計限制</w:t>
      </w:r>
      <w:r>
        <w:rPr>
          <w:b w:val="0"/>
        </w:rPr>
        <w:t>：n=6 個完整週期，LOO-CV 每折僅 5 筆訓練資料。所有結論反映方法論可行性，非最終預測精度指標。建議累積 ≥ 30 個排氣週期後重新評估。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特徵集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LOO-CV RMSE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Ridge Regression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全部 11 個特徵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Ridge Regression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GA 選出 5 個特徵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3.13%</w:t>
            </w:r>
            <w:r>
              <w:rPr>
                <w:b w:val="0"/>
                <w:sz w:val="19"/>
              </w:rPr>
              <w:t xml:space="preserve"> ← 主要結果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Random Forest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全部 11 個特徵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Random Forest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GA 選出 5 個特徵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8.4 LOO-CV 逐輪誤差（Ridge + GA 特徵）</w:t>
      </w:r>
    </w:p>
    <w:p>
      <w:pPr>
        <w:spacing w:after="80"/>
      </w:pPr>
      <w:r>
        <w:rPr>
          <w:b w:val="0"/>
        </w:rPr>
        <w:t>RMSE 計算：$\text{RMSE} = \sqrt{\frac{\sum_{i=1}^{6} e_i^2}{6}} = \sqrt{\frac{58.642}{6}} = \sqrt{9.774} = 3.13\%$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週期</w:t>
            </w:r>
          </w:p>
        </w:tc>
        <w:tc>
          <w:tcPr>
            <w:tcW w:type="dxa" w:w="181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實際 CH4 峰值</w:t>
            </w:r>
          </w:p>
        </w:tc>
        <w:tc>
          <w:tcPr>
            <w:tcW w:type="dxa" w:w="181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預測值</w:t>
            </w:r>
          </w:p>
        </w:tc>
        <w:tc>
          <w:tcPr>
            <w:tcW w:type="dxa" w:w="181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誤差</w:t>
            </w:r>
          </w:p>
        </w:tc>
        <w:tc>
          <w:tcPr>
            <w:tcW w:type="dxa" w:w="181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備注</w:t>
            </w:r>
          </w:p>
        </w:tc>
      </w:tr>
      <w:tr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C1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−0.41%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正常範圍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C2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51.0%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56.71%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−5.71%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最大誤差（e²=32.60）</w:t>
            </w:r>
          </w:p>
        </w:tc>
      </w:tr>
      <w:tr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C3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−0.17%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正常範圍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C4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+1.51%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正常範圍</w:t>
            </w:r>
          </w:p>
        </w:tc>
      </w:tr>
      <w:tr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C5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+3.71%</w:t>
            </w:r>
          </w:p>
        </w:tc>
        <w:tc>
          <w:tcPr>
            <w:tcW w:type="dxa" w:w="181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正常範圍</w:t>
            </w:r>
          </w:p>
        </w:tc>
      </w:tr>
      <w:tr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C6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+3.13%</w:t>
            </w:r>
          </w:p>
        </w:tc>
        <w:tc>
          <w:tcPr>
            <w:tcW w:type="dxa" w:w="181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正常範圍</w:t>
            </w:r>
          </w:p>
        </w:tc>
      </w:tr>
    </w:tbl>
    <w:p/>
    <w:p>
      <w:pPr>
        <w:spacing w:after="80"/>
      </w:pPr>
      <w:r>
        <w:rPr>
          <w:b w:val="0"/>
        </w:rPr>
        <w:t>C2 誤差偏大的可能原因：排氣時機處於週期異常狀態，或該週期資料包含感測器突波干擾。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9. LSTM 即時預測模型</w:t>
      </w:r>
    </w:p>
    <w:p>
      <w:pPr>
        <w:pStyle w:val="Heading3"/>
      </w:pPr>
      <w:r>
        <w:rPr>
          <w:color w:val="1F7A5C"/>
          <w:sz w:val="24"/>
        </w:rPr>
        <w:t>9.1 模型架構（`core/model.py` → `ReactorLSTM`）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輸入層：(batch, 30, 6)     ← 30 分鐘滑動視窗，6 個特徵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LSTM Layer 1 (hidden=64)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LSTM Layer 2 (hidden=64)   ← 雙層 LSTM，batch_first=True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Linear(64 → 2)             ← 取最後時間步的隱藏狀態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輸出層：(batch, 2)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├─ output[0]：反應器壓力 t+5 (kg/cm²)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└─ output[1]：CH4 濃度 t+5 (%)</w:t>
      </w:r>
    </w:p>
    <w:p>
      <w:pPr>
        <w:pStyle w:val="Heading3"/>
      </w:pPr>
      <w:r>
        <w:rPr>
          <w:color w:val="1F7A5C"/>
          <w:sz w:val="24"/>
        </w:rPr>
        <w:t>9.2 輸入特徵（6維，`inference.py`）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特徵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orp_ema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衍生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EMA(10)，α=2/11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orp_slope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衍生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(ema[t]−ema[t−5])/5，mV/min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orp_macd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衍生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EMA(5)−EMA(30)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ph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感測器原始值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溶液 pH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temp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感測器原始值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反應槽溫度 (°C)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pressure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感測器原始值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反應器壓力 (kg/cm²)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9.3 訓練設定（`train.py`）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超參數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資料切割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70% 訓練 / 15% 驗證 / 15% 測試（時序順序切割，禁止 shuffle）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序列長度（SEQ_LEN）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30 個時間步（= 30 分鐘）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預測距離（predict_ahead）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5（預測 t+5 時間點）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Epochs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最多 80，Early Stopping patience=10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Batch Size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128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Optimizer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Adam，lr = 0.001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Loss Function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MSELoss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Scaler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MinMaxScaler（僅用訓練集 fit，防止資料洩漏）</w:t>
            </w:r>
          </w:p>
        </w:tc>
      </w:tr>
    </w:tbl>
    <w:p/>
    <w:p>
      <w:pPr>
        <w:spacing w:after="80"/>
      </w:pPr>
      <w:r>
        <w:rPr>
          <w:b/>
        </w:rPr>
        <w:t>訓練結果</w:t>
      </w:r>
      <w:r>
        <w:rPr>
          <w:b w:val="0"/>
        </w:rPr>
        <w:t>：</w:t>
      </w:r>
    </w:p>
    <w:p>
      <w:pPr>
        <w:pStyle w:val="ListBullet"/>
        <w:spacing w:after="40"/>
      </w:pPr>
      <w:r>
        <w:rPr>
          <w:b w:val="0"/>
        </w:rPr>
        <w:t>Best Val Loss：0.0041</w:t>
      </w:r>
    </w:p>
    <w:p>
      <w:pPr>
        <w:pStyle w:val="ListBullet"/>
        <w:spacing w:after="40"/>
      </w:pPr>
      <w:r>
        <w:rPr>
          <w:b w:val="0"/>
        </w:rPr>
        <w:t>Test Loss：0.0041（泛化差距 &lt; 1%，模型泛化良好）</w:t>
      </w:r>
    </w:p>
    <w:p>
      <w:pPr>
        <w:pStyle w:val="Heading3"/>
      </w:pPr>
      <w:r>
        <w:rPr>
          <w:color w:val="1F7A5C"/>
          <w:sz w:val="24"/>
        </w:rPr>
        <w:t>9.4 推論緩衝區（`inference.py`）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參數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sensor_buffer</w:t>
            </w:r>
            <w:r>
              <w:rPr>
                <w:b w:val="0"/>
                <w:sz w:val="19"/>
              </w:rPr>
              <w:t xml:space="preserve"> maxlen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65 筆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環形緩衝區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MIN_BUF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35 筆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SEQ_LEN(30) + WARMUP(5)，斜率計算所需前置點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SEQ_LEN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LSTM 輸入視窗長度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WARMUP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slope 計算額外前置點數</w:t>
            </w:r>
          </w:p>
        </w:tc>
      </w:tr>
    </w:tbl>
    <w:p/>
    <w:p>
      <w:pPr>
        <w:spacing w:after="80"/>
      </w:pPr>
      <w:r>
        <w:rPr>
          <w:b w:val="0"/>
        </w:rPr>
        <w:t xml:space="preserve">未達 MIN_BUF(35) 筆時，API 回傳狀態 </w:t>
      </w:r>
      <w:r>
        <w:rPr>
          <w:rFonts w:ascii="Courier New" w:hAnsi="Courier New"/>
          <w:b w:val="0"/>
          <w:color w:val="C7254E"/>
          <w:sz w:val="19"/>
        </w:rPr>
        <w:t>資料緩衝中 (X/35)</w:t>
      </w:r>
      <w:r>
        <w:rPr>
          <w:b w:val="0"/>
        </w:rPr>
        <w:t>，不進行推論。</w:t>
      </w:r>
    </w:p>
    <w:p>
      <w:pPr>
        <w:pStyle w:val="Heading3"/>
      </w:pPr>
      <w:r>
        <w:rPr>
          <w:color w:val="1F7A5C"/>
          <w:sz w:val="24"/>
        </w:rPr>
        <w:t>9.5 輸出後處理</w:t>
      </w:r>
    </w:p>
    <w:p>
      <w:pPr>
        <w:spacing w:after="80"/>
      </w:pPr>
      <w:r>
        <w:rPr>
          <w:b/>
        </w:rPr>
        <w:t>輸出平滑</w:t>
      </w:r>
      <w:r>
        <w:rPr>
          <w:b w:val="0"/>
        </w:rPr>
        <w:t>：對推論結果施加 EMA（α = 0.5），減少單點抖動：</w:t>
      </w:r>
    </w:p>
    <w:p>
      <w:pPr>
        <w:spacing w:after="80"/>
      </w:pPr>
      <w:r>
        <w:rPr>
          <w:b w:val="0"/>
        </w:rPr>
        <w:t>$$\hat{p}_t^{\text{smooth}} = 0.5 \cdot \hat{p}_t^{\text{raw}} + 0.5 \cdot \hat{p}_{t-1}^{\text{smooth}}$$</w:t>
      </w:r>
    </w:p>
    <w:p>
      <w:pPr>
        <w:spacing w:after="80"/>
      </w:pPr>
      <w:r>
        <w:rPr>
          <w:b/>
        </w:rPr>
        <w:t>遲滯警報邏輯（Hysteresis）</w:t>
      </w:r>
      <w:r>
        <w:rPr>
          <w:b w:val="0"/>
        </w:rPr>
        <w:t>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觸發條件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危險 (Danger)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 xml:space="preserve">連續 3 次原始預測壓力均 &gt; 2.6 kg/cm² </w:t>
            </w:r>
            <w:r>
              <w:rPr>
                <w:b/>
                <w:sz w:val="19"/>
              </w:rPr>
              <w:t>且</w:t>
            </w:r>
            <w:r>
              <w:rPr>
                <w:b w:val="0"/>
                <w:sz w:val="19"/>
              </w:rPr>
              <w:t>最新值 ≥ 最舊值（確認上升趨勢）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警告 (Warning)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 xml:space="preserve">EMA 平滑壓力 &gt; 2.4 kg/cm² </w:t>
            </w:r>
            <w:r>
              <w:rPr>
                <w:b/>
                <w:sz w:val="19"/>
              </w:rPr>
              <w:t>或</w:t>
            </w:r>
            <w:r>
              <w:rPr>
                <w:b w:val="0"/>
                <w:sz w:val="19"/>
              </w:rPr>
              <w:t>近 3 筆預測斜率 &gt; 0.05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 (Normal)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不符合以上任一條件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10. 邊緣部署架構</w:t>
      </w:r>
    </w:p>
    <w:p>
      <w:pPr>
        <w:pStyle w:val="Heading3"/>
      </w:pPr>
      <w:r>
        <w:rPr>
          <w:color w:val="1F7A5C"/>
          <w:sz w:val="24"/>
        </w:rPr>
        <w:t>10.1 通訊架構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感測器 (USB Serial)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│  /dev/ttyUSB0, 9600 bps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Jetson Orin Nano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├── FastAPI (uvicorn)     port 8000   ← HTTP REST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├── MQTT Broker           port 1883   ← 訊息佇列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└── MQTT Client (paho)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        ├── SUB: reactor/01/sensors   ← 接收感測資料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        └── PUB: reactor/01/prediction ← 發布預測結果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Vue3 前端 (Web Browser)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└── HTTP GET/POST → FastAPI port 8000</w:t>
      </w:r>
    </w:p>
    <w:p>
      <w:pPr>
        <w:pStyle w:val="Heading3"/>
      </w:pPr>
      <w:r>
        <w:rPr>
          <w:color w:val="1F7A5C"/>
          <w:sz w:val="24"/>
        </w:rPr>
        <w:t>10.2 MQTT 設定（`core/mqtt_client.py`）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Protocol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MQTTv5 (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CallbackAPIVersion.VERSION2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Broker IP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localhost（Broker 安裝於 Jetson 本機）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Port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1883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Client ID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Jetson_Backend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訂閱主題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reactor/01/sensors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發布主題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reactor/01/prediction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Keep-alive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60 秒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10.3 MQTT 訊息格式</w:t>
      </w:r>
    </w:p>
    <w:p>
      <w:pPr>
        <w:spacing w:after="80"/>
      </w:pPr>
      <w:r>
        <w:rPr>
          <w:b/>
        </w:rPr>
        <w:t>訂閱（感測資料輸入）</w:t>
      </w:r>
      <w:r>
        <w:rPr>
          <w:b w:val="0"/>
        </w:rPr>
        <w:t>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"orp": 568.0,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"ph": 7.08,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"temp": 30.0,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"pressure": 2.34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}</w:t>
      </w:r>
    </w:p>
    <w:p>
      <w:pPr>
        <w:spacing w:after="80"/>
      </w:pPr>
      <w:r>
        <w:rPr>
          <w:b/>
        </w:rPr>
        <w:t>發布（預測結果輸出）</w:t>
      </w:r>
      <w:r>
        <w:rPr>
          <w:b w:val="0"/>
        </w:rPr>
        <w:t>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"device": "Jetson Orin Nano",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"current_pressure_kg_cm2": 2.34,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"predicted_pressure_5min": 2.51,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"predicted_ch4_5min": 48.3,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"status": "正常 (Normal)",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"inference_time_ms": 12.3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}</w:t>
      </w:r>
    </w:p>
    <w:p>
      <w:pPr>
        <w:pStyle w:val="Heading3"/>
      </w:pPr>
      <w:r>
        <w:rPr>
          <w:color w:val="1F7A5C"/>
          <w:sz w:val="24"/>
        </w:rPr>
        <w:t>10.4 FastAPI 應用設定（`main.py`）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FastAPI + uvicorn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Host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0.0.0.0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Port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8000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CORS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allow_origins=["*"]（邊緣部署場景）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API prefix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Startup 順序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1. 載入 LSTM 模型 → 2. 啟動 MQTT Client → 3. 啟動 USB Listener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11. REST API 規格</w:t>
      </w:r>
    </w:p>
    <w:p>
      <w:pPr>
        <w:pStyle w:val="Heading3"/>
      </w:pPr>
      <w:r>
        <w:rPr>
          <w:color w:val="1F7A5C"/>
          <w:sz w:val="24"/>
        </w:rPr>
        <w:t>11.1 端點列表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/api/predict_pressure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取得 LSTM 即時預測結果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/api/upload_sensor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上傳單筆感測資料並觸發推論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/api/records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取得所有感測記錄（時序排序）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/api/records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新增單筆感測記錄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/api/records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清空所有記錄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DELETE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/api/records/{id}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刪除指定記錄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/api/report/stats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取得統計分析資料（用於報表）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/api/analysis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取得 ORP 穩態特徵分析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/api/import_csv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批次匯入 CSV 感測記錄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11.2 `GET /api/predict_pressure` 回應格式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"device": "Jetson Orin Nano",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"current_pressure_kg_cm2": 2.34,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"predicted_pressure_5min": 2.51,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"predicted_ch4_5min": 48.3,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"status": "正常 (Normal)",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"inference_time_ms": 12.3,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"message": "系統穩定運行中"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型別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current_pressure_kg_cm2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目前實際壓力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predicted_pressure_5min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 平滑後 t+5 預測壓力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predicted_ch4_5min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 平滑後 t+5 預測 CH4%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status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正常 / 警告 / 危險 / 模型未載入 / 資料緩衝中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inference_time_ms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float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推論耗時（毫秒）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11.3 `GET /api/report/stats` 回應格式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"summary":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"total_records": 66240,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"anomaly_count": 312,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"anomaly_rate": 0.5,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"orp_mean": 567.3,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"orp_std": 15.2,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"pressure_mean": 1.832,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"pressure_max": 3.15,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  "ch4_mean": 28.4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"orp_histogram": { "bins": [...], "counts": [...]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"pressure_histogram": { "bins": [...], "counts": [...]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"correlation": { "labels": ["ORP","pH","溫度","壓力","CH4","CO2"], "matrix": [[...]]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"anomaly_by_date": [{ "date": "2026-02-10", "total": 1440, "anomalies": 8 }],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"gas_daily": [{ "date": "2026-02-10", "avg_ch4": 31.2, "avg_co2": 2.1 }],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 xml:space="preserve">  "orp_ph_scatter": [{ "orp": 565.0, "ph": 7.08, "ch4": 48.3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12. 前端介面規格</w:t>
      </w:r>
    </w:p>
    <w:p>
      <w:pPr>
        <w:spacing w:after="80"/>
      </w:pPr>
      <w:r>
        <w:rPr>
          <w:b/>
        </w:rPr>
        <w:t>框架</w:t>
      </w:r>
      <w:r>
        <w:rPr>
          <w:b w:val="0"/>
        </w:rPr>
        <w:t>：Vue 3 + Composition API</w:t>
      </w:r>
    </w:p>
    <w:p>
      <w:pPr>
        <w:spacing w:after="80"/>
      </w:pPr>
      <w:r>
        <w:rPr>
          <w:b/>
        </w:rPr>
        <w:t>入口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web_frontend/src/App.vue</w:t>
      </w:r>
    </w:p>
    <w:p>
      <w:pPr>
        <w:pStyle w:val="Heading3"/>
      </w:pPr>
      <w:r>
        <w:rPr>
          <w:color w:val="1F7A5C"/>
          <w:sz w:val="24"/>
        </w:rPr>
        <w:t>12.1 MonitorView（即時監控）</w:t>
      </w:r>
    </w:p>
    <w:p>
      <w:pPr>
        <w:spacing w:after="80"/>
      </w:pPr>
      <w:r>
        <w:rPr>
          <w:b/>
        </w:rPr>
        <w:t>路徑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src/views/MonitorView.vue</w:t>
      </w:r>
    </w:p>
    <w:p>
      <w:pPr>
        <w:spacing w:after="80"/>
      </w:pPr>
      <w:r>
        <w:rPr>
          <w:b/>
        </w:rPr>
        <w:t>功能</w:t>
      </w:r>
      <w:r>
        <w:rPr>
          <w:b w:val="0"/>
        </w:rPr>
        <w:t>：即時顯示感測器數值、LSTM 預測結果、ORP 趨勢圖、警報狀態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顯示元件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資料來源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更新頻率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目前壓力 / 壓力 CH4 預測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GET /api/predict_pressure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每分鐘輪詢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即時趨勢圖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GET /api/records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每分鐘輪詢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警報狀態指示燈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status 欄位判斷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即時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CSV 匯入功能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POST /api/import_csv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手動觸發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12.2 ReportView（分析報表）</w:t>
      </w:r>
    </w:p>
    <w:p>
      <w:pPr>
        <w:spacing w:after="80"/>
      </w:pPr>
      <w:r>
        <w:rPr>
          <w:b/>
        </w:rPr>
        <w:t>路徑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src/views/ReportView.vue</w:t>
      </w:r>
    </w:p>
    <w:p>
      <w:pPr>
        <w:spacing w:after="80"/>
      </w:pPr>
      <w:r>
        <w:rPr>
          <w:b/>
        </w:rPr>
        <w:t>功能</w:t>
      </w:r>
      <w:r>
        <w:rPr>
          <w:b w:val="0"/>
        </w:rPr>
        <w:t>：離線資料統計分析、圖表展示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圖表類型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 分布直方圖（24 bins）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感測值分布分析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壓力分布直方圖（24 bins）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操作壓力分析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6×6 相關係數熱力圖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ORP/pH/溫度/壓力/CH4/CO2 相互關係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每日異常率長條圖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逐日突波事件統計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CH4 / CO2 日均值趨勢折線圖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氣體產出長期趨勢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pH-ORP 散點圖（最多 600 點）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代謝狀態相關性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13. 效能指標</w:t>
      </w:r>
    </w:p>
    <w:p>
      <w:pPr>
        <w:pStyle w:val="Heading3"/>
      </w:pPr>
      <w:r>
        <w:rPr>
          <w:color w:val="1F7A5C"/>
          <w:sz w:val="24"/>
        </w:rPr>
        <w:t>13.1 CH4 峰值預測（Ridge + GA，LOO-CV）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方法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Ridge Regression（α=1.0）+ LOO-CV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訓練樣本數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 個完整排氣週期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選用特徵數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 / 11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LOO-CV RMSE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3.13%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最大單輪誤差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5.71%（C2 週期）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13.2 LSTM 即時預測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輸入維度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(batch, 30, 6)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輸出維度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(batch, 2)：壓力 + CH4%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Best Val Loss (MSE)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0.0041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Test Loss (MSE)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0.0041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泛化差距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&lt; 1%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推論平台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Jetson Orin Nano（CPU 模式）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13.3 訊號處理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EMA 平滑因子 α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0.1818（N=10）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突波偵測閾值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−20 mV/min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最大突波修復時間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15 分鐘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14. 已知限制與建議</w:t>
      </w:r>
    </w:p>
    <w:p>
      <w:pPr>
        <w:pStyle w:val="Heading3"/>
      </w:pPr>
      <w:r>
        <w:rPr>
          <w:color w:val="1F7A5C"/>
          <w:sz w:val="24"/>
        </w:rPr>
        <w:t>14.1 採樣頻率限制（關鍵）</w:t>
      </w:r>
    </w:p>
    <w:p>
      <w:pPr>
        <w:spacing w:after="80"/>
      </w:pPr>
      <w:r>
        <w:rPr>
          <w:b/>
        </w:rPr>
        <w:t>問題</w:t>
      </w:r>
      <w:r>
        <w:rPr>
          <w:b w:val="0"/>
        </w:rPr>
        <w:t xml:space="preserve">：系統採樣頻率為 </w:t>
      </w:r>
      <w:r>
        <w:rPr>
          <w:b/>
        </w:rPr>
        <w:t>1 筆/分鐘</w:t>
      </w:r>
      <w:r>
        <w:rPr>
          <w:b w:val="0"/>
        </w:rPr>
        <w:t>。排氣事件（開閥放氣）通常僅持續數秒，實際 CH4 瞬間峰值可能未被任何一筆記錄所捕捉。</w:t>
      </w:r>
    </w:p>
    <w:p>
      <w:pPr>
        <w:spacing w:after="80"/>
      </w:pPr>
      <w:r>
        <w:rPr>
          <w:b/>
        </w:rPr>
        <w:t>影響</w:t>
      </w:r>
      <w:r>
        <w:rPr>
          <w:b w:val="0"/>
        </w:rPr>
        <w:t>：CSV 中所記錄的 CH4 峰值為</w:t>
      </w:r>
      <w:r>
        <w:rPr>
          <w:b/>
        </w:rPr>
        <w:t>排氣後的穩定讀數</w:t>
      </w:r>
      <w:r>
        <w:rPr>
          <w:b w:val="0"/>
        </w:rPr>
        <w:t>，而非排氣瞬間的最高濃度值。</w:t>
      </w:r>
    </w:p>
    <w:p>
      <w:pPr>
        <w:spacing w:after="80"/>
      </w:pPr>
      <w:r>
        <w:rPr>
          <w:b/>
        </w:rPr>
        <w:t>建議</w:t>
      </w:r>
      <w:r>
        <w:rPr>
          <w:b w:val="0"/>
        </w:rPr>
        <w:t>：</w:t>
      </w:r>
    </w:p>
    <w:p>
      <w:pPr>
        <w:pStyle w:val="ListBullet"/>
        <w:spacing w:after="40"/>
      </w:pPr>
      <w:r>
        <w:rPr>
          <w:b w:val="0"/>
        </w:rPr>
        <w:t>若需精確量測 CH4 排放峰值，採樣頻率應提升至 ≥ 1 筆/5 秒</w:t>
      </w:r>
    </w:p>
    <w:p>
      <w:pPr>
        <w:pStyle w:val="ListBullet"/>
        <w:spacing w:after="40"/>
      </w:pPr>
      <w:r>
        <w:rPr>
          <w:b w:val="0"/>
        </w:rPr>
        <w:t>可另外設置觸發式高頻採樣（在排氣閥動作訊號後啟動）</w:t>
      </w:r>
    </w:p>
    <w:p>
      <w:pPr>
        <w:pStyle w:val="Heading3"/>
      </w:pPr>
      <w:r>
        <w:rPr>
          <w:color w:val="1F7A5C"/>
          <w:sz w:val="24"/>
        </w:rPr>
        <w:t>14.2 樣本量限制</w:t>
      </w:r>
    </w:p>
    <w:p>
      <w:pPr>
        <w:spacing w:after="80"/>
      </w:pPr>
      <w:r>
        <w:rPr>
          <w:b/>
        </w:rPr>
        <w:t>問題</w:t>
      </w:r>
      <w:r>
        <w:rPr>
          <w:b w:val="0"/>
        </w:rPr>
        <w:t>：CH4 峰值預測模型僅使用 6 個完整排氣週期作為訓練資料，LOO-CV 每折僅 5 筆，統計可信度受限。</w:t>
      </w:r>
    </w:p>
    <w:p>
      <w:pPr>
        <w:spacing w:after="80"/>
      </w:pPr>
      <w:r>
        <w:rPr>
          <w:b/>
        </w:rPr>
        <w:t>影響</w:t>
      </w:r>
      <w:r>
        <w:rPr>
          <w:b w:val="0"/>
        </w:rPr>
        <w:t>：模型泛化能力無法充分驗證，RMSE = 3.13% 反映方法論可行性，非實際部署精度。</w:t>
      </w:r>
    </w:p>
    <w:p>
      <w:pPr>
        <w:spacing w:after="80"/>
      </w:pPr>
      <w:r>
        <w:rPr>
          <w:b/>
        </w:rPr>
        <w:t>建議</w:t>
      </w:r>
      <w:r>
        <w:rPr>
          <w:b w:val="0"/>
        </w:rPr>
        <w:t>：累積 ≥ 30 個排氣週期後重新訓練，屆時可改用 k-fold CV 取代 LOO-CV。</w:t>
      </w:r>
    </w:p>
    <w:p>
      <w:pPr>
        <w:pStyle w:val="Heading3"/>
      </w:pPr>
      <w:r>
        <w:rPr>
          <w:color w:val="1F7A5C"/>
          <w:sz w:val="24"/>
        </w:rPr>
        <w:t>14.3 系統運行假設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假設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恆溫實驗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溫度固定 30°C，溫度特徵在 GA/LSTM 中貢獻極低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單一反應器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目前系統僅支援一台反應器（MQTT topic: reactor/01）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記憶體存儲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sensor_records 存於記憶體，重啟後清空（需重新匯入 CSV）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15. 依賴套件清單</w:t>
      </w:r>
    </w:p>
    <w:p>
      <w:pPr>
        <w:pStyle w:val="Heading3"/>
      </w:pPr>
      <w:r>
        <w:rPr>
          <w:color w:val="1F7A5C"/>
          <w:sz w:val="24"/>
        </w:rPr>
        <w:t>15.1 後端（`edge_backend/requirements.txt`）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套件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fastapi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0.110.0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REST API 框架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uvicorn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0.27.1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ASGI Web Server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pydantic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2.6.3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資料驗證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numpy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1.24.4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數值計算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pandas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2.2.1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資料處理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scikit-learn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1.4.1.post1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ML 模型（Ridge, RF, Scaler）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joblib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1.3.2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Scaler 序列化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pyserial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≥ 3.5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USB 感測器接收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paho-mqtt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≥ 2.0.0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MQTT 客戶端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torch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≥ 2.0.0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LSTM 推論（Jetson 使用官方 CUDA 版本）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scipy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CH4 峰值偵測（find_peaks）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matplotlib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離線報表圖表生成</w:t>
            </w:r>
          </w:p>
        </w:tc>
      </w:tr>
    </w:tbl>
    <w:p/>
    <w:p>
      <w:pPr>
        <w:pStyle w:val="Heading3"/>
      </w:pPr>
      <w:r>
        <w:rPr>
          <w:color w:val="1F7A5C"/>
          <w:sz w:val="24"/>
        </w:rPr>
        <w:t>15.2 前端（`web_frontend/package.json`）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套件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Vue 3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前端框架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Vite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開發建置工具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  <w:sz w:val="28"/>
        </w:rPr>
        <w:t>附錄 A：模型檔案路徑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LSTM 權重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edge_backend/core/weights/reactor_lstm_weights.pth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PyTorch state_dict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特徵 Scaler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edge_backend/core/weights/scaler_x.pkl</w:t>
            </w:r>
          </w:p>
        </w:tc>
        <w:tc>
          <w:tcPr>
            <w:tcW w:type="dxa" w:w="302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MinMaxScaler（6維輸入）</w:t>
            </w:r>
          </w:p>
        </w:tc>
      </w:tr>
      <w:tr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目標 Scaler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C7254E"/>
                <w:sz w:val="19"/>
              </w:rPr>
              <w:t>edge_backend/core/weights/scaler_y.pkl</w:t>
            </w:r>
          </w:p>
        </w:tc>
        <w:tc>
          <w:tcPr>
            <w:tcW w:type="dxa" w:w="302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MinMaxScaler（2維輸出）</w:t>
            </w:r>
          </w:p>
        </w:tc>
      </w:tr>
    </w:tbl>
    <w:p/>
    <w:p>
      <w:pPr>
        <w:spacing w:after="80"/>
      </w:pPr>
      <w:r>
        <w:rPr>
          <w:b/>
        </w:rPr>
        <w:t>路徑解析機制</w:t>
      </w:r>
      <w:r>
        <w:rPr>
          <w:b w:val="0"/>
        </w:rPr>
        <w:t>：</w:t>
      </w:r>
      <w:r>
        <w:rPr>
          <w:rFonts w:ascii="Courier New" w:hAnsi="Courier New"/>
          <w:b w:val="0"/>
          <w:color w:val="C7254E"/>
          <w:sz w:val="19"/>
        </w:rPr>
        <w:t>inference.py</w:t>
      </w:r>
      <w:r>
        <w:rPr>
          <w:b w:val="0"/>
        </w:rPr>
        <w:t xml:space="preserve"> 使用 </w:t>
      </w:r>
      <w:r>
        <w:rPr>
          <w:rFonts w:ascii="Courier New" w:hAnsi="Courier New"/>
          <w:b w:val="0"/>
          <w:color w:val="C7254E"/>
          <w:sz w:val="19"/>
        </w:rPr>
        <w:t>__file__</w:t>
      </w:r>
      <w:r>
        <w:rPr>
          <w:b w:val="0"/>
        </w:rPr>
        <w:t xml:space="preserve"> 絕對路徑定位，從任意工作目錄啟動均可正確載入：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_BASE_DIR   = os.path.dirname(os.path.dirname(os.path.abspath(__file__)))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5A5A5A"/>
          <w:sz w:val="18"/>
        </w:rPr>
        <w:t>_WEIGHTS_DIR = os.path.join(_BASE_DIR, "core", "weights")</w:t>
      </w:r>
    </w:p>
    <w:p>
      <w:pPr>
        <w:pStyle w:val="Heading2"/>
      </w:pPr>
      <w:r>
        <w:rPr>
          <w:color w:val="2E75B6"/>
          <w:sz w:val="28"/>
        </w:rPr>
        <w:t>附錄 B：訓練資料集概況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val="clear" w:color="auto" w:fill="2E75B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資料期間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2026-02-10 至 2026-03-27（46 天）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總筆數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約 66,240 筆（46 天 × 1,440 min/day）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排氣事件數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6 次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CH4 峰值範圍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資料集中可觀測值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感測器突波率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約 0.5%（ORP 突波修復點）</w:t>
            </w:r>
          </w:p>
        </w:tc>
      </w:tr>
      <w:tr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實驗溫度</w:t>
            </w:r>
          </w:p>
        </w:tc>
        <w:tc>
          <w:tcPr>
            <w:tcW w:type="dxa" w:w="45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恆溫 30°C</w:t>
            </w:r>
          </w:p>
        </w:tc>
      </w:tr>
      <w:tr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>CSV 備份</w:t>
            </w:r>
          </w:p>
        </w:tc>
        <w:tc>
          <w:tcPr>
            <w:tcW w:type="dxa" w:w="45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sz w:val="19"/>
              </w:rPr>
              <w:t xml:space="preserve">逐日輪換，存於 </w:t>
            </w:r>
            <w:r>
              <w:rPr>
                <w:rFonts w:ascii="Courier New" w:hAnsi="Courier New"/>
                <w:b w:val="0"/>
                <w:color w:val="C7254E"/>
                <w:sz w:val="19"/>
              </w:rPr>
              <w:t>edge_backend/data/</w:t>
            </w:r>
          </w:p>
        </w:tc>
      </w:tr>
    </w:tbl>
    <w:p/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