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E5B60" w:rsidRDefault="00B7427B">
      <w:pPr>
        <w:spacing w:before="200" w:after="60"/>
        <w:jc w:val="center"/>
      </w:pPr>
      <w:proofErr w:type="spellStart"/>
      <w:r>
        <w:rPr>
          <w:b/>
          <w:bCs/>
          <w:color w:val="2E5D4F"/>
          <w:sz w:val="56"/>
          <w:szCs w:val="56"/>
        </w:rPr>
        <w:t>SeguIA</w:t>
      </w:r>
      <w:proofErr w:type="spellEnd"/>
    </w:p>
    <w:p w:rsidR="008E5B60" w:rsidRDefault="00B7427B">
      <w:pPr>
        <w:spacing w:after="40"/>
        <w:jc w:val="center"/>
        <w:rPr>
          <w:b/>
          <w:bCs/>
          <w:color w:val="333333"/>
          <w:sz w:val="30"/>
          <w:szCs w:val="30"/>
        </w:rPr>
      </w:pPr>
      <w:r>
        <w:rPr>
          <w:b/>
          <w:bCs/>
          <w:color w:val="333333"/>
          <w:sz w:val="30"/>
          <w:szCs w:val="30"/>
        </w:rPr>
        <w:t>Briefing del Proyecto</w:t>
      </w:r>
    </w:p>
    <w:p w:rsidR="00B7427B" w:rsidRDefault="00B7427B">
      <w:pPr>
        <w:spacing w:after="40"/>
        <w:jc w:val="center"/>
      </w:pPr>
      <w:proofErr w:type="spellStart"/>
      <w:r>
        <w:t>Cristobal</w:t>
      </w:r>
      <w:proofErr w:type="spellEnd"/>
      <w:r>
        <w:t xml:space="preserve"> </w:t>
      </w:r>
      <w:proofErr w:type="spellStart"/>
      <w:r>
        <w:t>Martinez</w:t>
      </w:r>
      <w:proofErr w:type="spellEnd"/>
    </w:p>
    <w:p w:rsidR="00B7427B" w:rsidRPr="00B7427B" w:rsidRDefault="00B7427B">
      <w:pPr>
        <w:spacing w:after="40"/>
        <w:jc w:val="center"/>
        <w:rPr>
          <w:u w:val="single"/>
        </w:rPr>
      </w:pPr>
      <w:proofErr w:type="spellStart"/>
      <w:r>
        <w:t>Jainer</w:t>
      </w:r>
      <w:proofErr w:type="spellEnd"/>
      <w:r>
        <w:t xml:space="preserve"> Salas</w:t>
      </w:r>
      <w:bookmarkStart w:id="0" w:name="_GoBack"/>
      <w:bookmarkEnd w:id="0"/>
    </w:p>
    <w:p w:rsidR="008E5B60" w:rsidRDefault="00B7427B">
      <w:pPr>
        <w:spacing w:after="300"/>
        <w:jc w:val="center"/>
      </w:pPr>
      <w:r>
        <w:rPr>
          <w:i/>
          <w:iCs/>
          <w:color w:val="555555"/>
          <w:sz w:val="22"/>
          <w:szCs w:val="22"/>
        </w:rPr>
        <w:t>Sistema inteligente de seguimiento académico y retroalimentación docente basado en evidencias</w:t>
      </w:r>
    </w:p>
    <w:p w:rsidR="008E5B60" w:rsidRDefault="008E5B60">
      <w:pPr>
        <w:pBdr>
          <w:bottom w:val="single" w:sz="12" w:space="1" w:color="2E5D4F"/>
        </w:pBdr>
        <w:spacing w:after="300"/>
      </w:pPr>
    </w:p>
    <w:p w:rsidR="008E5B60" w:rsidRDefault="00B7427B">
      <w:pPr>
        <w:pStyle w:val="Ttulo1"/>
        <w:pBdr>
          <w:bottom w:val="single" w:sz="6" w:space="4" w:color="2E5D4F"/>
        </w:pBdr>
        <w:spacing w:before="400" w:after="200"/>
      </w:pPr>
      <w:r>
        <w:rPr>
          <w:b/>
          <w:bCs/>
          <w:color w:val="2E5D4F"/>
          <w:sz w:val="30"/>
          <w:szCs w:val="30"/>
        </w:rPr>
        <w:t>1. Idea central</w:t>
      </w:r>
    </w:p>
    <w:p w:rsidR="008E5B60" w:rsidRDefault="00B7427B">
      <w:pPr>
        <w:spacing w:after="160" w:line="300" w:lineRule="auto"/>
      </w:pPr>
      <w:proofErr w:type="spellStart"/>
      <w:r>
        <w:rPr>
          <w:sz w:val="22"/>
          <w:szCs w:val="22"/>
        </w:rPr>
        <w:t>SeguIA</w:t>
      </w:r>
      <w:proofErr w:type="spellEnd"/>
      <w:r>
        <w:rPr>
          <w:sz w:val="22"/>
          <w:szCs w:val="22"/>
        </w:rPr>
        <w:t xml:space="preserve"> no es una plataforma de notas ni un generador automático de textos. Es una herramienta de acompañamiento pedagógico: organiza evidencias y resultados, calcula indicadores objetivos y usa Inteligencia Artificial para traducir esos datos en interpreta</w:t>
      </w:r>
      <w:r>
        <w:rPr>
          <w:sz w:val="22"/>
          <w:szCs w:val="22"/>
        </w:rPr>
        <w:t>ciones que el docente pueda usar para tomar decisiones sobre sus estudiantes.</w:t>
      </w:r>
    </w:p>
    <w:p w:rsidR="008E5B60" w:rsidRDefault="00B7427B">
      <w:pPr>
        <w:pBdr>
          <w:left w:val="single" w:sz="18" w:space="8" w:color="2E5D4F"/>
        </w:pBdr>
        <w:spacing w:before="120" w:after="200"/>
        <w:ind w:left="576"/>
      </w:pPr>
      <w:r>
        <w:rPr>
          <w:i/>
          <w:iCs/>
          <w:color w:val="333333"/>
          <w:sz w:val="22"/>
          <w:szCs w:val="22"/>
        </w:rPr>
        <w:t>La IA propone, los datos sustentan y el docente decide.</w:t>
      </w:r>
    </w:p>
    <w:p w:rsidR="008E5B60" w:rsidRDefault="00B7427B">
      <w:pPr>
        <w:pStyle w:val="Ttulo1"/>
        <w:pBdr>
          <w:bottom w:val="single" w:sz="6" w:space="4" w:color="2E5D4F"/>
        </w:pBdr>
        <w:spacing w:before="400" w:after="200"/>
      </w:pPr>
      <w:r>
        <w:rPr>
          <w:b/>
          <w:bCs/>
          <w:color w:val="2E5D4F"/>
          <w:sz w:val="30"/>
          <w:szCs w:val="30"/>
        </w:rPr>
        <w:t>2. Pregunta orientadora</w:t>
      </w:r>
    </w:p>
    <w:p w:rsidR="008E5B60" w:rsidRDefault="00B7427B">
      <w:pPr>
        <w:pBdr>
          <w:left w:val="single" w:sz="18" w:space="8" w:color="2E5D4F"/>
        </w:pBdr>
        <w:spacing w:before="120" w:after="200"/>
        <w:ind w:left="576"/>
      </w:pPr>
      <w:r>
        <w:rPr>
          <w:i/>
          <w:iCs/>
          <w:color w:val="333333"/>
          <w:sz w:val="22"/>
          <w:szCs w:val="22"/>
        </w:rPr>
        <w:t>¿Cómo puede un sistema basado en evidencias académicas e Inteligencia Artificial apoyar a los doce</w:t>
      </w:r>
      <w:r>
        <w:rPr>
          <w:i/>
          <w:iCs/>
          <w:color w:val="333333"/>
          <w:sz w:val="22"/>
          <w:szCs w:val="22"/>
        </w:rPr>
        <w:t>ntes en la identificación de tendencias de desempeño y la generación de retroalimentaciones para el seguimiento estudiantil?</w:t>
      </w:r>
    </w:p>
    <w:p w:rsidR="008E5B60" w:rsidRDefault="00B7427B">
      <w:pPr>
        <w:pStyle w:val="Ttulo1"/>
        <w:pBdr>
          <w:bottom w:val="single" w:sz="6" w:space="4" w:color="2E5D4F"/>
        </w:pBdr>
        <w:spacing w:before="400" w:after="200"/>
      </w:pPr>
      <w:r>
        <w:rPr>
          <w:b/>
          <w:bCs/>
          <w:color w:val="2E5D4F"/>
          <w:sz w:val="30"/>
          <w:szCs w:val="30"/>
        </w:rPr>
        <w:t>3. El eje pedagógico: un ciclo, no una alerta aislada</w:t>
      </w:r>
    </w:p>
    <w:p w:rsidR="008E5B60" w:rsidRDefault="00B7427B">
      <w:pPr>
        <w:spacing w:after="160" w:line="300" w:lineRule="auto"/>
      </w:pPr>
      <w:r>
        <w:rPr>
          <w:sz w:val="22"/>
          <w:szCs w:val="22"/>
        </w:rPr>
        <w:t xml:space="preserve">Este es el corazón del proyecto y lo que lo diferencia de un simple </w:t>
      </w:r>
      <w:proofErr w:type="spellStart"/>
      <w:r>
        <w:rPr>
          <w:sz w:val="22"/>
          <w:szCs w:val="22"/>
        </w:rPr>
        <w:t>dashboard</w:t>
      </w:r>
      <w:proofErr w:type="spellEnd"/>
      <w:r>
        <w:rPr>
          <w:sz w:val="22"/>
          <w:szCs w:val="22"/>
        </w:rPr>
        <w:t xml:space="preserve"> de calificaciones. </w:t>
      </w:r>
      <w:proofErr w:type="spellStart"/>
      <w:r>
        <w:rPr>
          <w:sz w:val="22"/>
          <w:szCs w:val="22"/>
        </w:rPr>
        <w:t>SeguIA</w:t>
      </w:r>
      <w:proofErr w:type="spellEnd"/>
      <w:r>
        <w:rPr>
          <w:sz w:val="22"/>
          <w:szCs w:val="22"/>
        </w:rPr>
        <w:t xml:space="preserve"> está diseñado como un ciclo continuo de acompañamiento, no como un sistema que emite una alerta y termina ahí:</w:t>
      </w:r>
    </w:p>
    <w:p w:rsidR="008E5B60" w:rsidRDefault="00B7427B">
      <w:pPr>
        <w:pBdr>
          <w:top w:val="single" w:sz="4" w:space="8" w:color="2E5D4F"/>
          <w:left w:val="single" w:sz="4" w:space="8" w:color="2E5D4F"/>
          <w:bottom w:val="single" w:sz="4" w:space="8" w:color="2E5D4F"/>
          <w:right w:val="single" w:sz="4" w:space="8" w:color="2E5D4F"/>
        </w:pBdr>
        <w:shd w:val="clear" w:color="auto" w:fill="EAF2EF"/>
        <w:spacing w:before="160" w:after="260"/>
        <w:jc w:val="center"/>
      </w:pPr>
      <w:proofErr w:type="gramStart"/>
      <w:r>
        <w:rPr>
          <w:b/>
          <w:bCs/>
          <w:color w:val="2E5D4F"/>
        </w:rPr>
        <w:t>EVIDENCIA  →</w:t>
      </w:r>
      <w:proofErr w:type="gramEnd"/>
      <w:r>
        <w:rPr>
          <w:b/>
          <w:bCs/>
          <w:color w:val="2E5D4F"/>
        </w:rPr>
        <w:t xml:space="preserve">  DATOS  →  INDICADORES  →  ANÁLISIS  →  RETROALIMENTACIÓN  →  DECISIÓN DOCENTE  →  INTERVENCIÓN  →  NUEVA</w:t>
      </w:r>
      <w:r>
        <w:rPr>
          <w:b/>
          <w:bCs/>
          <w:color w:val="2E5D4F"/>
        </w:rPr>
        <w:t xml:space="preserve"> EVIDENCIA  →  SEGUIMIENTO</w:t>
      </w:r>
    </w:p>
    <w:p w:rsidR="008E5B60" w:rsidRDefault="00B7427B">
      <w:pPr>
        <w:spacing w:after="160" w:line="300" w:lineRule="auto"/>
      </w:pPr>
      <w:r>
        <w:rPr>
          <w:sz w:val="22"/>
          <w:szCs w:val="22"/>
        </w:rPr>
        <w:t>Ejemplo del ciclo funcionando: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8E5B60">
        <w:tblPrEx>
          <w:tblCellMar>
            <w:top w:w="0" w:type="dxa"/>
            <w:bottom w:w="0" w:type="dxa"/>
          </w:tblCellMar>
        </w:tblPrEx>
        <w:tc>
          <w:tcPr>
            <w:tcW w:w="3000" w:type="dxa"/>
            <w:shd w:val="clear" w:color="auto" w:fill="2E5D4F"/>
            <w:tcMar>
              <w:top w:w="100" w:type="dxa"/>
              <w:left w:w="120" w:type="dxa"/>
              <w:bottom w:w="100" w:type="dxa"/>
              <w:right w:w="120" w:type="dxa"/>
            </w:tcMar>
          </w:tcPr>
          <w:p w:rsidR="008E5B60" w:rsidRDefault="00B7427B">
            <w:r>
              <w:rPr>
                <w:b/>
                <w:bCs/>
                <w:color w:val="FFFFFF"/>
              </w:rPr>
              <w:t>Etapa</w:t>
            </w:r>
          </w:p>
        </w:tc>
        <w:tc>
          <w:tcPr>
            <w:tcW w:w="6000" w:type="dxa"/>
            <w:shd w:val="clear" w:color="auto" w:fill="2E5D4F"/>
            <w:tcMar>
              <w:top w:w="100" w:type="dxa"/>
              <w:left w:w="120" w:type="dxa"/>
              <w:bottom w:w="100" w:type="dxa"/>
              <w:right w:w="120" w:type="dxa"/>
            </w:tcMar>
          </w:tcPr>
          <w:p w:rsidR="008E5B60" w:rsidRDefault="00B7427B">
            <w:r>
              <w:rPr>
                <w:b/>
                <w:bCs/>
                <w:color w:val="FFFFFF"/>
              </w:rPr>
              <w:t>Contenido</w:t>
            </w:r>
          </w:p>
        </w:tc>
      </w:tr>
      <w:tr w:rsidR="008E5B60">
        <w:tblPrEx>
          <w:tblCellMar>
            <w:top w:w="0" w:type="dxa"/>
            <w:bottom w:w="0" w:type="dxa"/>
          </w:tblCellMar>
        </w:tblPrEx>
        <w:tc>
          <w:tcPr>
            <w:tcW w:w="3000" w:type="dxa"/>
            <w:tcMar>
              <w:top w:w="100" w:type="dxa"/>
              <w:left w:w="120" w:type="dxa"/>
              <w:bottom w:w="100" w:type="dxa"/>
              <w:right w:w="120" w:type="dxa"/>
            </w:tcMar>
          </w:tcPr>
          <w:p w:rsidR="008E5B60" w:rsidRDefault="00B7427B">
            <w:r>
              <w:rPr>
                <w:color w:val="222222"/>
              </w:rPr>
              <w:t>Situación detectada</w:t>
            </w:r>
          </w:p>
        </w:tc>
        <w:tc>
          <w:tcPr>
            <w:tcW w:w="6000" w:type="dxa"/>
            <w:tcMar>
              <w:top w:w="100" w:type="dxa"/>
              <w:left w:w="120" w:type="dxa"/>
              <w:bottom w:w="100" w:type="dxa"/>
              <w:right w:w="120" w:type="dxa"/>
            </w:tcMar>
          </w:tcPr>
          <w:p w:rsidR="008E5B60" w:rsidRDefault="00B7427B">
            <w:r>
              <w:rPr>
                <w:color w:val="222222"/>
              </w:rPr>
              <w:t>Disminución en actividades de resolución de problemas</w:t>
            </w:r>
          </w:p>
        </w:tc>
      </w:tr>
      <w:tr w:rsidR="008E5B60">
        <w:tblPrEx>
          <w:tblCellMar>
            <w:top w:w="0" w:type="dxa"/>
            <w:bottom w:w="0" w:type="dxa"/>
          </w:tblCellMar>
        </w:tblPrEx>
        <w:tc>
          <w:tcPr>
            <w:tcW w:w="3000" w:type="dxa"/>
            <w:tcMar>
              <w:top w:w="100" w:type="dxa"/>
              <w:left w:w="120" w:type="dxa"/>
              <w:bottom w:w="100" w:type="dxa"/>
              <w:right w:w="120" w:type="dxa"/>
            </w:tcMar>
          </w:tcPr>
          <w:p w:rsidR="008E5B60" w:rsidRDefault="00B7427B">
            <w:r>
              <w:rPr>
                <w:color w:val="222222"/>
              </w:rPr>
              <w:t>Recomendación del sistema</w:t>
            </w:r>
          </w:p>
        </w:tc>
        <w:tc>
          <w:tcPr>
            <w:tcW w:w="6000" w:type="dxa"/>
            <w:tcMar>
              <w:top w:w="100" w:type="dxa"/>
              <w:left w:w="120" w:type="dxa"/>
              <w:bottom w:w="100" w:type="dxa"/>
              <w:right w:w="120" w:type="dxa"/>
            </w:tcMar>
          </w:tcPr>
          <w:p w:rsidR="008E5B60" w:rsidRDefault="00B7427B">
            <w:r>
              <w:rPr>
                <w:color w:val="222222"/>
              </w:rPr>
              <w:t>Considerar una actividad de refuerzo</w:t>
            </w:r>
          </w:p>
        </w:tc>
      </w:tr>
      <w:tr w:rsidR="008E5B60">
        <w:tblPrEx>
          <w:tblCellMar>
            <w:top w:w="0" w:type="dxa"/>
            <w:bottom w:w="0" w:type="dxa"/>
          </w:tblCellMar>
        </w:tblPrEx>
        <w:tc>
          <w:tcPr>
            <w:tcW w:w="3000" w:type="dxa"/>
            <w:tcMar>
              <w:top w:w="100" w:type="dxa"/>
              <w:left w:w="120" w:type="dxa"/>
              <w:bottom w:w="100" w:type="dxa"/>
              <w:right w:w="120" w:type="dxa"/>
            </w:tcMar>
          </w:tcPr>
          <w:p w:rsidR="008E5B60" w:rsidRDefault="00B7427B">
            <w:r>
              <w:rPr>
                <w:color w:val="222222"/>
              </w:rPr>
              <w:t>Decisión del profesor</w:t>
            </w:r>
          </w:p>
        </w:tc>
        <w:tc>
          <w:tcPr>
            <w:tcW w:w="6000" w:type="dxa"/>
            <w:tcMar>
              <w:top w:w="100" w:type="dxa"/>
              <w:left w:w="120" w:type="dxa"/>
              <w:bottom w:w="100" w:type="dxa"/>
              <w:right w:w="120" w:type="dxa"/>
            </w:tcMar>
          </w:tcPr>
          <w:p w:rsidR="008E5B60" w:rsidRDefault="00B7427B">
            <w:r>
              <w:rPr>
                <w:color w:val="222222"/>
              </w:rPr>
              <w:t>Realizar taller adicional</w:t>
            </w:r>
          </w:p>
        </w:tc>
      </w:tr>
      <w:tr w:rsidR="008E5B60">
        <w:tblPrEx>
          <w:tblCellMar>
            <w:top w:w="0" w:type="dxa"/>
            <w:bottom w:w="0" w:type="dxa"/>
          </w:tblCellMar>
        </w:tblPrEx>
        <w:tc>
          <w:tcPr>
            <w:tcW w:w="3000" w:type="dxa"/>
            <w:tcMar>
              <w:top w:w="100" w:type="dxa"/>
              <w:left w:w="120" w:type="dxa"/>
              <w:bottom w:w="100" w:type="dxa"/>
              <w:right w:w="120" w:type="dxa"/>
            </w:tcMar>
          </w:tcPr>
          <w:p w:rsidR="008E5B60" w:rsidRDefault="00B7427B">
            <w:r>
              <w:rPr>
                <w:color w:val="222222"/>
              </w:rPr>
              <w:t>Resultado antes</w:t>
            </w:r>
          </w:p>
        </w:tc>
        <w:tc>
          <w:tcPr>
            <w:tcW w:w="6000" w:type="dxa"/>
            <w:tcMar>
              <w:top w:w="100" w:type="dxa"/>
              <w:left w:w="120" w:type="dxa"/>
              <w:bottom w:w="100" w:type="dxa"/>
              <w:right w:w="120" w:type="dxa"/>
            </w:tcMar>
          </w:tcPr>
          <w:p w:rsidR="008E5B60" w:rsidRDefault="00B7427B">
            <w:r>
              <w:rPr>
                <w:color w:val="222222"/>
              </w:rPr>
              <w:t>55/100</w:t>
            </w:r>
          </w:p>
        </w:tc>
      </w:tr>
      <w:tr w:rsidR="008E5B60">
        <w:tblPrEx>
          <w:tblCellMar>
            <w:top w:w="0" w:type="dxa"/>
            <w:bottom w:w="0" w:type="dxa"/>
          </w:tblCellMar>
        </w:tblPrEx>
        <w:tc>
          <w:tcPr>
            <w:tcW w:w="3000" w:type="dxa"/>
            <w:tcMar>
              <w:top w:w="100" w:type="dxa"/>
              <w:left w:w="120" w:type="dxa"/>
              <w:bottom w:w="100" w:type="dxa"/>
              <w:right w:w="120" w:type="dxa"/>
            </w:tcMar>
          </w:tcPr>
          <w:p w:rsidR="008E5B60" w:rsidRDefault="00B7427B">
            <w:r>
              <w:rPr>
                <w:color w:val="222222"/>
              </w:rPr>
              <w:t>Resultado después</w:t>
            </w:r>
          </w:p>
        </w:tc>
        <w:tc>
          <w:tcPr>
            <w:tcW w:w="6000" w:type="dxa"/>
            <w:tcMar>
              <w:top w:w="100" w:type="dxa"/>
              <w:left w:w="120" w:type="dxa"/>
              <w:bottom w:w="100" w:type="dxa"/>
              <w:right w:w="120" w:type="dxa"/>
            </w:tcMar>
          </w:tcPr>
          <w:p w:rsidR="008E5B60" w:rsidRDefault="00B7427B">
            <w:r>
              <w:rPr>
                <w:color w:val="222222"/>
              </w:rPr>
              <w:t>68/100</w:t>
            </w:r>
          </w:p>
        </w:tc>
      </w:tr>
    </w:tbl>
    <w:p w:rsidR="008E5B60" w:rsidRDefault="00B7427B">
      <w:pPr>
        <w:spacing w:before="200" w:after="160"/>
      </w:pPr>
      <w:r>
        <w:rPr>
          <w:b/>
          <w:bCs/>
          <w:sz w:val="22"/>
          <w:szCs w:val="22"/>
        </w:rPr>
        <w:lastRenderedPageBreak/>
        <w:t xml:space="preserve">Esto convierte a </w:t>
      </w:r>
      <w:proofErr w:type="spellStart"/>
      <w:r>
        <w:rPr>
          <w:b/>
          <w:bCs/>
          <w:sz w:val="22"/>
          <w:szCs w:val="22"/>
        </w:rPr>
        <w:t>SeguIA</w:t>
      </w:r>
      <w:proofErr w:type="spellEnd"/>
      <w:r>
        <w:rPr>
          <w:b/>
          <w:bCs/>
          <w:sz w:val="22"/>
          <w:szCs w:val="22"/>
        </w:rPr>
        <w:t xml:space="preserve"> en una herramienta que acompaña la intervención pedagógica y mide su efecto, no solo en un sistema que detecta problemas.</w:t>
      </w:r>
    </w:p>
    <w:p w:rsidR="008E5B60" w:rsidRDefault="00B7427B">
      <w:pPr>
        <w:pStyle w:val="Ttulo1"/>
        <w:pBdr>
          <w:bottom w:val="single" w:sz="6" w:space="4" w:color="2E5D4F"/>
        </w:pBdr>
        <w:spacing w:before="400" w:after="200"/>
      </w:pPr>
      <w:r>
        <w:rPr>
          <w:b/>
          <w:bCs/>
          <w:color w:val="2E5D4F"/>
          <w:sz w:val="30"/>
          <w:szCs w:val="30"/>
        </w:rPr>
        <w:t>4. Objetivo general y específicos</w:t>
      </w:r>
    </w:p>
    <w:p w:rsidR="008E5B60" w:rsidRDefault="00B7427B">
      <w:pPr>
        <w:pStyle w:val="Ttulo2"/>
        <w:spacing w:before="260" w:after="120"/>
      </w:pPr>
      <w:r>
        <w:rPr>
          <w:b/>
          <w:bCs/>
          <w:color w:val="2E5D4F"/>
          <w:sz w:val="24"/>
          <w:szCs w:val="24"/>
        </w:rPr>
        <w:t>General</w:t>
      </w:r>
    </w:p>
    <w:p w:rsidR="008E5B60" w:rsidRDefault="00B7427B">
      <w:pPr>
        <w:spacing w:after="160" w:line="300" w:lineRule="auto"/>
      </w:pPr>
      <w:r>
        <w:rPr>
          <w:sz w:val="22"/>
          <w:szCs w:val="22"/>
        </w:rPr>
        <w:t>Desarrollar un sistema inteligente de seguimiento académico basado en evidencias que utilice análisis de datos e Inteligencia Artificial para apoyar al docente en la identificación de tendencias de desempeño y la generación de retroalimentación pedagógica.</w:t>
      </w:r>
    </w:p>
    <w:p w:rsidR="008E5B60" w:rsidRDefault="00B7427B">
      <w:pPr>
        <w:pStyle w:val="Ttulo2"/>
        <w:spacing w:before="260" w:after="120"/>
      </w:pPr>
      <w:r>
        <w:rPr>
          <w:b/>
          <w:bCs/>
          <w:color w:val="2E5D4F"/>
          <w:sz w:val="24"/>
          <w:szCs w:val="24"/>
        </w:rPr>
        <w:t>Específicos</w:t>
      </w:r>
    </w:p>
    <w:p w:rsidR="008E5B60" w:rsidRDefault="00B7427B">
      <w:pPr>
        <w:pStyle w:val="Prrafodelista"/>
        <w:numPr>
          <w:ilvl w:val="0"/>
          <w:numId w:val="2"/>
        </w:numPr>
        <w:spacing w:after="80" w:line="280" w:lineRule="auto"/>
      </w:pPr>
      <w:r>
        <w:rPr>
          <w:sz w:val="22"/>
          <w:szCs w:val="22"/>
        </w:rPr>
        <w:t>Diseñar un módulo para registrar y organizar estudiantes, actividades, competencias, resultados y evidencias.</w:t>
      </w:r>
    </w:p>
    <w:p w:rsidR="008E5B60" w:rsidRDefault="00B7427B">
      <w:pPr>
        <w:pStyle w:val="Prrafodelista"/>
        <w:numPr>
          <w:ilvl w:val="0"/>
          <w:numId w:val="2"/>
        </w:numPr>
        <w:spacing w:after="80" w:line="280" w:lineRule="auto"/>
      </w:pPr>
      <w:r>
        <w:rPr>
          <w:sz w:val="22"/>
          <w:szCs w:val="22"/>
        </w:rPr>
        <w:t>Desarrollar indicadores que visualicen la evolución del desempeño e identifiquen tendencias y dificultades recurrentes.</w:t>
      </w:r>
    </w:p>
    <w:p w:rsidR="008E5B60" w:rsidRDefault="00B7427B">
      <w:pPr>
        <w:pStyle w:val="Prrafodelista"/>
        <w:numPr>
          <w:ilvl w:val="0"/>
          <w:numId w:val="2"/>
        </w:numPr>
        <w:spacing w:after="80" w:line="280" w:lineRule="auto"/>
      </w:pPr>
      <w:r>
        <w:rPr>
          <w:sz w:val="22"/>
          <w:szCs w:val="22"/>
        </w:rPr>
        <w:t>Integrar un c</w:t>
      </w:r>
      <w:r>
        <w:rPr>
          <w:sz w:val="22"/>
          <w:szCs w:val="22"/>
        </w:rPr>
        <w:t>omponente de IA que use los indicadores y el historial para generar retroalimentaciones contextualizadas.</w:t>
      </w:r>
    </w:p>
    <w:p w:rsidR="008E5B60" w:rsidRDefault="00B7427B">
      <w:pPr>
        <w:pStyle w:val="Prrafodelista"/>
        <w:numPr>
          <w:ilvl w:val="0"/>
          <w:numId w:val="2"/>
        </w:numPr>
        <w:spacing w:after="80" w:line="280" w:lineRule="auto"/>
      </w:pPr>
      <w:r>
        <w:rPr>
          <w:sz w:val="22"/>
          <w:szCs w:val="22"/>
        </w:rPr>
        <w:t>Diseñar un panel de seguimiento para consultar el estado de un curso y el historial individual.</w:t>
      </w:r>
    </w:p>
    <w:p w:rsidR="008E5B60" w:rsidRDefault="00B7427B">
      <w:pPr>
        <w:pStyle w:val="Prrafodelista"/>
        <w:numPr>
          <w:ilvl w:val="0"/>
          <w:numId w:val="2"/>
        </w:numPr>
        <w:spacing w:after="80" w:line="280" w:lineRule="auto"/>
      </w:pPr>
      <w:r>
        <w:rPr>
          <w:sz w:val="22"/>
          <w:szCs w:val="22"/>
        </w:rPr>
        <w:t>Evaluar la pertinencia, claridad y utilidad pedagógica</w:t>
      </w:r>
      <w:r>
        <w:rPr>
          <w:sz w:val="22"/>
          <w:szCs w:val="22"/>
        </w:rPr>
        <w:t xml:space="preserve"> de las retroalimentaciones generadas.</w:t>
      </w:r>
    </w:p>
    <w:p w:rsidR="008E5B60" w:rsidRDefault="00B7427B">
      <w:pPr>
        <w:pStyle w:val="Ttulo1"/>
        <w:pBdr>
          <w:bottom w:val="single" w:sz="6" w:space="4" w:color="2E5D4F"/>
        </w:pBdr>
        <w:spacing w:before="400" w:after="200"/>
      </w:pPr>
      <w:r>
        <w:rPr>
          <w:b/>
          <w:bCs/>
          <w:color w:val="2E5D4F"/>
          <w:sz w:val="30"/>
          <w:szCs w:val="30"/>
        </w:rPr>
        <w:t>5. Cómo se protege el criterio pedagógico frente a la IA</w:t>
      </w:r>
    </w:p>
    <w:p w:rsidR="008E5B60" w:rsidRDefault="00B7427B">
      <w:pPr>
        <w:spacing w:after="160" w:line="300" w:lineRule="auto"/>
      </w:pPr>
      <w:r>
        <w:rPr>
          <w:sz w:val="22"/>
          <w:szCs w:val="22"/>
        </w:rPr>
        <w:t>Varios ajustes del borrador existen específicamente para que la IA no reemplace el juicio del docente ni simplifique de más la realidad del estudiante:</w:t>
      </w:r>
    </w:p>
    <w:p w:rsidR="008E5B60" w:rsidRDefault="00B7427B">
      <w:pPr>
        <w:pStyle w:val="Prrafodelista"/>
        <w:numPr>
          <w:ilvl w:val="0"/>
          <w:numId w:val="2"/>
        </w:numPr>
        <w:spacing w:after="80" w:line="280" w:lineRule="auto"/>
      </w:pPr>
      <w:r>
        <w:rPr>
          <w:sz w:val="22"/>
          <w:szCs w:val="22"/>
        </w:rPr>
        <w:t>La IA no</w:t>
      </w:r>
      <w:r>
        <w:rPr>
          <w:sz w:val="22"/>
          <w:szCs w:val="22"/>
        </w:rPr>
        <w:t xml:space="preserve"> hace los cálculos. Un motor de análisis convencional calcula promedios, tendencias y variaciones; la IA solo recibe esos indicadores ya calculados y los convierte en una explicación comprensible. Esto evita que "la IA decida" sobre datos que deberían ser </w:t>
      </w:r>
      <w:r>
        <w:rPr>
          <w:sz w:val="22"/>
          <w:szCs w:val="22"/>
        </w:rPr>
        <w:t>objetivos.</w:t>
      </w:r>
    </w:p>
    <w:p w:rsidR="008E5B60" w:rsidRDefault="00B7427B">
      <w:pPr>
        <w:pStyle w:val="Prrafodelista"/>
        <w:numPr>
          <w:ilvl w:val="0"/>
          <w:numId w:val="2"/>
        </w:numPr>
        <w:spacing w:after="80" w:line="280" w:lineRule="auto"/>
      </w:pPr>
      <w:r>
        <w:rPr>
          <w:sz w:val="22"/>
          <w:szCs w:val="22"/>
        </w:rPr>
        <w:t>Lenguaje prudente, nunca diagnóstico. El sistema usa expresiones como "se recomienda revisar" o "podría requerir seguimiento", y evita frases como "el estudiante tiene un problema" o "reprobará".</w:t>
      </w:r>
    </w:p>
    <w:p w:rsidR="008E5B60" w:rsidRDefault="00B7427B">
      <w:pPr>
        <w:pStyle w:val="Prrafodelista"/>
        <w:numPr>
          <w:ilvl w:val="0"/>
          <w:numId w:val="2"/>
        </w:numPr>
        <w:spacing w:after="80" w:line="280" w:lineRule="auto"/>
      </w:pPr>
      <w:proofErr w:type="spellStart"/>
      <w:r>
        <w:rPr>
          <w:sz w:val="22"/>
          <w:szCs w:val="22"/>
        </w:rPr>
        <w:t>Explicabilidad</w:t>
      </w:r>
      <w:proofErr w:type="spellEnd"/>
      <w:r>
        <w:rPr>
          <w:sz w:val="22"/>
          <w:szCs w:val="22"/>
        </w:rPr>
        <w:t xml:space="preserve"> obligatoria. Cada recomendación in</w:t>
      </w:r>
      <w:r>
        <w:rPr>
          <w:sz w:val="22"/>
          <w:szCs w:val="22"/>
        </w:rPr>
        <w:t>cluye un apartado de "¿Por qué aparece esta recomendación?" con los datos concretos que la originaron (ej. 3 actividades consecutivas con disminución, diferencia de -14 puntos frente al promedio general). Esto le permite al docente auditar la sugerencia an</w:t>
      </w:r>
      <w:r>
        <w:rPr>
          <w:sz w:val="22"/>
          <w:szCs w:val="22"/>
        </w:rPr>
        <w:t>tes de actuar.</w:t>
      </w:r>
    </w:p>
    <w:p w:rsidR="008E5B60" w:rsidRDefault="00B7427B">
      <w:pPr>
        <w:pStyle w:val="Prrafodelista"/>
        <w:numPr>
          <w:ilvl w:val="0"/>
          <w:numId w:val="2"/>
        </w:numPr>
        <w:spacing w:after="80" w:line="280" w:lineRule="auto"/>
      </w:pPr>
      <w:r>
        <w:rPr>
          <w:sz w:val="22"/>
          <w:szCs w:val="22"/>
        </w:rPr>
        <w:t>Las observaciones subjetivas no bastan por sí solas. Una nota como "el estudiante es malo en matemáticas" no es información válida para el sistema; se prioriza lo observable y descriptivo, como "dificultad al resolver tres ejercicios de frac</w:t>
      </w:r>
      <w:r>
        <w:rPr>
          <w:sz w:val="22"/>
          <w:szCs w:val="22"/>
        </w:rPr>
        <w:t>ciones".</w:t>
      </w:r>
    </w:p>
    <w:p w:rsidR="008E5B60" w:rsidRDefault="00B7427B">
      <w:pPr>
        <w:pStyle w:val="Prrafodelista"/>
        <w:numPr>
          <w:ilvl w:val="0"/>
          <w:numId w:val="2"/>
        </w:numPr>
        <w:spacing w:after="80" w:line="280" w:lineRule="auto"/>
      </w:pPr>
      <w:r>
        <w:rPr>
          <w:sz w:val="22"/>
          <w:szCs w:val="22"/>
        </w:rPr>
        <w:t>Honestidad sobre la falta de datos. Si no hay suficiente información, el sistema lo dice explícitamente en lugar de inventar una conclusión (ej. "no existen suficientes actividades registradas para identificar una tendencia confiable").</w:t>
      </w:r>
    </w:p>
    <w:p w:rsidR="008E5B60" w:rsidRDefault="00B7427B">
      <w:pPr>
        <w:pStyle w:val="Ttulo1"/>
        <w:pBdr>
          <w:bottom w:val="single" w:sz="6" w:space="4" w:color="2E5D4F"/>
        </w:pBdr>
        <w:spacing w:before="400" w:after="200"/>
      </w:pPr>
      <w:r>
        <w:rPr>
          <w:b/>
          <w:bCs/>
          <w:color w:val="2E5D4F"/>
          <w:sz w:val="30"/>
          <w:szCs w:val="30"/>
        </w:rPr>
        <w:lastRenderedPageBreak/>
        <w:t>6. Evaluar</w:t>
      </w:r>
      <w:r>
        <w:rPr>
          <w:b/>
          <w:bCs/>
          <w:color w:val="2E5D4F"/>
          <w:sz w:val="30"/>
          <w:szCs w:val="30"/>
        </w:rPr>
        <w:t xml:space="preserve"> si la retroalimentación realmente sirve pedagógicamente</w:t>
      </w:r>
    </w:p>
    <w:p w:rsidR="008E5B60" w:rsidRDefault="00B7427B">
      <w:pPr>
        <w:spacing w:after="160" w:line="300" w:lineRule="auto"/>
      </w:pPr>
      <w:r>
        <w:rPr>
          <w:sz w:val="22"/>
          <w:szCs w:val="22"/>
        </w:rPr>
        <w:t>El proyecto no da por hecho que la IA aporta valor: lo pone a prueba con una rúbrica de evaluación sobre cada retroalimentación generada.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00"/>
      </w:tblGrid>
      <w:tr w:rsidR="008E5B60">
        <w:tblPrEx>
          <w:tblCellMar>
            <w:top w:w="0" w:type="dxa"/>
            <w:bottom w:w="0" w:type="dxa"/>
          </w:tblCellMar>
        </w:tblPrEx>
        <w:tc>
          <w:tcPr>
            <w:tcW w:w="2400" w:type="dxa"/>
            <w:shd w:val="clear" w:color="auto" w:fill="2E5D4F"/>
            <w:tcMar>
              <w:top w:w="100" w:type="dxa"/>
              <w:left w:w="120" w:type="dxa"/>
              <w:bottom w:w="100" w:type="dxa"/>
              <w:right w:w="120" w:type="dxa"/>
            </w:tcMar>
          </w:tcPr>
          <w:p w:rsidR="008E5B60" w:rsidRDefault="00B7427B">
            <w:r>
              <w:rPr>
                <w:b/>
                <w:bCs/>
                <w:color w:val="FFFFFF"/>
              </w:rPr>
              <w:t>Criterio</w:t>
            </w:r>
          </w:p>
        </w:tc>
        <w:tc>
          <w:tcPr>
            <w:tcW w:w="6600" w:type="dxa"/>
            <w:shd w:val="clear" w:color="auto" w:fill="2E5D4F"/>
            <w:tcMar>
              <w:top w:w="100" w:type="dxa"/>
              <w:left w:w="120" w:type="dxa"/>
              <w:bottom w:w="100" w:type="dxa"/>
              <w:right w:w="120" w:type="dxa"/>
            </w:tcMar>
          </w:tcPr>
          <w:p w:rsidR="008E5B60" w:rsidRDefault="00B7427B">
            <w:r>
              <w:rPr>
                <w:b/>
                <w:bCs/>
                <w:color w:val="FFFFFF"/>
              </w:rPr>
              <w:t>Pregunta que responde</w:t>
            </w:r>
          </w:p>
        </w:tc>
      </w:tr>
      <w:tr w:rsidR="008E5B60">
        <w:tblPrEx>
          <w:tblCellMar>
            <w:top w:w="0" w:type="dxa"/>
            <w:bottom w:w="0" w:type="dxa"/>
          </w:tblCellMar>
        </w:tblPrEx>
        <w:tc>
          <w:tcPr>
            <w:tcW w:w="2400" w:type="dxa"/>
            <w:tcMar>
              <w:top w:w="100" w:type="dxa"/>
              <w:left w:w="120" w:type="dxa"/>
              <w:bottom w:w="100" w:type="dxa"/>
              <w:right w:w="120" w:type="dxa"/>
            </w:tcMar>
          </w:tcPr>
          <w:p w:rsidR="008E5B60" w:rsidRDefault="00B7427B">
            <w:r>
              <w:rPr>
                <w:color w:val="222222"/>
              </w:rPr>
              <w:t>Pertinencia</w:t>
            </w:r>
          </w:p>
        </w:tc>
        <w:tc>
          <w:tcPr>
            <w:tcW w:w="6600" w:type="dxa"/>
            <w:tcMar>
              <w:top w:w="100" w:type="dxa"/>
              <w:left w:w="120" w:type="dxa"/>
              <w:bottom w:w="100" w:type="dxa"/>
              <w:right w:w="120" w:type="dxa"/>
            </w:tcMar>
          </w:tcPr>
          <w:p w:rsidR="008E5B60" w:rsidRDefault="00B7427B">
            <w:r>
              <w:rPr>
                <w:color w:val="222222"/>
              </w:rPr>
              <w:t>¿Corresponde con los resultados registrados?</w:t>
            </w:r>
          </w:p>
        </w:tc>
      </w:tr>
      <w:tr w:rsidR="008E5B60">
        <w:tblPrEx>
          <w:tblCellMar>
            <w:top w:w="0" w:type="dxa"/>
            <w:bottom w:w="0" w:type="dxa"/>
          </w:tblCellMar>
        </w:tblPrEx>
        <w:tc>
          <w:tcPr>
            <w:tcW w:w="2400" w:type="dxa"/>
            <w:tcMar>
              <w:top w:w="100" w:type="dxa"/>
              <w:left w:w="120" w:type="dxa"/>
              <w:bottom w:w="100" w:type="dxa"/>
              <w:right w:w="120" w:type="dxa"/>
            </w:tcMar>
          </w:tcPr>
          <w:p w:rsidR="008E5B60" w:rsidRDefault="00B7427B">
            <w:r>
              <w:rPr>
                <w:color w:val="222222"/>
              </w:rPr>
              <w:t>Claridad</w:t>
            </w:r>
          </w:p>
        </w:tc>
        <w:tc>
          <w:tcPr>
            <w:tcW w:w="6600" w:type="dxa"/>
            <w:tcMar>
              <w:top w:w="100" w:type="dxa"/>
              <w:left w:w="120" w:type="dxa"/>
              <w:bottom w:w="100" w:type="dxa"/>
              <w:right w:w="120" w:type="dxa"/>
            </w:tcMar>
          </w:tcPr>
          <w:p w:rsidR="008E5B60" w:rsidRDefault="00B7427B">
            <w:r>
              <w:rPr>
                <w:color w:val="222222"/>
              </w:rPr>
              <w:t>¿Es comprensible para el docente?</w:t>
            </w:r>
          </w:p>
        </w:tc>
      </w:tr>
      <w:tr w:rsidR="008E5B60">
        <w:tblPrEx>
          <w:tblCellMar>
            <w:top w:w="0" w:type="dxa"/>
            <w:bottom w:w="0" w:type="dxa"/>
          </w:tblCellMar>
        </w:tblPrEx>
        <w:tc>
          <w:tcPr>
            <w:tcW w:w="2400" w:type="dxa"/>
            <w:tcMar>
              <w:top w:w="100" w:type="dxa"/>
              <w:left w:w="120" w:type="dxa"/>
              <w:bottom w:w="100" w:type="dxa"/>
              <w:right w:w="120" w:type="dxa"/>
            </w:tcMar>
          </w:tcPr>
          <w:p w:rsidR="008E5B60" w:rsidRDefault="00B7427B">
            <w:r>
              <w:rPr>
                <w:color w:val="222222"/>
              </w:rPr>
              <w:t>Coherencia</w:t>
            </w:r>
          </w:p>
        </w:tc>
        <w:tc>
          <w:tcPr>
            <w:tcW w:w="6600" w:type="dxa"/>
            <w:tcMar>
              <w:top w:w="100" w:type="dxa"/>
              <w:left w:w="120" w:type="dxa"/>
              <w:bottom w:w="100" w:type="dxa"/>
              <w:right w:w="120" w:type="dxa"/>
            </w:tcMar>
          </w:tcPr>
          <w:p w:rsidR="008E5B60" w:rsidRDefault="00B7427B">
            <w:r>
              <w:rPr>
                <w:color w:val="222222"/>
              </w:rPr>
              <w:t>¿Hay relación entre evidencias, indicadores y recomendación?</w:t>
            </w:r>
          </w:p>
        </w:tc>
      </w:tr>
      <w:tr w:rsidR="008E5B60">
        <w:tblPrEx>
          <w:tblCellMar>
            <w:top w:w="0" w:type="dxa"/>
            <w:bottom w:w="0" w:type="dxa"/>
          </w:tblCellMar>
        </w:tblPrEx>
        <w:tc>
          <w:tcPr>
            <w:tcW w:w="2400" w:type="dxa"/>
            <w:tcMar>
              <w:top w:w="100" w:type="dxa"/>
              <w:left w:w="120" w:type="dxa"/>
              <w:bottom w:w="100" w:type="dxa"/>
              <w:right w:w="120" w:type="dxa"/>
            </w:tcMar>
          </w:tcPr>
          <w:p w:rsidR="008E5B60" w:rsidRDefault="00B7427B">
            <w:r>
              <w:rPr>
                <w:color w:val="222222"/>
              </w:rPr>
              <w:t>Utilidad pedagógica</w:t>
            </w:r>
          </w:p>
        </w:tc>
        <w:tc>
          <w:tcPr>
            <w:tcW w:w="6600" w:type="dxa"/>
            <w:tcMar>
              <w:top w:w="100" w:type="dxa"/>
              <w:left w:w="120" w:type="dxa"/>
              <w:bottom w:w="100" w:type="dxa"/>
              <w:right w:w="120" w:type="dxa"/>
            </w:tcMar>
          </w:tcPr>
          <w:p w:rsidR="008E5B60" w:rsidRDefault="00B7427B">
            <w:r>
              <w:rPr>
                <w:color w:val="222222"/>
              </w:rPr>
              <w:t>¿Ayuda al profesor a decidir?</w:t>
            </w:r>
          </w:p>
        </w:tc>
      </w:tr>
      <w:tr w:rsidR="008E5B60">
        <w:tblPrEx>
          <w:tblCellMar>
            <w:top w:w="0" w:type="dxa"/>
            <w:bottom w:w="0" w:type="dxa"/>
          </w:tblCellMar>
        </w:tblPrEx>
        <w:tc>
          <w:tcPr>
            <w:tcW w:w="2400" w:type="dxa"/>
            <w:tcMar>
              <w:top w:w="100" w:type="dxa"/>
              <w:left w:w="120" w:type="dxa"/>
              <w:bottom w:w="100" w:type="dxa"/>
              <w:right w:w="120" w:type="dxa"/>
            </w:tcMar>
          </w:tcPr>
          <w:p w:rsidR="008E5B60" w:rsidRDefault="00B7427B">
            <w:r>
              <w:rPr>
                <w:color w:val="222222"/>
              </w:rPr>
              <w:t>Sustento en datos</w:t>
            </w:r>
          </w:p>
        </w:tc>
        <w:tc>
          <w:tcPr>
            <w:tcW w:w="6600" w:type="dxa"/>
            <w:tcMar>
              <w:top w:w="100" w:type="dxa"/>
              <w:left w:w="120" w:type="dxa"/>
              <w:bottom w:w="100" w:type="dxa"/>
              <w:right w:w="120" w:type="dxa"/>
            </w:tcMar>
          </w:tcPr>
          <w:p w:rsidR="008E5B60" w:rsidRDefault="00B7427B">
            <w:r>
              <w:rPr>
                <w:color w:val="222222"/>
              </w:rPr>
              <w:t>¿Evita afirmaciones sin respaldo?</w:t>
            </w:r>
          </w:p>
        </w:tc>
      </w:tr>
      <w:tr w:rsidR="008E5B60">
        <w:tblPrEx>
          <w:tblCellMar>
            <w:top w:w="0" w:type="dxa"/>
            <w:bottom w:w="0" w:type="dxa"/>
          </w:tblCellMar>
        </w:tblPrEx>
        <w:tc>
          <w:tcPr>
            <w:tcW w:w="2400" w:type="dxa"/>
            <w:tcMar>
              <w:top w:w="100" w:type="dxa"/>
              <w:left w:w="120" w:type="dxa"/>
              <w:bottom w:w="100" w:type="dxa"/>
              <w:right w:w="120" w:type="dxa"/>
            </w:tcMar>
          </w:tcPr>
          <w:p w:rsidR="008E5B60" w:rsidRDefault="00B7427B">
            <w:r>
              <w:rPr>
                <w:color w:val="222222"/>
              </w:rPr>
              <w:t>Lenguaje apropiado</w:t>
            </w:r>
          </w:p>
        </w:tc>
        <w:tc>
          <w:tcPr>
            <w:tcW w:w="6600" w:type="dxa"/>
            <w:tcMar>
              <w:top w:w="100" w:type="dxa"/>
              <w:left w:w="120" w:type="dxa"/>
              <w:bottom w:w="100" w:type="dxa"/>
              <w:right w:w="120" w:type="dxa"/>
            </w:tcMar>
          </w:tcPr>
          <w:p w:rsidR="008E5B60" w:rsidRDefault="00B7427B">
            <w:r>
              <w:rPr>
                <w:color w:val="222222"/>
              </w:rPr>
              <w:t>¿Evita etiquetas o diagnósticos definitivos?</w:t>
            </w:r>
          </w:p>
        </w:tc>
      </w:tr>
    </w:tbl>
    <w:p w:rsidR="008E5B60" w:rsidRDefault="00B7427B">
      <w:pPr>
        <w:spacing w:before="200" w:after="160"/>
      </w:pPr>
      <w:r>
        <w:rPr>
          <w:sz w:val="22"/>
          <w:szCs w:val="22"/>
        </w:rPr>
        <w:t>Además, se propone comparar dos escenarios: una IA que solo recibe una nota aislada ("Juan obtuvo 55/100") frente a una IA que recibe historial, competencia</w:t>
      </w:r>
      <w:r>
        <w:rPr>
          <w:sz w:val="22"/>
          <w:szCs w:val="22"/>
        </w:rPr>
        <w:t>s, tendencia y observaciones. La hipótesis es que la segunda produce una retroalimentación más contextualizada y pedagógicamente útil — una forma sencilla de demostrar el valor agregado del sistema.</w:t>
      </w:r>
    </w:p>
    <w:p w:rsidR="008E5B60" w:rsidRDefault="00B7427B">
      <w:pPr>
        <w:pStyle w:val="Ttulo1"/>
        <w:pBdr>
          <w:bottom w:val="single" w:sz="6" w:space="4" w:color="2E5D4F"/>
        </w:pBdr>
        <w:spacing w:before="400" w:after="200"/>
      </w:pPr>
      <w:r>
        <w:rPr>
          <w:b/>
          <w:bCs/>
          <w:color w:val="2E5D4F"/>
          <w:sz w:val="30"/>
          <w:szCs w:val="30"/>
        </w:rPr>
        <w:t>7. Alcance del MVP</w:t>
      </w:r>
    </w:p>
    <w:p w:rsidR="008E5B60" w:rsidRDefault="00B7427B">
      <w:pPr>
        <w:spacing w:after="160" w:line="300" w:lineRule="auto"/>
      </w:pPr>
      <w:r>
        <w:rPr>
          <w:sz w:val="22"/>
          <w:szCs w:val="22"/>
        </w:rPr>
        <w:t>Para que el proyecto sea viable, la pr</w:t>
      </w:r>
      <w:r>
        <w:rPr>
          <w:sz w:val="22"/>
          <w:szCs w:val="22"/>
        </w:rPr>
        <w:t>imera versión se concentra en lo esencial y deja funciones más complejas (análisis de imágenes, audio, video, app móvil, portal de padres) como desarrollo futuro.</w:t>
      </w:r>
    </w:p>
    <w:p w:rsidR="008E5B60" w:rsidRDefault="00B7427B">
      <w:pPr>
        <w:pStyle w:val="Ttulo2"/>
        <w:spacing w:before="260" w:after="120"/>
      </w:pPr>
      <w:r>
        <w:rPr>
          <w:b/>
          <w:bCs/>
          <w:color w:val="2E5D4F"/>
          <w:sz w:val="24"/>
          <w:szCs w:val="24"/>
        </w:rPr>
        <w:t>Cinco componentes del MVP</w:t>
      </w:r>
    </w:p>
    <w:p w:rsidR="008E5B60" w:rsidRDefault="00B7427B">
      <w:pPr>
        <w:pStyle w:val="Prrafodelista"/>
        <w:numPr>
          <w:ilvl w:val="0"/>
          <w:numId w:val="2"/>
        </w:numPr>
        <w:spacing w:after="80" w:line="280" w:lineRule="auto"/>
      </w:pPr>
      <w:r>
        <w:rPr>
          <w:sz w:val="22"/>
          <w:szCs w:val="22"/>
        </w:rPr>
        <w:t>Gestión académica — profesor, cursos, estudiantes, actividades, competencias.</w:t>
      </w:r>
    </w:p>
    <w:p w:rsidR="008E5B60" w:rsidRDefault="00B7427B">
      <w:pPr>
        <w:pStyle w:val="Prrafodelista"/>
        <w:numPr>
          <w:ilvl w:val="0"/>
          <w:numId w:val="2"/>
        </w:numPr>
        <w:spacing w:after="80" w:line="280" w:lineRule="auto"/>
      </w:pPr>
      <w:r>
        <w:rPr>
          <w:sz w:val="22"/>
          <w:szCs w:val="22"/>
        </w:rPr>
        <w:t>Evidencias — resultados, observaciones, archivos asociados.</w:t>
      </w:r>
    </w:p>
    <w:p w:rsidR="008E5B60" w:rsidRDefault="00B7427B">
      <w:pPr>
        <w:pStyle w:val="Prrafodelista"/>
        <w:numPr>
          <w:ilvl w:val="0"/>
          <w:numId w:val="2"/>
        </w:numPr>
        <w:spacing w:after="80" w:line="280" w:lineRule="auto"/>
      </w:pPr>
      <w:r>
        <w:rPr>
          <w:sz w:val="22"/>
          <w:szCs w:val="22"/>
        </w:rPr>
        <w:t>Análisis — promedio, historial, tendencias, resultados por competencia, alertas configurables.</w:t>
      </w:r>
    </w:p>
    <w:p w:rsidR="008E5B60" w:rsidRDefault="00B7427B">
      <w:pPr>
        <w:pStyle w:val="Prrafodelista"/>
        <w:numPr>
          <w:ilvl w:val="0"/>
          <w:numId w:val="2"/>
        </w:numPr>
        <w:spacing w:after="80" w:line="280" w:lineRule="auto"/>
      </w:pPr>
      <w:r>
        <w:rPr>
          <w:sz w:val="22"/>
          <w:szCs w:val="22"/>
        </w:rPr>
        <w:t>Inteligencia Artificial</w:t>
      </w:r>
      <w:r>
        <w:rPr>
          <w:sz w:val="22"/>
          <w:szCs w:val="22"/>
        </w:rPr>
        <w:t xml:space="preserve"> — retroalimentación contextualizada, resumen de progreso, recomendación pedagógica y su explicación.</w:t>
      </w:r>
    </w:p>
    <w:p w:rsidR="008E5B60" w:rsidRDefault="00B7427B">
      <w:pPr>
        <w:pStyle w:val="Prrafodelista"/>
        <w:numPr>
          <w:ilvl w:val="0"/>
          <w:numId w:val="2"/>
        </w:numPr>
        <w:spacing w:after="80" w:line="280" w:lineRule="auto"/>
      </w:pPr>
      <w:r>
        <w:rPr>
          <w:sz w:val="22"/>
          <w:szCs w:val="22"/>
        </w:rPr>
        <w:t>Seguimiento — panel del curso, perfil individual, registro de intervención, comparación de resultados, informe individual.</w:t>
      </w:r>
    </w:p>
    <w:p w:rsidR="008E5B60" w:rsidRDefault="00B7427B">
      <w:pPr>
        <w:pStyle w:val="Ttulo1"/>
        <w:pBdr>
          <w:bottom w:val="single" w:sz="6" w:space="4" w:color="2E5D4F"/>
        </w:pBdr>
        <w:spacing w:before="400" w:after="200"/>
      </w:pPr>
      <w:r>
        <w:rPr>
          <w:b/>
          <w:bCs/>
          <w:color w:val="2E5D4F"/>
          <w:sz w:val="30"/>
          <w:szCs w:val="30"/>
        </w:rPr>
        <w:t>8. Alertas responsables</w:t>
      </w:r>
    </w:p>
    <w:p w:rsidR="008E5B60" w:rsidRDefault="00B7427B">
      <w:pPr>
        <w:spacing w:after="160" w:line="300" w:lineRule="auto"/>
      </w:pPr>
      <w:r>
        <w:rPr>
          <w:sz w:val="22"/>
          <w:szCs w:val="22"/>
        </w:rPr>
        <w:t>Tres niveles, basados en reglas configurables y no en juicios arbitrarios:</w:t>
      </w:r>
    </w:p>
    <w:p w:rsidR="008E5B60" w:rsidRDefault="00B7427B">
      <w:pPr>
        <w:pStyle w:val="Prrafodelista"/>
        <w:numPr>
          <w:ilvl w:val="0"/>
          <w:numId w:val="2"/>
        </w:numPr>
        <w:spacing w:after="80" w:line="280" w:lineRule="auto"/>
      </w:pPr>
      <w:r>
        <w:rPr>
          <w:sz w:val="22"/>
          <w:szCs w:val="22"/>
        </w:rPr>
        <w:t>🟢</w:t>
      </w:r>
      <w:r>
        <w:rPr>
          <w:sz w:val="22"/>
          <w:szCs w:val="22"/>
        </w:rPr>
        <w:t xml:space="preserve"> Seguimiento regular — desempeño estable, sin dificultades recurrentes.</w:t>
      </w:r>
    </w:p>
    <w:p w:rsidR="008E5B60" w:rsidRDefault="00B7427B">
      <w:pPr>
        <w:pStyle w:val="Prrafodelista"/>
        <w:numPr>
          <w:ilvl w:val="0"/>
          <w:numId w:val="2"/>
        </w:numPr>
        <w:spacing w:after="80" w:line="280" w:lineRule="auto"/>
      </w:pPr>
      <w:r>
        <w:rPr>
          <w:sz w:val="22"/>
          <w:szCs w:val="22"/>
        </w:rPr>
        <w:t>🟡</w:t>
      </w:r>
      <w:r>
        <w:rPr>
          <w:sz w:val="22"/>
          <w:szCs w:val="22"/>
        </w:rPr>
        <w:t xml:space="preserve"> Revisión recomendada — ej. disminución en tres actividades consecutivas, o resultados de una competencia</w:t>
      </w:r>
      <w:r>
        <w:rPr>
          <w:sz w:val="22"/>
          <w:szCs w:val="22"/>
        </w:rPr>
        <w:t xml:space="preserve"> consistentemente bajo el promedio del estudiante.</w:t>
      </w:r>
    </w:p>
    <w:p w:rsidR="008E5B60" w:rsidRDefault="00B7427B">
      <w:pPr>
        <w:pStyle w:val="Prrafodelista"/>
        <w:numPr>
          <w:ilvl w:val="0"/>
          <w:numId w:val="2"/>
        </w:numPr>
        <w:spacing w:after="80" w:line="280" w:lineRule="auto"/>
      </w:pPr>
      <w:r>
        <w:rPr>
          <w:sz w:val="22"/>
          <w:szCs w:val="22"/>
        </w:rPr>
        <w:t>🔴</w:t>
      </w:r>
      <w:r>
        <w:rPr>
          <w:sz w:val="22"/>
          <w:szCs w:val="22"/>
        </w:rPr>
        <w:t xml:space="preserve"> Atención prioritaria — coincidencia de varios indicadores: tendencia descendente prolongada, resultados bajos repetidos, dificultades recurrentes en una misma competencia.</w:t>
      </w:r>
    </w:p>
    <w:p w:rsidR="008E5B60" w:rsidRDefault="00B7427B">
      <w:pPr>
        <w:spacing w:after="160" w:line="300" w:lineRule="auto"/>
      </w:pPr>
      <w:r>
        <w:rPr>
          <w:sz w:val="22"/>
          <w:szCs w:val="22"/>
        </w:rPr>
        <w:lastRenderedPageBreak/>
        <w:t>Los umbrales (número de activi</w:t>
      </w:r>
      <w:r>
        <w:rPr>
          <w:sz w:val="22"/>
          <w:szCs w:val="22"/>
        </w:rPr>
        <w:t>dades, porcentaje de disminución, escala de calificación, etc.) son configurables, porque el comportamiento esperado varía según asignatura, nivel educativo e institución.</w:t>
      </w:r>
    </w:p>
    <w:p w:rsidR="008E5B60" w:rsidRDefault="00B7427B">
      <w:pPr>
        <w:pStyle w:val="Ttulo1"/>
        <w:pBdr>
          <w:bottom w:val="single" w:sz="6" w:space="4" w:color="2E5D4F"/>
        </w:pBdr>
        <w:spacing w:before="400" w:after="200"/>
      </w:pPr>
      <w:r>
        <w:rPr>
          <w:b/>
          <w:bCs/>
          <w:color w:val="2E5D4F"/>
          <w:sz w:val="30"/>
          <w:szCs w:val="30"/>
        </w:rPr>
        <w:t xml:space="preserve">9. Lo que </w:t>
      </w:r>
      <w:proofErr w:type="spellStart"/>
      <w:r>
        <w:rPr>
          <w:b/>
          <w:bCs/>
          <w:color w:val="2E5D4F"/>
          <w:sz w:val="30"/>
          <w:szCs w:val="30"/>
        </w:rPr>
        <w:t>SeguIA</w:t>
      </w:r>
      <w:proofErr w:type="spellEnd"/>
      <w:r>
        <w:rPr>
          <w:b/>
          <w:bCs/>
          <w:color w:val="2E5D4F"/>
          <w:sz w:val="30"/>
          <w:szCs w:val="30"/>
        </w:rPr>
        <w:t xml:space="preserve"> no es</w:t>
      </w:r>
    </w:p>
    <w:p w:rsidR="008E5B60" w:rsidRDefault="00B7427B">
      <w:pPr>
        <w:spacing w:after="160" w:line="300" w:lineRule="auto"/>
      </w:pPr>
      <w:r>
        <w:rPr>
          <w:sz w:val="22"/>
          <w:szCs w:val="22"/>
        </w:rPr>
        <w:t>Reconocer límites fortalece la credibilidad del proyecto fren</w:t>
      </w:r>
      <w:r>
        <w:rPr>
          <w:sz w:val="22"/>
          <w:szCs w:val="22"/>
        </w:rPr>
        <w:t>te a un jurado o evaluador:</w:t>
      </w:r>
    </w:p>
    <w:p w:rsidR="008E5B60" w:rsidRDefault="00B7427B">
      <w:pPr>
        <w:pStyle w:val="Prrafodelista"/>
        <w:numPr>
          <w:ilvl w:val="0"/>
          <w:numId w:val="2"/>
        </w:numPr>
        <w:spacing w:after="80" w:line="280" w:lineRule="auto"/>
      </w:pPr>
      <w:r>
        <w:rPr>
          <w:sz w:val="22"/>
          <w:szCs w:val="22"/>
        </w:rPr>
        <w:t>No sustituye la valoración profesional del docente.</w:t>
      </w:r>
    </w:p>
    <w:p w:rsidR="008E5B60" w:rsidRDefault="00B7427B">
      <w:pPr>
        <w:pStyle w:val="Prrafodelista"/>
        <w:numPr>
          <w:ilvl w:val="0"/>
          <w:numId w:val="2"/>
        </w:numPr>
        <w:spacing w:after="80" w:line="280" w:lineRule="auto"/>
      </w:pPr>
      <w:r>
        <w:rPr>
          <w:sz w:val="22"/>
          <w:szCs w:val="22"/>
        </w:rPr>
        <w:t>No hace diagnósticos psicológicos.</w:t>
      </w:r>
    </w:p>
    <w:p w:rsidR="008E5B60" w:rsidRDefault="00B7427B">
      <w:pPr>
        <w:pStyle w:val="Prrafodelista"/>
        <w:numPr>
          <w:ilvl w:val="0"/>
          <w:numId w:val="2"/>
        </w:numPr>
        <w:spacing w:after="80" w:line="280" w:lineRule="auto"/>
      </w:pPr>
      <w:r>
        <w:rPr>
          <w:sz w:val="22"/>
          <w:szCs w:val="22"/>
        </w:rPr>
        <w:t>No determina si un estudiante aprobará o reprobará.</w:t>
      </w:r>
    </w:p>
    <w:p w:rsidR="008E5B60" w:rsidRDefault="00B7427B">
      <w:pPr>
        <w:pStyle w:val="Prrafodelista"/>
        <w:numPr>
          <w:ilvl w:val="0"/>
          <w:numId w:val="2"/>
        </w:numPr>
        <w:spacing w:after="80" w:line="280" w:lineRule="auto"/>
      </w:pPr>
      <w:r>
        <w:rPr>
          <w:sz w:val="22"/>
          <w:szCs w:val="22"/>
        </w:rPr>
        <w:t>No interpreta correlación como causa.</w:t>
      </w:r>
    </w:p>
    <w:p w:rsidR="008E5B60" w:rsidRDefault="00B7427B">
      <w:pPr>
        <w:pStyle w:val="Prrafodelista"/>
        <w:numPr>
          <w:ilvl w:val="0"/>
          <w:numId w:val="2"/>
        </w:numPr>
        <w:spacing w:after="80" w:line="280" w:lineRule="auto"/>
      </w:pPr>
      <w:r>
        <w:rPr>
          <w:sz w:val="22"/>
          <w:szCs w:val="22"/>
        </w:rPr>
        <w:t xml:space="preserve">Depende de la calidad de los datos que registra el </w:t>
      </w:r>
      <w:r>
        <w:rPr>
          <w:sz w:val="22"/>
          <w:szCs w:val="22"/>
        </w:rPr>
        <w:t>docente.</w:t>
      </w:r>
    </w:p>
    <w:p w:rsidR="008E5B60" w:rsidRDefault="00B7427B">
      <w:pPr>
        <w:pStyle w:val="Prrafodelista"/>
        <w:numPr>
          <w:ilvl w:val="0"/>
          <w:numId w:val="2"/>
        </w:numPr>
        <w:spacing w:after="80" w:line="280" w:lineRule="auto"/>
      </w:pPr>
      <w:r>
        <w:rPr>
          <w:sz w:val="22"/>
          <w:szCs w:val="22"/>
        </w:rPr>
        <w:t>Requiere supervisión humana sobre las respuestas generadas por IA.</w:t>
      </w:r>
    </w:p>
    <w:p w:rsidR="008E5B60" w:rsidRDefault="00B7427B">
      <w:pPr>
        <w:pStyle w:val="Ttulo1"/>
        <w:pBdr>
          <w:bottom w:val="single" w:sz="6" w:space="4" w:color="2E5D4F"/>
        </w:pBdr>
        <w:spacing w:before="400" w:after="200"/>
      </w:pPr>
      <w:r>
        <w:rPr>
          <w:b/>
          <w:bCs/>
          <w:color w:val="2E5D4F"/>
          <w:sz w:val="30"/>
          <w:szCs w:val="30"/>
        </w:rPr>
        <w:t>10. Diferenciador frente a una plataforma de notas tradicional</w:t>
      </w:r>
    </w:p>
    <w:p w:rsidR="008E5B60" w:rsidRDefault="00B7427B">
      <w:pPr>
        <w:spacing w:after="160" w:line="300" w:lineRule="auto"/>
      </w:pPr>
      <w:r>
        <w:rPr>
          <w:sz w:val="22"/>
          <w:szCs w:val="22"/>
        </w:rPr>
        <w:t xml:space="preserve">Una plataforma tradicional almacena estudiantes, notas y actividades. </w:t>
      </w:r>
      <w:proofErr w:type="spellStart"/>
      <w:r>
        <w:rPr>
          <w:sz w:val="22"/>
          <w:szCs w:val="22"/>
        </w:rPr>
        <w:t>SeguIA</w:t>
      </w:r>
      <w:proofErr w:type="spellEnd"/>
      <w:r>
        <w:rPr>
          <w:sz w:val="22"/>
          <w:szCs w:val="22"/>
        </w:rPr>
        <w:t xml:space="preserve"> agrega una capa de análisis que conecta </w:t>
      </w:r>
      <w:r>
        <w:rPr>
          <w:sz w:val="22"/>
          <w:szCs w:val="22"/>
        </w:rPr>
        <w:t>resultados + competencias + historial + evidencias + observaciones + intervenciones, y permite responder preguntas que un sistema de notas no puede:</w:t>
      </w:r>
    </w:p>
    <w:p w:rsidR="008E5B60" w:rsidRDefault="00B7427B">
      <w:pPr>
        <w:pStyle w:val="Prrafodelista"/>
        <w:numPr>
          <w:ilvl w:val="0"/>
          <w:numId w:val="2"/>
        </w:numPr>
        <w:spacing w:after="80" w:line="280" w:lineRule="auto"/>
      </w:pPr>
      <w:r>
        <w:rPr>
          <w:sz w:val="22"/>
          <w:szCs w:val="22"/>
        </w:rPr>
        <w:t>¿El estudiante está mejorando o disminuyendo?</w:t>
      </w:r>
    </w:p>
    <w:p w:rsidR="008E5B60" w:rsidRDefault="00B7427B">
      <w:pPr>
        <w:pStyle w:val="Prrafodelista"/>
        <w:numPr>
          <w:ilvl w:val="0"/>
          <w:numId w:val="2"/>
        </w:numPr>
        <w:spacing w:after="80" w:line="280" w:lineRule="auto"/>
      </w:pPr>
      <w:r>
        <w:rPr>
          <w:sz w:val="22"/>
          <w:szCs w:val="22"/>
        </w:rPr>
        <w:t>¿En qué competencia se concentra la dificultad?</w:t>
      </w:r>
    </w:p>
    <w:p w:rsidR="008E5B60" w:rsidRDefault="00B7427B">
      <w:pPr>
        <w:pStyle w:val="Prrafodelista"/>
        <w:numPr>
          <w:ilvl w:val="0"/>
          <w:numId w:val="2"/>
        </w:numPr>
        <w:spacing w:after="80" w:line="280" w:lineRule="auto"/>
      </w:pPr>
      <w:r>
        <w:rPr>
          <w:sz w:val="22"/>
          <w:szCs w:val="22"/>
        </w:rPr>
        <w:t>¿Desde cuándo</w:t>
      </w:r>
      <w:r>
        <w:rPr>
          <w:sz w:val="22"/>
          <w:szCs w:val="22"/>
        </w:rPr>
        <w:t xml:space="preserve"> ocurre?</w:t>
      </w:r>
    </w:p>
    <w:p w:rsidR="008E5B60" w:rsidRDefault="00B7427B">
      <w:pPr>
        <w:pStyle w:val="Prrafodelista"/>
        <w:numPr>
          <w:ilvl w:val="0"/>
          <w:numId w:val="2"/>
        </w:numPr>
        <w:spacing w:after="80" w:line="280" w:lineRule="auto"/>
      </w:pPr>
      <w:r>
        <w:rPr>
          <w:sz w:val="22"/>
          <w:szCs w:val="22"/>
        </w:rPr>
        <w:t>¿Qué cambió después de una intervención?</w:t>
      </w:r>
    </w:p>
    <w:p w:rsidR="008E5B60" w:rsidRDefault="00B7427B">
      <w:pPr>
        <w:pStyle w:val="Prrafodelista"/>
        <w:numPr>
          <w:ilvl w:val="0"/>
          <w:numId w:val="2"/>
        </w:numPr>
        <w:spacing w:after="80" w:line="280" w:lineRule="auto"/>
      </w:pPr>
      <w:r>
        <w:rPr>
          <w:sz w:val="22"/>
          <w:szCs w:val="22"/>
        </w:rPr>
        <w:t>¿Qué casos debería revisar primero el docente?</w:t>
      </w:r>
    </w:p>
    <w:p w:rsidR="008E5B60" w:rsidRDefault="00B7427B">
      <w:pPr>
        <w:pStyle w:val="Ttulo1"/>
        <w:pBdr>
          <w:bottom w:val="single" w:sz="6" w:space="4" w:color="2E5D4F"/>
        </w:pBdr>
        <w:spacing w:before="400" w:after="200"/>
      </w:pPr>
      <w:r>
        <w:rPr>
          <w:b/>
          <w:bCs/>
          <w:color w:val="2E5D4F"/>
          <w:sz w:val="30"/>
          <w:szCs w:val="30"/>
        </w:rPr>
        <w:t>11. Privacidad</w:t>
      </w:r>
    </w:p>
    <w:p w:rsidR="008E5B60" w:rsidRDefault="00B7427B">
      <w:pPr>
        <w:pStyle w:val="Prrafodelista"/>
        <w:numPr>
          <w:ilvl w:val="0"/>
          <w:numId w:val="2"/>
        </w:numPr>
        <w:spacing w:after="80" w:line="280" w:lineRule="auto"/>
      </w:pPr>
      <w:r>
        <w:rPr>
          <w:sz w:val="22"/>
          <w:szCs w:val="22"/>
        </w:rPr>
        <w:t>Uso de datos ficticios, anonimizados o códigos internos (ej. EST-001 en vez de nombre real) durante el desarrollo y las pruebas.</w:t>
      </w:r>
    </w:p>
    <w:p w:rsidR="008E5B60" w:rsidRDefault="00B7427B">
      <w:pPr>
        <w:pStyle w:val="Prrafodelista"/>
        <w:numPr>
          <w:ilvl w:val="0"/>
          <w:numId w:val="2"/>
        </w:numPr>
        <w:spacing w:after="80" w:line="280" w:lineRule="auto"/>
      </w:pPr>
      <w:r>
        <w:rPr>
          <w:sz w:val="22"/>
          <w:szCs w:val="22"/>
        </w:rPr>
        <w:t>Ante servicios externos de IA, se envía solo la información necesaria para el análisis (resultados, competencia, observación), evitando nombre completo, documento de identidad, dirección o datos familiares.</w:t>
      </w:r>
    </w:p>
    <w:p w:rsidR="008E5B60" w:rsidRDefault="00B7427B">
      <w:pPr>
        <w:pStyle w:val="Ttulo1"/>
        <w:pBdr>
          <w:bottom w:val="single" w:sz="6" w:space="4" w:color="2E5D4F"/>
        </w:pBdr>
        <w:spacing w:before="400" w:after="200"/>
      </w:pPr>
      <w:r>
        <w:rPr>
          <w:b/>
          <w:bCs/>
          <w:color w:val="2E5D4F"/>
          <w:sz w:val="30"/>
          <w:szCs w:val="30"/>
        </w:rPr>
        <w:t>Cierre</w:t>
      </w:r>
    </w:p>
    <w:p w:rsidR="008E5B60" w:rsidRDefault="00B7427B">
      <w:pPr>
        <w:spacing w:after="160" w:line="300" w:lineRule="auto"/>
      </w:pPr>
      <w:proofErr w:type="spellStart"/>
      <w:r>
        <w:rPr>
          <w:sz w:val="22"/>
          <w:szCs w:val="22"/>
        </w:rPr>
        <w:t>SeguIA</w:t>
      </w:r>
      <w:proofErr w:type="spellEnd"/>
      <w:r>
        <w:rPr>
          <w:sz w:val="22"/>
          <w:szCs w:val="22"/>
        </w:rPr>
        <w:t xml:space="preserve"> se define, finalmente, como:</w:t>
      </w:r>
    </w:p>
    <w:p w:rsidR="008E5B60" w:rsidRDefault="00B7427B">
      <w:pPr>
        <w:pBdr>
          <w:left w:val="single" w:sz="18" w:space="8" w:color="2E5D4F"/>
        </w:pBdr>
        <w:spacing w:before="120" w:after="200"/>
        <w:ind w:left="576"/>
      </w:pPr>
      <w:r>
        <w:rPr>
          <w:i/>
          <w:iCs/>
          <w:color w:val="333333"/>
          <w:sz w:val="22"/>
          <w:szCs w:val="22"/>
        </w:rPr>
        <w:t>Una pl</w:t>
      </w:r>
      <w:r>
        <w:rPr>
          <w:i/>
          <w:iCs/>
          <w:color w:val="333333"/>
          <w:sz w:val="22"/>
          <w:szCs w:val="22"/>
        </w:rPr>
        <w:t>ataforma de apoyo al seguimiento académico que organiza evidencias y resultados, calcula indicadores de desempeño y utiliza Inteligencia Artificial para generar interpretaciones y retroalimentaciones contextualizadas que faciliten la revisión y toma de dec</w:t>
      </w:r>
      <w:r>
        <w:rPr>
          <w:i/>
          <w:iCs/>
          <w:color w:val="333333"/>
          <w:sz w:val="22"/>
          <w:szCs w:val="22"/>
        </w:rPr>
        <w:t>isiones del docente.</w:t>
      </w:r>
    </w:p>
    <w:p w:rsidR="008E5B60" w:rsidRDefault="00B7427B">
      <w:pPr>
        <w:spacing w:after="160" w:line="300" w:lineRule="auto"/>
      </w:pPr>
      <w:r>
        <w:rPr>
          <w:b/>
          <w:bCs/>
          <w:sz w:val="22"/>
          <w:szCs w:val="22"/>
        </w:rPr>
        <w:lastRenderedPageBreak/>
        <w:t>Su valor pedagógico no está en automatizar la enseñanza, sino en darle al docente mejores herramientas para ver patrones, entender su origen y decidir cómo intervenir — sin perder nunca el control sobre esa decisión.</w:t>
      </w:r>
    </w:p>
    <w:sectPr w:rsidR="008E5B6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9CA580E"/>
    <w:multiLevelType w:val="hybridMultilevel"/>
    <w:tmpl w:val="D666A8DE"/>
    <w:lvl w:ilvl="0" w:tplc="CD4453F6">
      <w:start w:val="1"/>
      <w:numFmt w:val="bullet"/>
      <w:lvlText w:val="●"/>
      <w:lvlJc w:val="left"/>
      <w:pPr>
        <w:ind w:left="720" w:hanging="360"/>
      </w:pPr>
    </w:lvl>
    <w:lvl w:ilvl="1" w:tplc="5D7CFBD8">
      <w:start w:val="1"/>
      <w:numFmt w:val="bullet"/>
      <w:lvlText w:val="○"/>
      <w:lvlJc w:val="left"/>
      <w:pPr>
        <w:ind w:left="1440" w:hanging="360"/>
      </w:pPr>
    </w:lvl>
    <w:lvl w:ilvl="2" w:tplc="196CC0F6">
      <w:start w:val="1"/>
      <w:numFmt w:val="bullet"/>
      <w:lvlText w:val="■"/>
      <w:lvlJc w:val="left"/>
      <w:pPr>
        <w:ind w:left="2160" w:hanging="360"/>
      </w:pPr>
    </w:lvl>
    <w:lvl w:ilvl="3" w:tplc="4B4885D4">
      <w:start w:val="1"/>
      <w:numFmt w:val="bullet"/>
      <w:lvlText w:val="●"/>
      <w:lvlJc w:val="left"/>
      <w:pPr>
        <w:ind w:left="2880" w:hanging="360"/>
      </w:pPr>
    </w:lvl>
    <w:lvl w:ilvl="4" w:tplc="886C2100">
      <w:start w:val="1"/>
      <w:numFmt w:val="bullet"/>
      <w:lvlText w:val="○"/>
      <w:lvlJc w:val="left"/>
      <w:pPr>
        <w:ind w:left="3600" w:hanging="360"/>
      </w:pPr>
    </w:lvl>
    <w:lvl w:ilvl="5" w:tplc="3E722B90">
      <w:start w:val="1"/>
      <w:numFmt w:val="bullet"/>
      <w:lvlText w:val="■"/>
      <w:lvlJc w:val="left"/>
      <w:pPr>
        <w:ind w:left="4320" w:hanging="360"/>
      </w:pPr>
    </w:lvl>
    <w:lvl w:ilvl="6" w:tplc="94E80FE2">
      <w:start w:val="1"/>
      <w:numFmt w:val="bullet"/>
      <w:lvlText w:val="●"/>
      <w:lvlJc w:val="left"/>
      <w:pPr>
        <w:ind w:left="5040" w:hanging="360"/>
      </w:pPr>
    </w:lvl>
    <w:lvl w:ilvl="7" w:tplc="D6DE97B0">
      <w:start w:val="1"/>
      <w:numFmt w:val="bullet"/>
      <w:lvlText w:val="●"/>
      <w:lvlJc w:val="left"/>
      <w:pPr>
        <w:ind w:left="5760" w:hanging="360"/>
      </w:pPr>
    </w:lvl>
    <w:lvl w:ilvl="8" w:tplc="C7906B76">
      <w:start w:val="1"/>
      <w:numFmt w:val="bullet"/>
      <w:lvlText w:val="●"/>
      <w:lvlJc w:val="left"/>
      <w:pPr>
        <w:ind w:left="6480" w:hanging="360"/>
      </w:pPr>
    </w:lvl>
  </w:abstractNum>
  <w:abstractNum w:abstractNumId="1" w15:restartNumberingAfterBreak="0">
    <w:nsid w:val="76462E94"/>
    <w:multiLevelType w:val="hybridMultilevel"/>
    <w:tmpl w:val="5F000812"/>
    <w:lvl w:ilvl="0" w:tplc="E4563500">
      <w:start w:val="1"/>
      <w:numFmt w:val="bullet"/>
      <w:lvlText w:val="•"/>
      <w:lvlJc w:val="left"/>
      <w:pPr>
        <w:ind w:left="504" w:hanging="288"/>
      </w:pPr>
    </w:lvl>
    <w:lvl w:ilvl="1" w:tplc="C518A530">
      <w:numFmt w:val="decimal"/>
      <w:lvlText w:val=""/>
      <w:lvlJc w:val="left"/>
    </w:lvl>
    <w:lvl w:ilvl="2" w:tplc="C7164ACC">
      <w:numFmt w:val="decimal"/>
      <w:lvlText w:val=""/>
      <w:lvlJc w:val="left"/>
    </w:lvl>
    <w:lvl w:ilvl="3" w:tplc="E00256E4">
      <w:numFmt w:val="decimal"/>
      <w:lvlText w:val=""/>
      <w:lvlJc w:val="left"/>
    </w:lvl>
    <w:lvl w:ilvl="4" w:tplc="02860D58">
      <w:numFmt w:val="decimal"/>
      <w:lvlText w:val=""/>
      <w:lvlJc w:val="left"/>
    </w:lvl>
    <w:lvl w:ilvl="5" w:tplc="40347E7C">
      <w:numFmt w:val="decimal"/>
      <w:lvlText w:val=""/>
      <w:lvlJc w:val="left"/>
    </w:lvl>
    <w:lvl w:ilvl="6" w:tplc="E3DE4878">
      <w:numFmt w:val="decimal"/>
      <w:lvlText w:val=""/>
      <w:lvlJc w:val="left"/>
    </w:lvl>
    <w:lvl w:ilvl="7" w:tplc="775442EE">
      <w:numFmt w:val="decimal"/>
      <w:lvlText w:val=""/>
      <w:lvlJc w:val="left"/>
    </w:lvl>
    <w:lvl w:ilvl="8" w:tplc="2D48AF3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B60"/>
    <w:rsid w:val="008E5B60"/>
    <w:rsid w:val="00B7427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23408"/>
  <w15:docId w15:val="{E1991648-40D2-42C3-BDD0-C1551A91D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1262</Words>
  <Characters>6943</Characters>
  <Application>Microsoft Office Word</Application>
  <DocSecurity>0</DocSecurity>
  <Lines>57</Lines>
  <Paragraphs>16</Paragraphs>
  <ScaleCrop>false</ScaleCrop>
  <Company>Universidad del Magdalena</Company>
  <LinksUpToDate>false</LinksUpToDate>
  <CharactersWithSpaces>8189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BREYLIS MICHELL UTRIA DE LEON</cp:lastModifiedBy>
  <cp:revision>3</cp:revision>
  <dcterms:created xsi:type="dcterms:W3CDTF">2026-09-07T21:26:00Z</dcterms:created>
  <dcterms:modified xsi:type="dcterms:W3CDTF">2026-09-14T21:32:00Z</dcterms:modified>
</cp:coreProperties>
</file>