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Database PL/SQL Recommendations</w:t>
      </w:r>
    </w:p>
    <w:p>
      <w:pPr/>
      <w:r>
        <w:t xml:space="preserve">Source reviewed: src/main/resources/db/KhoiTaoBang.sql</w:t>
      </w:r>
    </w:p>
    <w:p>
      <w:pPr/>
      <w:r>
        <w:t xml:space="preserve">The current DDL contains tables, constraints, and indexes only. It does not currently define triggers, procedures, or functions.</w:t>
      </w:r>
    </w:p>
    <w:p>
      <w:pPr/>
      <w:r>
        <w:t xml:space="preserve">The recommendations below are prioritized for Oracle and the Digital Travel ERP schema.</w:t>
      </w:r>
    </w:p>
    <w:p>
      <w:pPr>
        <w:pStyle w:val="Heading1"/>
      </w:pPr>
      <w:r>
        <w:t xml:space="preserve">Triggers To Add</w:t>
      </w:r>
    </w:p>
    <w:p>
      <w:pPr/>
      <w:r>
        <w:t xml:space="preserve">TRG_&lt;TABLE&gt;_SET_CAPNHATVAO: Auto-update CapNhatVao = SYSTIMESTAMP on UPDATE for tables that have CapNhatVao.</w:t>
      </w:r>
    </w:p>
    <w:p>
      <w:pPr/>
      <w:r>
        <w:t xml:space="preserve">TRG_HOCHIEUSO_VALIDATE_ROLE: Before insert/update on HOCHIEUSO, ensure linked TAIKHOAN.VaiTro = 'KHACHHANG'.</w:t>
      </w:r>
    </w:p>
    <w:p>
      <w:pPr/>
      <w:r>
        <w:t xml:space="preserve">TRG_NHANVIEN_VALIDATE_ROLE: Before insert/update on NHANVIEN, ensure linked TAIKHOAN.VaiTro &lt;&gt; 'KHACHHANG'.</w:t>
      </w:r>
    </w:p>
    <w:p>
      <w:pPr/>
      <w:r>
        <w:t xml:space="preserve">TRG_TAIKHOAN_PREVENT_BAD_ROLE_CHANGE: Prevent changing a TAIKHOAN role to one incompatible with an existing HOCHIEUSO or NHANVIEN record.</w:t>
      </w:r>
    </w:p>
    <w:p>
      <w:pPr/>
      <w:r>
        <w:t xml:space="preserve">TRG_HANHDONG_ADD_DIEMXANH: After insert on HANHDONG, add HANHDONGXANH.DiemCong to HOCHIEUSO.DiemXanh.</w:t>
      </w:r>
    </w:p>
    <w:p>
      <w:pPr/>
      <w:r>
        <w:t xml:space="preserve">TRG_HOCHIEUSO_UPDATE_HANG: Before insert/update of DiemXanh, set HangThanhVien automatically, for example CO_BAN, BAC, VANG, KIM_CUONG.</w:t>
      </w:r>
    </w:p>
    <w:p>
      <w:pPr/>
      <w:r>
        <w:t xml:space="preserve">TRG_DANHGIAKH_UPDATE_TOURMAU_RATING: After insert/update/delete on DANHGIAKH, recalculate TOURMAU.DanhGia and TOURMAU.SoDanhGia.</w:t>
      </w:r>
    </w:p>
    <w:p>
      <w:pPr/>
      <w:r>
        <w:t xml:space="preserve">TRG_CHITIETDICHVU_CALC_THANHTIEN: Before insert/update on CHITIETDICHVU, set ThanhTien = SoLuong * DonGia. The check constraint already validates this, but the trigger makes inserts easier.</w:t>
      </w:r>
    </w:p>
    <w:p>
      <w:pPr/>
      <w:r>
        <w:t xml:space="preserve">TRG_GIAODICH_THANHCONG_CONFIRM_DON: After GIAODICH.TrangThai becomes 'THANH_CONG', update DONDATTOUR.TrangThai = 'DA_XAC_NHAN'. Add only if DB-level enforcement is desired because the app currently does this in ThanhToanService.</w:t>
      </w:r>
    </w:p>
    <w:p>
      <w:pPr/>
      <w:r>
        <w:t xml:space="preserve">TRG_DONDATTOUR_CONFIRM_DEDUCT_SEAT: When DONDATTOUR.TrangThai changes to 'DA_XAC_NHAN', decrement TOURTHUCTE.ChoConLai. This must be written carefully to avoid double-decrement because the app also deducts seats.</w:t>
      </w:r>
    </w:p>
    <w:p>
      <w:pPr>
        <w:pStyle w:val="Heading1"/>
      </w:pPr>
      <w:r>
        <w:t xml:space="preserve">Procedures To Add</w:t>
      </w:r>
    </w:p>
    <w:p>
      <w:pPr/>
      <w:r>
        <w:t xml:space="preserve">PROC_EXPIRE_PENDING_BOOKINGS: Set expired DONDATTOUR rows from 'CHO_XAC_NHAN' to 'HET_HAN_GIU_CHO'. This mirrors DatTourScheduler.</w:t>
      </w:r>
    </w:p>
    <w:p>
      <w:pPr/>
      <w:r>
        <w:t xml:space="preserve">PROC_CONFIRM_PAYMENT(p_MaDatTour, p_PhuongThuc, p_MaGDNH): Create successful GIAODICH, confirm booking, and deduct seat safely in one DB transaction.</w:t>
      </w:r>
    </w:p>
    <w:p>
      <w:pPr/>
      <w:r>
        <w:t xml:space="preserve">PROC_CANCEL_BOOKING(p_MaDatTour, p_LyDo): Cancel/refund booking and restore ChoConLai if the booking had already been confirmed.</w:t>
      </w:r>
    </w:p>
    <w:p>
      <w:pPr/>
      <w:r>
        <w:t xml:space="preserve">PROC_APPLY_VOUCHER(p_MaDatTour, p_MaVoucher): Validate voucher date/status/usage limit, calculate discount, insert DATTOUR_UUDAI, update DONDATTOUR.TongTien, increment VOUCHER.SoLuotDaDung, and mark customer voucher DA_DUNG.</w:t>
      </w:r>
    </w:p>
    <w:p>
      <w:pPr/>
      <w:r>
        <w:t xml:space="preserve">PROC_RECALC_QUYETTOAN(p_MaTourThucTe, p_MaNhanVien): Calculate revenue from confirmed bookings, approved costs, profit, and upsert QUYETTOAN.</w:t>
      </w:r>
    </w:p>
    <w:p>
      <w:pPr/>
      <w:r>
        <w:t xml:space="preserve">PROC_UPDATE_TOUR_STATUS: Update TOURTHUCTE.TrangThai based on dates, such as MO_BAN, SAP_DIEN_RA, DANG_DIEN_RA, and KET_THUC. This mirrors TourThucTeScheduler.</w:t>
      </w:r>
    </w:p>
    <w:p>
      <w:pPr>
        <w:pStyle w:val="Heading1"/>
      </w:pPr>
      <w:r>
        <w:t xml:space="preserve">Functions To Add</w:t>
      </w:r>
    </w:p>
    <w:p>
      <w:pPr/>
      <w:r>
        <w:t xml:space="preserve">FN_TINH_TIEN_UU_DAI(p_MaVoucher, p_TongTien): Return discount amount for percentage or fixed-amount voucher.</w:t>
      </w:r>
    </w:p>
    <w:p>
      <w:pPr/>
      <w:r>
        <w:t xml:space="preserve">FN_TINH_TONG_DOANH_THU(p_MaTourThucTe): Sum DONDATTOUR.TongTien where TrangThai = 'DA_XAC_NHAN'.</w:t>
      </w:r>
    </w:p>
    <w:p>
      <w:pPr/>
      <w:r>
        <w:t xml:space="preserve">FN_TINH_TONG_CHI_PHI(p_MaTourThucTe): Sum CHIPHITHUCTE.ThanhTien where TrangThaiDuyet = 'DA_DUYET'.</w:t>
      </w:r>
    </w:p>
    <w:p>
      <w:pPr/>
      <w:r>
        <w:t xml:space="preserve">FN_TINH_LOI_NHUAN(p_MaTourThucTe): Return revenue minus approved costs.</w:t>
      </w:r>
    </w:p>
    <w:p>
      <w:pPr/>
      <w:r>
        <w:t xml:space="preserve">FN_XEP_HANG_THANH_VIEN(p_DiemXanh): Return CO_BAN, BAC, VANG, or KIM_CUONG.</w:t>
      </w:r>
    </w:p>
    <w:p>
      <w:pPr/>
      <w:r>
        <w:t xml:space="preserve">FN_SO_CHO_DA_DAT(p_MaTourThucTe): Count confirmed passengers/bookings for a tour.</w:t>
      </w:r>
    </w:p>
    <w:p>
      <w:pPr/>
      <w:r>
        <w:t xml:space="preserve">FN_TOUR_CON_CHO(p_MaTourThucTe): Return remaining seats from TOURTHUCTE.ChoConLai.</w:t>
      </w:r>
    </w:p>
    <w:p>
      <w:pPr>
        <w:pStyle w:val="Heading1"/>
      </w:pPr>
      <w:r>
        <w:t xml:space="preserve">Most Valuable Minimal Set</w:t>
      </w:r>
    </w:p>
    <w:p>
      <w:pPr/>
      <w:r>
        <w:t xml:space="preserve">Audit timestamp trigger for CapNhatVao.</w:t>
      </w:r>
    </w:p>
    <w:p>
      <w:pPr/>
      <w:r>
        <w:t xml:space="preserve">Role validation triggers for HOCHIEUSO, NHANVIEN, and TAIKHOAN.</w:t>
      </w:r>
    </w:p>
    <w:p>
      <w:pPr/>
      <w:r>
        <w:t xml:space="preserve">PROC_EXPIRE_PENDING_BOOKINGS.</w:t>
      </w:r>
    </w:p>
    <w:p>
      <w:pPr/>
      <w:r>
        <w:t xml:space="preserve">PROC_CONFIRM_PAYMENT.</w:t>
      </w:r>
    </w:p>
    <w:p>
      <w:pPr/>
      <w:r>
        <w:t xml:space="preserve">PROC_APPLY_VOUCHER.</w:t>
      </w:r>
    </w:p>
    <w:p>
      <w:pPr/>
      <w:r>
        <w:t xml:space="preserve">PROC_RECALC_QUYETTOAN.</w:t>
      </w:r>
    </w:p>
    <w:p>
      <w:pPr/>
      <w:r>
        <w:t xml:space="preserve">FN_TINH_TIEN_UU_DAI.</w:t>
      </w:r>
    </w:p>
    <w:p>
      <w:pPr/>
      <w:r>
        <w:t xml:space="preserve">FN_XEP_HANG_THANH_VIEN.</w:t>
      </w:r>
    </w:p>
    <w:p>
      <w:pPr>
        <w:pStyle w:val="Heading1"/>
      </w:pPr>
      <w:r>
        <w:t xml:space="preserve">Implementation Notes</w:t>
      </w:r>
    </w:p>
    <w:p>
      <w:pPr/>
      <w:r>
        <w:t xml:space="preserve">Avoid duplicating too much application logic in triggers unless external tools or users can write directly to the database.</w:t>
      </w:r>
    </w:p>
    <w:p>
      <w:pPr/>
      <w:r>
        <w:t xml:space="preserve">For business workflows like payment, voucher application, cancellation, and settlement, procedures are usually safer than many implicit triggers because they are easier to call, test, and debug.</w:t>
      </w:r>
    </w:p>
    <w:p>
      <w:pPr/>
      <w:r>
        <w:t xml:space="preserve">If a procedure or trigger updates seats, make sure the Java service does not also update the same seat count in the same flow.</w:t>
      </w:r>
    </w:p>
    <w:p>
      <w:pPr/>
      <w:r>
        <w:t xml:space="preserve">Keep constraints as the first line of defense for simple rules. Use triggers for derived values and cross-table validation that cannot be expressed as simple check constraints.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next w:val="Normal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