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lang w:val="en-US"/>
        </w:rPr>
      </w:pPr>
      <w:r>
        <w:rPr>
          <w:b/>
          <w:sz w:val="32"/>
          <w:lang w:val="en-US"/>
        </w:rPr>
        <w:t>DATA COMMUNICATION</w:t>
      </w:r>
    </w:p>
    <w:p>
      <w:pPr>
        <w:pStyle w:val="Normal"/>
        <w:jc w:val="center"/>
        <w:rPr>
          <w:b/>
          <w:b/>
          <w:sz w:val="32"/>
          <w:lang w:val="en-US"/>
        </w:rPr>
      </w:pPr>
      <w:r>
        <w:rPr>
          <w:b/>
          <w:sz w:val="32"/>
          <w:lang w:val="en-US"/>
        </w:rPr>
        <w:t>LAB 7: INTERFACE I2C LCD</w:t>
      </w:r>
      <w:bookmarkStart w:id="0" w:name="_GoBack"/>
      <w:bookmarkEnd w:id="0"/>
    </w:p>
    <w:p>
      <w:pPr>
        <w:pStyle w:val="Heading1"/>
        <w:numPr>
          <w:ilvl w:val="0"/>
          <w:numId w:val="1"/>
        </w:numPr>
        <w:ind w:left="284" w:hanging="284"/>
        <w:rPr>
          <w:lang w:val="en-US"/>
        </w:rPr>
      </w:pPr>
      <w:r>
        <w:rPr>
          <w:lang w:val="en-US"/>
        </w:rPr>
        <w:t>Introduction</w:t>
      </w:r>
    </w:p>
    <w:p>
      <w:pPr>
        <w:pStyle w:val="Normal"/>
        <w:jc w:val="both"/>
        <w:rPr>
          <w:lang w:val="en-US"/>
        </w:rPr>
      </w:pPr>
      <w:r>
        <w:rPr>
          <w:lang w:val="en-US"/>
        </w:rPr>
        <w:t xml:space="preserve">In this manual we will learn how to interface an LCD (Liquid Crystal Display) to the NodeMCU board. These 16x2 LCDs are very popular and broadly used in electronics projects as they are good for displaying information like sensor data from your project, and also they are very cheap. </w:t>
      </w:r>
    </w:p>
    <w:p>
      <w:pPr>
        <w:pStyle w:val="Normal"/>
        <w:keepNext w:val="true"/>
        <w:jc w:val="center"/>
        <w:rPr/>
      </w:pPr>
      <w:r>
        <w:rPr/>
        <w:drawing>
          <wp:inline distT="0" distB="0" distL="0" distR="0">
            <wp:extent cx="2560320" cy="2021840"/>
            <wp:effectExtent l="0" t="0" r="0" b="0"/>
            <wp:docPr id="1" name="Picture 5" descr="https://cdn.instructables.com/FLQ/69X6/J4YFYSA5/FLQ69X6J4YFYSA5.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ttps://cdn.instructables.com/FLQ/69X6/J4YFYSA5/FLQ69X6J4YFYSA5.LARGE.jpg"/>
                    <pic:cNvPicPr>
                      <a:picLocks noChangeAspect="1" noChangeArrowheads="1"/>
                    </pic:cNvPicPr>
                  </pic:nvPicPr>
                  <pic:blipFill>
                    <a:blip r:embed="rId2"/>
                    <a:srcRect l="5324" t="8507" r="21946" b="14911"/>
                    <a:stretch>
                      <a:fillRect/>
                    </a:stretch>
                  </pic:blipFill>
                  <pic:spPr bwMode="auto">
                    <a:xfrm>
                      <a:off x="0" y="0"/>
                      <a:ext cx="2560320" cy="2021840"/>
                    </a:xfrm>
                    <a:prstGeom prst="rect">
                      <a:avLst/>
                    </a:prstGeom>
                  </pic:spPr>
                </pic:pic>
              </a:graphicData>
            </a:graphic>
          </wp:inline>
        </w:drawing>
      </w:r>
    </w:p>
    <w:p>
      <w:pPr>
        <w:pStyle w:val="Caption1"/>
        <w:jc w:val="center"/>
        <w:rPr/>
      </w:pPr>
      <w:bookmarkStart w:id="1" w:name="_Ref523660313"/>
      <w:r>
        <w:rPr>
          <w:sz w:val="20"/>
        </w:rPr>
        <w:t xml:space="preserve">Figure </w:t>
      </w:r>
      <w:r>
        <w:rPr>
          <w:sz w:val="20"/>
        </w:rPr>
        <w:fldChar w:fldCharType="begin"/>
      </w:r>
      <w:r>
        <w:rPr>
          <w:sz w:val="20"/>
        </w:rPr>
        <w:instrText> SEQ Figure \* ARABIC </w:instrText>
      </w:r>
      <w:r>
        <w:rPr>
          <w:sz w:val="20"/>
        </w:rPr>
        <w:fldChar w:fldCharType="separate"/>
      </w:r>
      <w:r>
        <w:rPr>
          <w:sz w:val="20"/>
        </w:rPr>
        <w:t>1</w:t>
      </w:r>
      <w:r>
        <w:rPr>
          <w:sz w:val="20"/>
        </w:rPr>
        <w:fldChar w:fldCharType="end"/>
      </w:r>
      <w:bookmarkEnd w:id="1"/>
      <w:r>
        <w:rPr>
          <w:sz w:val="20"/>
          <w:lang w:val="en-US"/>
        </w:rPr>
        <w:t>: 16x2 LCD</w:t>
      </w:r>
    </w:p>
    <w:p>
      <w:pPr>
        <w:pStyle w:val="Normal"/>
        <w:rPr/>
      </w:pPr>
      <w:r>
        <w:rPr>
          <w:lang w:val="en-US"/>
        </w:rPr>
        <w:t xml:space="preserve">Connecting LCD to I2C and then interfacing it to NodeMCU is very simple (see </w:t>
      </w:r>
      <w:r>
        <w:rPr/>
        <w:fldChar w:fldCharType="begin"/>
      </w:r>
      <w:r>
        <w:rPr/>
        <w:instrText> REF _Ref523714629 \h </w:instrText>
      </w:r>
      <w:r>
        <w:rPr/>
        <w:fldChar w:fldCharType="separate"/>
      </w:r>
      <w:r>
        <w:rPr/>
        <w:t>Figure 2</w:t>
      </w:r>
      <w:r>
        <w:rPr/>
        <w:fldChar w:fldCharType="end"/>
      </w:r>
      <w:r>
        <w:rPr>
          <w:lang w:val="en-US"/>
        </w:rPr>
        <w:t>):</w:t>
      </w:r>
    </w:p>
    <w:p>
      <w:pPr>
        <w:pStyle w:val="ListParagraph"/>
        <w:numPr>
          <w:ilvl w:val="0"/>
          <w:numId w:val="3"/>
        </w:numPr>
        <w:rPr>
          <w:lang w:val="en-US"/>
        </w:rPr>
      </w:pPr>
      <w:r>
        <w:rPr>
          <w:lang w:val="en-US"/>
        </w:rPr>
        <w:t>GND pin of I2C is connected Ground pin (GND) of the NodeMCU.</w:t>
      </w:r>
    </w:p>
    <w:p>
      <w:pPr>
        <w:pStyle w:val="ListParagraph"/>
        <w:numPr>
          <w:ilvl w:val="0"/>
          <w:numId w:val="3"/>
        </w:numPr>
        <w:rPr>
          <w:lang w:val="en-US"/>
        </w:rPr>
      </w:pPr>
      <w:r>
        <w:rPr>
          <w:lang w:val="en-US"/>
        </w:rPr>
        <w:t>VCC pin of I2C is connected 3.3V pin (or Vin) of the NodeMCU</w:t>
      </w:r>
    </w:p>
    <w:p>
      <w:pPr>
        <w:pStyle w:val="ListParagraph"/>
        <w:numPr>
          <w:ilvl w:val="0"/>
          <w:numId w:val="3"/>
        </w:numPr>
        <w:rPr>
          <w:lang w:val="en-US"/>
        </w:rPr>
      </w:pPr>
      <w:r>
        <w:rPr>
          <w:lang w:val="en-US"/>
        </w:rPr>
        <w:t>SDA pin of I2C is connected D4 of the NodeMCU.</w:t>
      </w:r>
    </w:p>
    <w:p>
      <w:pPr>
        <w:pStyle w:val="ListParagraph"/>
        <w:numPr>
          <w:ilvl w:val="0"/>
          <w:numId w:val="3"/>
        </w:numPr>
        <w:rPr>
          <w:lang w:val="en-US"/>
        </w:rPr>
      </w:pPr>
      <w:r>
        <w:rPr>
          <w:lang w:val="en-US"/>
        </w:rPr>
        <w:t>SCL pin of I2C is connected D3 pin of the NodeMCU.</w:t>
      </w:r>
    </w:p>
    <w:p>
      <w:pPr>
        <w:pStyle w:val="Normal"/>
        <w:keepNext w:val="true"/>
        <w:jc w:val="center"/>
        <w:rPr/>
      </w:pPr>
      <w:r>
        <w:rPr/>
        <w:drawing>
          <wp:inline distT="0" distB="0" distL="0" distR="0">
            <wp:extent cx="2599690" cy="3055620"/>
            <wp:effectExtent l="0" t="0" r="0" b="0"/>
            <wp:docPr id="2" name="Picture 6" descr="Picture of Circui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Picture of Circuit Connection"/>
                    <pic:cNvPicPr>
                      <a:picLocks noChangeAspect="1" noChangeArrowheads="1"/>
                    </pic:cNvPicPr>
                  </pic:nvPicPr>
                  <pic:blipFill>
                    <a:blip r:embed="rId3"/>
                    <a:stretch>
                      <a:fillRect/>
                    </a:stretch>
                  </pic:blipFill>
                  <pic:spPr bwMode="auto">
                    <a:xfrm>
                      <a:off x="0" y="0"/>
                      <a:ext cx="2599690" cy="3055620"/>
                    </a:xfrm>
                    <a:prstGeom prst="rect">
                      <a:avLst/>
                    </a:prstGeom>
                  </pic:spPr>
                </pic:pic>
              </a:graphicData>
            </a:graphic>
          </wp:inline>
        </w:drawing>
      </w:r>
    </w:p>
    <w:p>
      <w:pPr>
        <w:pStyle w:val="Caption1"/>
        <w:jc w:val="center"/>
        <w:rPr/>
      </w:pPr>
      <w:bookmarkStart w:id="2" w:name="_Ref523714629"/>
      <w:r>
        <w:rPr/>
        <w:t xml:space="preserve">Figure </w:t>
      </w:r>
      <w:r>
        <w:rPr/>
        <w:fldChar w:fldCharType="begin"/>
      </w:r>
      <w:r>
        <w:rPr/>
        <w:instrText> SEQ Figure \* ARABIC </w:instrText>
      </w:r>
      <w:r>
        <w:rPr/>
        <w:fldChar w:fldCharType="separate"/>
      </w:r>
      <w:r>
        <w:rPr/>
        <w:t>2</w:t>
      </w:r>
      <w:r>
        <w:rPr/>
        <w:fldChar w:fldCharType="end"/>
      </w:r>
      <w:bookmarkEnd w:id="2"/>
      <w:r>
        <w:rPr>
          <w:lang w:val="en-US"/>
        </w:rPr>
        <w:t>: Wire connection for I2C interface</w:t>
      </w:r>
    </w:p>
    <w:p>
      <w:pPr>
        <w:pStyle w:val="Heading1"/>
        <w:numPr>
          <w:ilvl w:val="0"/>
          <w:numId w:val="1"/>
        </w:numPr>
        <w:ind w:left="284" w:hanging="284"/>
        <w:rPr>
          <w:lang w:val="en-US"/>
        </w:rPr>
      </w:pPr>
      <w:r>
        <w:rPr>
          <w:lang w:val="en-US"/>
        </w:rPr>
        <w:t xml:space="preserve">Getting Started </w:t>
      </w:r>
    </w:p>
    <w:p>
      <w:pPr>
        <w:pStyle w:val="Normal"/>
        <w:rPr>
          <w:b/>
          <w:b/>
          <w:lang w:val="en-US"/>
        </w:rPr>
      </w:pPr>
      <w:r>
        <w:rPr>
          <w:lang w:val="en-US"/>
        </w:rPr>
        <w:t xml:space="preserve">First thing we need to do is to insert the Liquid Crystal Library. We can do that like this: </w:t>
      </w:r>
      <w:r>
        <w:rPr>
          <w:b/>
          <w:lang w:val="en-US"/>
        </w:rPr>
        <w:t xml:space="preserve">Sketch &gt; Include Library &gt; Manage Libraries &gt; </w:t>
      </w:r>
      <w:bookmarkStart w:id="3" w:name="__DdeLink__274_3153215881"/>
      <w:bookmarkStart w:id="4" w:name="__DdeLink__276_3153215881"/>
      <w:bookmarkStart w:id="5" w:name="__DdeLink__280_3153215881"/>
      <w:bookmarkStart w:id="6" w:name="__DdeLink__282_3153215881"/>
      <w:r>
        <w:rPr>
          <w:b/>
          <w:lang w:val="en-US"/>
        </w:rPr>
        <w:t>LiquidCrystal_I2C LCD</w:t>
      </w:r>
      <w:bookmarkEnd w:id="3"/>
      <w:bookmarkEnd w:id="4"/>
      <w:bookmarkEnd w:id="5"/>
      <w:bookmarkEnd w:id="6"/>
    </w:p>
    <w:p>
      <w:pPr>
        <w:pStyle w:val="Heading1"/>
        <w:rPr>
          <w:lang w:val="en-US"/>
        </w:rPr>
      </w:pPr>
      <w:r>
        <w:rPr>
          <w:lang w:val="en-US"/>
        </w:rPr>
      </w:r>
    </w:p>
    <w:p>
      <w:pPr>
        <w:pStyle w:val="Normal"/>
        <w:rPr>
          <w:lang w:val="en-US"/>
        </w:rPr>
      </w:pPr>
      <w:r>
        <w:rPr>
          <w:lang w:val="en-US"/>
        </w:rPr>
        <w:t>Snip code to display on this LCD can be found bellow:</w:t>
      </w:r>
    </w:p>
    <w:p>
      <w:pPr>
        <w:pStyle w:val="Normal"/>
        <w:ind w:firstLine="1134"/>
        <w:rPr>
          <w:rFonts w:ascii="Courier New" w:hAnsi="Courier New" w:cs="Courier New"/>
          <w:lang w:val="en-US"/>
        </w:rPr>
      </w:pPr>
      <w:r>
        <w:rPr>
          <w:rFonts w:cs="Courier New" w:ascii="Courier New" w:hAnsi="Courier New"/>
          <w:lang w:val="en-US"/>
        </w:rPr>
        <w:t xml:space="preserve">#include &lt;Wire.h&gt; </w:t>
      </w:r>
    </w:p>
    <w:p>
      <w:pPr>
        <w:pStyle w:val="Normal"/>
        <w:ind w:firstLine="1134"/>
        <w:rPr>
          <w:rFonts w:ascii="Courier New" w:hAnsi="Courier New" w:cs="Courier New"/>
          <w:lang w:val="en-US"/>
        </w:rPr>
      </w:pPr>
      <w:r>
        <w:rPr>
          <w:rFonts w:cs="Courier New" w:ascii="Courier New" w:hAnsi="Courier New"/>
          <w:lang w:val="en-US"/>
        </w:rPr>
        <w:t xml:space="preserve">#include &lt;LiquidCrystal_I2C.h&gt; </w:t>
      </w:r>
    </w:p>
    <w:p>
      <w:pPr>
        <w:pStyle w:val="Normal"/>
        <w:ind w:firstLine="1134"/>
        <w:rPr>
          <w:rFonts w:ascii="Courier New" w:hAnsi="Courier New" w:cs="Courier New"/>
          <w:lang w:val="en-US"/>
        </w:rPr>
      </w:pPr>
      <w:r>
        <w:rPr>
          <w:rFonts w:cs="Courier New" w:ascii="Courier New" w:hAnsi="Courier New"/>
          <w:lang w:val="en-US"/>
        </w:rPr>
        <w:t>LiquidCrystal_I2C lcd(0x3F, 16, 2);</w:t>
      </w:r>
    </w:p>
    <w:p>
      <w:pPr>
        <w:pStyle w:val="Normal"/>
        <w:ind w:firstLine="1134"/>
        <w:rPr>
          <w:rFonts w:ascii="Courier New" w:hAnsi="Courier New" w:cs="Courier New"/>
          <w:lang w:val="en-US"/>
        </w:rPr>
      </w:pPr>
      <w:r>
        <w:rPr>
          <w:rFonts w:cs="Courier New" w:ascii="Courier New" w:hAnsi="Courier New"/>
          <w:lang w:val="en-US"/>
        </w:rPr>
      </w:r>
    </w:p>
    <w:p>
      <w:pPr>
        <w:pStyle w:val="Normal"/>
        <w:ind w:firstLine="1134"/>
        <w:rPr>
          <w:rFonts w:ascii="Courier New" w:hAnsi="Courier New" w:cs="Courier New"/>
          <w:lang w:val="en-US"/>
        </w:rPr>
      </w:pPr>
      <w:r>
        <w:rPr>
          <w:rFonts w:cs="Courier New" w:ascii="Courier New" w:hAnsi="Courier New"/>
          <w:lang w:val="en-US"/>
        </w:rPr>
        <w:t>void setup()</w:t>
      </w:r>
    </w:p>
    <w:p>
      <w:pPr>
        <w:pStyle w:val="Normal"/>
        <w:ind w:firstLine="1134"/>
        <w:rPr>
          <w:rFonts w:ascii="Courier New" w:hAnsi="Courier New" w:cs="Courier New"/>
          <w:lang w:val="en-US"/>
        </w:rPr>
      </w:pPr>
      <w:r>
        <w:rPr>
          <w:rFonts w:cs="Courier New" w:ascii="Courier New" w:hAnsi="Courier New"/>
          <w:lang w:val="en-US"/>
        </w:rPr>
        <w:t>{</w:t>
      </w:r>
    </w:p>
    <w:p>
      <w:pPr>
        <w:pStyle w:val="Normal"/>
        <w:ind w:firstLine="1134"/>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Wire.begin(2,0);</w:t>
      </w:r>
    </w:p>
    <w:p>
      <w:pPr>
        <w:pStyle w:val="Normal"/>
        <w:ind w:firstLine="1134"/>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lcd.init();   // initializing the LCD</w:t>
      </w:r>
    </w:p>
    <w:p>
      <w:pPr>
        <w:pStyle w:val="Normal"/>
        <w:ind w:firstLine="1134"/>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lcd.backlight(); // Enable or Turn On the backlight </w:t>
      </w:r>
    </w:p>
    <w:p>
      <w:pPr>
        <w:pStyle w:val="Normal"/>
        <w:ind w:firstLine="1134"/>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lcd.print(" Hello World "); // Start Printing</w:t>
      </w:r>
    </w:p>
    <w:p>
      <w:pPr>
        <w:pStyle w:val="Normal"/>
        <w:ind w:firstLine="1134"/>
        <w:rPr>
          <w:rFonts w:ascii="Courier New" w:hAnsi="Courier New" w:cs="Courier New"/>
          <w:lang w:val="en-US"/>
        </w:rPr>
      </w:pPr>
      <w:bookmarkStart w:id="7" w:name="__DdeLink__278_3153215881"/>
      <w:r>
        <w:rPr>
          <w:rFonts w:cs="Courier New" w:ascii="Courier New" w:hAnsi="Courier New"/>
          <w:lang w:val="en-US"/>
        </w:rPr>
        <w:t>}</w:t>
      </w:r>
      <w:bookmarkEnd w:id="7"/>
    </w:p>
    <w:p>
      <w:pPr>
        <w:pStyle w:val="Heading1"/>
        <w:numPr>
          <w:ilvl w:val="0"/>
          <w:numId w:val="1"/>
        </w:numPr>
        <w:ind w:left="284" w:hanging="284"/>
        <w:rPr>
          <w:lang w:val="en-US"/>
        </w:rPr>
      </w:pPr>
      <w:bookmarkStart w:id="8" w:name="__DdeLink__292_3153215881"/>
      <w:r>
        <w:rPr>
          <w:lang w:val="en-US"/>
        </w:rPr>
        <w:t>Exercise</w:t>
      </w:r>
      <w:bookmarkEnd w:id="8"/>
    </w:p>
    <w:p>
      <w:pPr>
        <w:pStyle w:val="ListParagraph"/>
        <w:numPr>
          <w:ilvl w:val="0"/>
          <w:numId w:val="2"/>
        </w:numPr>
        <w:jc w:val="both"/>
        <w:rPr>
          <w:lang w:val="en-US"/>
        </w:rPr>
      </w:pPr>
      <w:r>
        <w:rPr>
          <w:lang w:val="en-US"/>
        </w:rPr>
        <w:t>Figure out library for this I2C LCD and explain the value 0x3F used in the source</w:t>
      </w:r>
    </w:p>
    <w:p>
      <w:pPr>
        <w:pStyle w:val="ListParagraph"/>
        <w:rPr/>
      </w:pPr>
      <w:r>
        <w:rPr>
          <w:rFonts w:cs="Courier New" w:ascii="Courier New" w:hAnsi="Courier New"/>
          <w:lang w:val="en-US"/>
        </w:rPr>
        <w:t>LiquidCrystal_I2C lcd(0x3F, 16, 2);</w:t>
      </w:r>
    </w:p>
    <w:p>
      <w:pPr>
        <w:pStyle w:val="ListParagraph"/>
        <w:rPr/>
      </w:pPr>
      <w:r>
        <w:rPr>
          <w:rFonts w:cs="Courier New" w:ascii="Courier New" w:hAnsi="Courier New"/>
          <w:lang w:val="en-US"/>
        </w:rPr>
        <w:t>0x3F: I2C slave address of the LCD display</w:t>
      </w:r>
    </w:p>
    <w:p>
      <w:pPr>
        <w:pStyle w:val="ListParagraph"/>
        <w:jc w:val="both"/>
        <w:rPr>
          <w:lang w:val="en-US"/>
        </w:rPr>
      </w:pPr>
      <w:r>
        <w:rPr>
          <w:lang w:val="en-US"/>
        </w:rPr>
      </w:r>
    </w:p>
    <w:p>
      <w:pPr>
        <w:pStyle w:val="ListParagraph"/>
        <w:numPr>
          <w:ilvl w:val="0"/>
          <w:numId w:val="2"/>
        </w:numPr>
        <w:jc w:val="both"/>
        <w:rPr>
          <w:lang w:val="en-US"/>
        </w:rPr>
      </w:pPr>
      <w:r>
        <w:rPr>
          <w:lang w:val="en-US"/>
        </w:rPr>
        <w:t>Implement the shift-left animation for the string Hello World.</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void loop(){</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timeCurrent = millis();</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if (timeCurrent - timePrev &gt;= 500){</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timePrev = timeCurrent;</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if (i &gt; 15){</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i = 0;</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else {</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tmp = s.substring(i);</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for (short j = 0; j &lt; i; j++)</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tmp += s.charAt(j);</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lcd.setCursor(0, 0);</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lcd.print(tmp);</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i++;</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 xml:space="preserve">  </w:t>
      </w:r>
      <w:r>
        <w:rPr>
          <w:rFonts w:ascii="Consolas" w:hAnsi="Consolas"/>
          <w:sz w:val="18"/>
          <w:szCs w:val="18"/>
          <w:lang w:val="en-US"/>
        </w:rPr>
        <w:t>}</w:t>
      </w:r>
    </w:p>
    <w:p>
      <w:pPr>
        <w:pStyle w:val="Normal"/>
        <w:widowControl/>
        <w:bidi w:val="0"/>
        <w:spacing w:lineRule="auto" w:line="259" w:before="0" w:after="160"/>
        <w:ind w:left="1260" w:right="0" w:hanging="0"/>
        <w:jc w:val="left"/>
        <w:rPr>
          <w:rFonts w:ascii="Consolas" w:hAnsi="Consolas"/>
          <w:sz w:val="18"/>
          <w:szCs w:val="18"/>
          <w:lang w:val="en-US"/>
        </w:rPr>
      </w:pPr>
      <w:r>
        <w:rPr>
          <w:rFonts w:ascii="Consolas" w:hAnsi="Consolas"/>
          <w:sz w:val="18"/>
          <w:szCs w:val="18"/>
          <w:lang w:val="en-US"/>
        </w:rPr>
        <w:t>}</w:t>
      </w:r>
    </w:p>
    <w:p>
      <w:pPr>
        <w:pStyle w:val="Heading1"/>
        <w:numPr>
          <w:ilvl w:val="0"/>
          <w:numId w:val="1"/>
        </w:numPr>
        <w:ind w:left="284" w:hanging="284"/>
        <w:rPr>
          <w:lang w:val="en-US"/>
        </w:rPr>
      </w:pPr>
      <w:r>
        <w:rPr>
          <w:lang w:val="en-US"/>
        </w:rPr>
        <w:t>Extra Exercise</w:t>
      </w:r>
    </w:p>
    <w:p>
      <w:pPr>
        <w:pStyle w:val="Normal"/>
        <w:spacing w:before="0" w:after="160"/>
        <w:jc w:val="both"/>
        <w:rPr/>
      </w:pPr>
      <w:r>
        <w:rPr>
          <w:lang w:val="en-US"/>
        </w:rPr>
        <w:t xml:space="preserve">Connect 2 LCDs and consider them as one bigger screen. Implement a shift-left animation of a string in this bigger screen.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swiss"/>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x-non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x-none" w:eastAsia="en-US" w:bidi="ar-SA"/>
    </w:rPr>
  </w:style>
  <w:style w:type="paragraph" w:styleId="Heading1">
    <w:name w:val="Heading 1"/>
    <w:basedOn w:val="Normal"/>
    <w:next w:val="Normal"/>
    <w:link w:val="Heading1Char"/>
    <w:uiPriority w:val="9"/>
    <w:qFormat/>
    <w:rsid w:val="00221b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37df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1bb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c425d"/>
    <w:rPr>
      <w:color w:val="0563C1" w:themeColor="hyperlink"/>
      <w:u w:val="single"/>
    </w:rPr>
  </w:style>
  <w:style w:type="character" w:styleId="FollowedHyperlink">
    <w:name w:val="FollowedHyperlink"/>
    <w:basedOn w:val="DefaultParagraphFont"/>
    <w:uiPriority w:val="99"/>
    <w:semiHidden/>
    <w:unhideWhenUsed/>
    <w:qFormat/>
    <w:rsid w:val="0033673b"/>
    <w:rPr>
      <w:color w:val="954F72" w:themeColor="followedHyperlink"/>
      <w:u w:val="single"/>
    </w:rPr>
  </w:style>
  <w:style w:type="character" w:styleId="HTMLCode">
    <w:name w:val="HTML Code"/>
    <w:basedOn w:val="DefaultParagraphFont"/>
    <w:uiPriority w:val="99"/>
    <w:semiHidden/>
    <w:unhideWhenUsed/>
    <w:qFormat/>
    <w:rsid w:val="006f4a04"/>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637df1"/>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13364f"/>
    <w:pPr>
      <w:spacing w:lineRule="auto" w:line="240" w:before="0" w:after="200"/>
    </w:pPr>
    <w:rPr>
      <w:i/>
      <w:iCs/>
      <w:color w:val="44546A" w:themeColor="text2"/>
      <w:sz w:val="18"/>
      <w:szCs w:val="18"/>
    </w:rPr>
  </w:style>
  <w:style w:type="paragraph" w:styleId="ListParagraph">
    <w:name w:val="List Paragraph"/>
    <w:basedOn w:val="Normal"/>
    <w:uiPriority w:val="34"/>
    <w:qFormat/>
    <w:rsid w:val="00a82b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LibreOffice/6.1.3.2$Linux_X86_64 LibreOffice_project/10$Build-2</Application>
  <Pages>3</Pages>
  <Words>322</Words>
  <Characters>1525</Characters>
  <CharactersWithSpaces>1875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2018-09-02T22:03:00Z</dcterms:created>
  <dc:creator>Windows User</dc:creator>
  <dc:description/>
  <dc:language>en-US</dc:language>
  <cp:lastModifiedBy/>
  <dcterms:modified xsi:type="dcterms:W3CDTF">2018-11-22T22:22:33Z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