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B28" w:rsidRPr="00780B18" w:rsidRDefault="008D5B28" w:rsidP="008D5B28">
      <w:pPr>
        <w:rPr>
          <w:b/>
          <w:sz w:val="28"/>
          <w:lang w:val="en-US"/>
        </w:rPr>
      </w:pPr>
      <w:r w:rsidRPr="00780B18">
        <w:rPr>
          <w:b/>
          <w:sz w:val="28"/>
          <w:lang w:val="en-US"/>
        </w:rPr>
        <w:t>Planning Health Informatics Context project</w:t>
      </w:r>
      <w:r w:rsidR="006C7562" w:rsidRPr="00780B18">
        <w:rPr>
          <w:b/>
          <w:sz w:val="28"/>
          <w:lang w:val="en-US"/>
        </w:rPr>
        <w:t xml:space="preserve"> </w:t>
      </w:r>
    </w:p>
    <w:p w:rsidR="006C7562" w:rsidRDefault="006C7562" w:rsidP="008D5B28">
      <w:pPr>
        <w:rPr>
          <w:lang w:val="en-US"/>
        </w:rPr>
      </w:pPr>
    </w:p>
    <w:p w:rsidR="00DB2415" w:rsidRDefault="00DB2415" w:rsidP="008D5B28">
      <w:pPr>
        <w:rPr>
          <w:lang w:val="en-US"/>
        </w:rPr>
      </w:pPr>
      <w:r>
        <w:rPr>
          <w:lang w:val="en-US"/>
        </w:rPr>
        <w:t xml:space="preserve">Context Text Teaching Assistants (CP TAs) </w:t>
      </w:r>
    </w:p>
    <w:p w:rsidR="00DB2415" w:rsidRPr="00DB2415" w:rsidRDefault="00DB2415" w:rsidP="00DB2415">
      <w:pPr>
        <w:pStyle w:val="ListParagraph"/>
        <w:numPr>
          <w:ilvl w:val="0"/>
          <w:numId w:val="12"/>
        </w:numPr>
      </w:pPr>
      <w:r w:rsidRPr="00DB2415">
        <w:t>Dwi Hartanto (cahsantan@gmail.com)</w:t>
      </w:r>
      <w:r w:rsidRPr="00DB2415">
        <w:t xml:space="preserve"> VR thuisbehandeling sociale fobie</w:t>
      </w:r>
    </w:p>
    <w:p w:rsidR="00DB2415" w:rsidRPr="00DB2415" w:rsidRDefault="00DB2415" w:rsidP="00DB2415">
      <w:pPr>
        <w:pStyle w:val="ListParagraph"/>
        <w:numPr>
          <w:ilvl w:val="0"/>
          <w:numId w:val="12"/>
        </w:numPr>
      </w:pPr>
      <w:proofErr w:type="spellStart"/>
      <w:r w:rsidRPr="00DB2415">
        <w:t>Corine</w:t>
      </w:r>
      <w:proofErr w:type="spellEnd"/>
      <w:r w:rsidRPr="00DB2415">
        <w:t xml:space="preserve"> </w:t>
      </w:r>
      <w:proofErr w:type="spellStart"/>
      <w:r w:rsidRPr="00DB2415">
        <w:t>Horsch</w:t>
      </w:r>
      <w:proofErr w:type="spellEnd"/>
      <w:r w:rsidRPr="00DB2415">
        <w:t xml:space="preserve"> (</w:t>
      </w:r>
      <w:hyperlink r:id="rId6" w:history="1">
        <w:r w:rsidRPr="00DB2415">
          <w:rPr>
            <w:rStyle w:val="Hyperlink"/>
          </w:rPr>
          <w:t>corinehorsch@gmail.com</w:t>
        </w:r>
      </w:hyperlink>
      <w:r w:rsidRPr="00DB2415">
        <w:t>)</w:t>
      </w:r>
      <w:r w:rsidRPr="00DB2415">
        <w:t xml:space="preserve"> Thuisbehandeling slaap stoornis</w:t>
      </w:r>
    </w:p>
    <w:p w:rsidR="00DB2415" w:rsidRPr="00DB2415" w:rsidRDefault="00DB2415" w:rsidP="00DB2415">
      <w:pPr>
        <w:pStyle w:val="ListParagraph"/>
        <w:numPr>
          <w:ilvl w:val="0"/>
          <w:numId w:val="12"/>
        </w:numPr>
      </w:pPr>
      <w:proofErr w:type="spellStart"/>
      <w:r w:rsidRPr="00DB2415">
        <w:t>Wenxin</w:t>
      </w:r>
      <w:proofErr w:type="spellEnd"/>
      <w:r w:rsidRPr="00DB2415">
        <w:t xml:space="preserve"> Wang (wangwxzy@gmail.com)</w:t>
      </w:r>
      <w:r w:rsidRPr="00DB2415">
        <w:t xml:space="preserve"> Thuismanagement </w:t>
      </w:r>
      <w:r>
        <w:t>nierpatiënten</w:t>
      </w:r>
    </w:p>
    <w:p w:rsidR="00252007" w:rsidRDefault="00252007" w:rsidP="008D5B28"/>
    <w:p w:rsidR="00DB2415" w:rsidRDefault="00DB2415" w:rsidP="008D5B28">
      <w:pPr>
        <w:rPr>
          <w:lang w:val="en-US"/>
        </w:rPr>
      </w:pPr>
      <w:r w:rsidRPr="00DB2415">
        <w:rPr>
          <w:lang w:val="en-US"/>
        </w:rPr>
        <w:t xml:space="preserve">Software Engineering </w:t>
      </w:r>
      <w:r>
        <w:rPr>
          <w:lang w:val="en-US"/>
        </w:rPr>
        <w:t>Teaching A</w:t>
      </w:r>
      <w:r>
        <w:rPr>
          <w:lang w:val="en-US"/>
        </w:rPr>
        <w:t>ssistant (SE TA)</w:t>
      </w:r>
    </w:p>
    <w:p w:rsidR="00DB2415" w:rsidRDefault="00DB2415" w:rsidP="008D5B28">
      <w:pPr>
        <w:rPr>
          <w:lang w:val="en-US"/>
        </w:rPr>
      </w:pPr>
      <w:r>
        <w:rPr>
          <w:lang w:val="en-US"/>
        </w:rPr>
        <w:t>??</w:t>
      </w:r>
    </w:p>
    <w:p w:rsidR="00DB2415" w:rsidRPr="00DB2415" w:rsidRDefault="00DB2415" w:rsidP="008D5B2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6836"/>
      </w:tblGrid>
      <w:tr w:rsidR="006C7562" w:rsidTr="00252007">
        <w:tc>
          <w:tcPr>
            <w:tcW w:w="959" w:type="dxa"/>
          </w:tcPr>
          <w:p w:rsidR="006C7562" w:rsidRDefault="006C7562" w:rsidP="008D5B28">
            <w:pPr>
              <w:rPr>
                <w:lang w:val="en-US"/>
              </w:rPr>
            </w:pPr>
            <w:r>
              <w:rPr>
                <w:lang w:val="en-US"/>
              </w:rPr>
              <w:t>Week</w:t>
            </w:r>
          </w:p>
        </w:tc>
        <w:tc>
          <w:tcPr>
            <w:tcW w:w="1417" w:type="dxa"/>
          </w:tcPr>
          <w:p w:rsidR="006C7562" w:rsidRDefault="006C7562" w:rsidP="008D5B28">
            <w:pPr>
              <w:rPr>
                <w:lang w:val="en-US"/>
              </w:rPr>
            </w:pPr>
            <w:r>
              <w:rPr>
                <w:lang w:val="en-US"/>
              </w:rPr>
              <w:t>Datum</w:t>
            </w:r>
          </w:p>
        </w:tc>
        <w:tc>
          <w:tcPr>
            <w:tcW w:w="6836" w:type="dxa"/>
          </w:tcPr>
          <w:p w:rsidR="006C7562" w:rsidRDefault="006C7562" w:rsidP="008D5B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Activiteit</w:t>
            </w:r>
            <w:proofErr w:type="spellEnd"/>
          </w:p>
        </w:tc>
      </w:tr>
      <w:tr w:rsidR="006C7562" w:rsidTr="00252007">
        <w:tc>
          <w:tcPr>
            <w:tcW w:w="959" w:type="dxa"/>
          </w:tcPr>
          <w:p w:rsidR="006C7562" w:rsidRDefault="006C7562" w:rsidP="008D5B28">
            <w:pPr>
              <w:rPr>
                <w:lang w:val="en-US"/>
              </w:rPr>
            </w:pPr>
            <w:r>
              <w:rPr>
                <w:lang w:val="en-US"/>
              </w:rPr>
              <w:t>Q3.1</w:t>
            </w:r>
          </w:p>
        </w:tc>
        <w:tc>
          <w:tcPr>
            <w:tcW w:w="1417" w:type="dxa"/>
          </w:tcPr>
          <w:p w:rsidR="006C7562" w:rsidRDefault="006C7562" w:rsidP="008D5B28">
            <w:pPr>
              <w:rPr>
                <w:lang w:val="en-US"/>
              </w:rPr>
            </w:pPr>
            <w:r>
              <w:rPr>
                <w:lang w:val="en-US"/>
              </w:rPr>
              <w:t>11/2 – 15/2</w:t>
            </w:r>
          </w:p>
        </w:tc>
        <w:tc>
          <w:tcPr>
            <w:tcW w:w="6836" w:type="dxa"/>
          </w:tcPr>
          <w:p w:rsidR="00780B18" w:rsidRDefault="00780B18" w:rsidP="00780B18">
            <w:r w:rsidRPr="00780B18">
              <w:t xml:space="preserve">Seminar </w:t>
            </w:r>
          </w:p>
          <w:p w:rsidR="00780B18" w:rsidRPr="0020792B" w:rsidRDefault="00780B18" w:rsidP="00780B18">
            <w:r w:rsidRPr="0020792B">
              <w:t xml:space="preserve">Vrijdag 15 Feb 2013 13:45-17:45, EWI gebouw - </w:t>
            </w:r>
            <w:proofErr w:type="spellStart"/>
            <w:r w:rsidRPr="0020792B">
              <w:t>Timmanzaal</w:t>
            </w:r>
            <w:proofErr w:type="spellEnd"/>
            <w:r w:rsidRPr="0020792B">
              <w:t xml:space="preserve"> LB01.170</w:t>
            </w:r>
          </w:p>
          <w:p w:rsidR="00780B18" w:rsidRDefault="00780B18" w:rsidP="00780B1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AC3DDC">
              <w:rPr>
                <w:lang w:val="en-US"/>
              </w:rPr>
              <w:t xml:space="preserve">13:45 - 14:30 Willem-Paul Brinkman, TU Delft, </w:t>
            </w:r>
            <w:proofErr w:type="spellStart"/>
            <w:r w:rsidRPr="00515838">
              <w:rPr>
                <w:i/>
                <w:lang w:val="en-US"/>
              </w:rPr>
              <w:t>Introductie</w:t>
            </w:r>
            <w:proofErr w:type="spellEnd"/>
            <w:r w:rsidRPr="00515838">
              <w:rPr>
                <w:i/>
                <w:lang w:val="en-US"/>
              </w:rPr>
              <w:t xml:space="preserve"> Health Informatics - Virtual </w:t>
            </w:r>
            <w:proofErr w:type="spellStart"/>
            <w:r w:rsidRPr="00515838">
              <w:rPr>
                <w:i/>
                <w:lang w:val="en-US"/>
              </w:rPr>
              <w:t>eCoaching</w:t>
            </w:r>
            <w:proofErr w:type="spellEnd"/>
            <w:r w:rsidRPr="00515838">
              <w:rPr>
                <w:i/>
                <w:lang w:val="en-US"/>
              </w:rPr>
              <w:t xml:space="preserve"> </w:t>
            </w:r>
          </w:p>
          <w:p w:rsidR="00780B18" w:rsidRPr="00AC3DDC" w:rsidRDefault="00780B18" w:rsidP="00780B18">
            <w:pPr>
              <w:pStyle w:val="ListParagraph"/>
              <w:numPr>
                <w:ilvl w:val="0"/>
                <w:numId w:val="11"/>
              </w:numPr>
            </w:pPr>
            <w:r w:rsidRPr="00AC3DDC">
              <w:t xml:space="preserve">14:45 – 15:30 Céline van Lint, LUMC, </w:t>
            </w:r>
            <w:proofErr w:type="spellStart"/>
            <w:r w:rsidRPr="00AC3DDC">
              <w:rPr>
                <w:i/>
              </w:rPr>
              <w:t>Disease</w:t>
            </w:r>
            <w:proofErr w:type="spellEnd"/>
            <w:r w:rsidRPr="00AC3DDC">
              <w:rPr>
                <w:i/>
              </w:rPr>
              <w:t xml:space="preserve"> Management Systeem (DMS) voor nierpatiënten</w:t>
            </w:r>
          </w:p>
          <w:p w:rsidR="00780B18" w:rsidRDefault="00780B18" w:rsidP="00780B1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 xml:space="preserve">15:45 – 16:30 </w:t>
            </w:r>
            <w:proofErr w:type="spellStart"/>
            <w:r>
              <w:rPr>
                <w:lang w:val="en-US"/>
              </w:rPr>
              <w:t>Corine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Horsch</w:t>
            </w:r>
            <w:proofErr w:type="spellEnd"/>
            <w:r>
              <w:rPr>
                <w:lang w:val="en-US"/>
              </w:rPr>
              <w:t xml:space="preserve">, TU Delft, </w:t>
            </w:r>
            <w:r w:rsidRPr="00175FBB">
              <w:rPr>
                <w:i/>
                <w:lang w:val="en-US"/>
              </w:rPr>
              <w:t xml:space="preserve">Sleep Care </w:t>
            </w:r>
            <w:proofErr w:type="spellStart"/>
            <w:r w:rsidRPr="00175FBB">
              <w:rPr>
                <w:i/>
                <w:lang w:val="en-US"/>
              </w:rPr>
              <w:t>eCoaching</w:t>
            </w:r>
            <w:proofErr w:type="spellEnd"/>
          </w:p>
          <w:p w:rsidR="006C7562" w:rsidRPr="00DB2415" w:rsidRDefault="00780B18" w:rsidP="008D5B2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 xml:space="preserve">16:45 – 17:30 Dwi Hartanto, TU Delft, </w:t>
            </w:r>
            <w:r>
              <w:rPr>
                <w:i/>
                <w:lang w:val="en-US"/>
              </w:rPr>
              <w:t>Home-based v</w:t>
            </w:r>
            <w:r w:rsidRPr="00175FBB">
              <w:rPr>
                <w:i/>
                <w:lang w:val="en-US"/>
              </w:rPr>
              <w:t>irtual reality therapy</w:t>
            </w:r>
          </w:p>
          <w:p w:rsidR="00E13F6C" w:rsidRDefault="00E13F6C" w:rsidP="008D5B28">
            <w:pPr>
              <w:rPr>
                <w:lang w:val="en-US"/>
              </w:rPr>
            </w:pPr>
          </w:p>
        </w:tc>
      </w:tr>
      <w:tr w:rsidR="006C7562" w:rsidRPr="00780B18" w:rsidTr="00252007">
        <w:tc>
          <w:tcPr>
            <w:tcW w:w="959" w:type="dxa"/>
          </w:tcPr>
          <w:p w:rsidR="006C7562" w:rsidRDefault="006C7562" w:rsidP="008D5B28">
            <w:pPr>
              <w:rPr>
                <w:lang w:val="en-US"/>
              </w:rPr>
            </w:pPr>
            <w:r>
              <w:rPr>
                <w:lang w:val="en-US"/>
              </w:rPr>
              <w:t>Q3.2</w:t>
            </w:r>
          </w:p>
        </w:tc>
        <w:tc>
          <w:tcPr>
            <w:tcW w:w="1417" w:type="dxa"/>
          </w:tcPr>
          <w:p w:rsidR="006C7562" w:rsidRDefault="006C7562" w:rsidP="008D5B28">
            <w:pPr>
              <w:rPr>
                <w:lang w:val="en-US"/>
              </w:rPr>
            </w:pPr>
            <w:r>
              <w:rPr>
                <w:lang w:val="en-US"/>
              </w:rPr>
              <w:t>18/2 – 22/2</w:t>
            </w:r>
          </w:p>
        </w:tc>
        <w:tc>
          <w:tcPr>
            <w:tcW w:w="6836" w:type="dxa"/>
          </w:tcPr>
          <w:p w:rsidR="00780B18" w:rsidRDefault="00780B18" w:rsidP="00780B18">
            <w:r w:rsidRPr="00780B18">
              <w:t xml:space="preserve">Seminar </w:t>
            </w:r>
          </w:p>
          <w:p w:rsidR="00780B18" w:rsidRPr="0020792B" w:rsidRDefault="00780B18" w:rsidP="00780B18">
            <w:r w:rsidRPr="0020792B">
              <w:t xml:space="preserve">Vrijdag 22 Feb 2013 13:45-17:45, EWI gebouw - </w:t>
            </w:r>
            <w:proofErr w:type="spellStart"/>
            <w:r w:rsidRPr="0020792B">
              <w:t>Timmanzaal</w:t>
            </w:r>
            <w:proofErr w:type="spellEnd"/>
            <w:r w:rsidRPr="0020792B">
              <w:t xml:space="preserve"> LB01.170</w:t>
            </w:r>
          </w:p>
          <w:p w:rsidR="00780B18" w:rsidRPr="00515838" w:rsidRDefault="00780B18" w:rsidP="00780B18">
            <w:pPr>
              <w:pStyle w:val="ListParagraph"/>
              <w:numPr>
                <w:ilvl w:val="0"/>
                <w:numId w:val="11"/>
              </w:numPr>
            </w:pPr>
            <w:r w:rsidRPr="00515838">
              <w:t xml:space="preserve">13:45 - 14:30 Isabel </w:t>
            </w:r>
            <w:proofErr w:type="spellStart"/>
            <w:r w:rsidRPr="00515838">
              <w:t>Kampmann</w:t>
            </w:r>
            <w:proofErr w:type="spellEnd"/>
            <w:r>
              <w:t>, Universiteit van Amsterdam</w:t>
            </w:r>
            <w:r w:rsidRPr="00515838">
              <w:t xml:space="preserve">, Sociale fobie en virtual </w:t>
            </w:r>
            <w:proofErr w:type="spellStart"/>
            <w:r w:rsidRPr="00515838">
              <w:t>reality</w:t>
            </w:r>
            <w:proofErr w:type="spellEnd"/>
            <w:r w:rsidRPr="00515838">
              <w:t xml:space="preserve"> exposure therapie</w:t>
            </w:r>
          </w:p>
          <w:p w:rsidR="00780B18" w:rsidRPr="00515838" w:rsidRDefault="00780B18" w:rsidP="00780B18">
            <w:pPr>
              <w:pStyle w:val="ListParagraph"/>
              <w:numPr>
                <w:ilvl w:val="0"/>
                <w:numId w:val="11"/>
              </w:numPr>
            </w:pPr>
            <w:r w:rsidRPr="00515838">
              <w:t>14:45 – 15:30: Robbert-Jan Beun,</w:t>
            </w:r>
            <w:r>
              <w:t xml:space="preserve"> </w:t>
            </w:r>
            <w:proofErr w:type="spellStart"/>
            <w:r>
              <w:t>Univesiteit</w:t>
            </w:r>
            <w:proofErr w:type="spellEnd"/>
            <w:r>
              <w:t xml:space="preserve"> van Utrecht,</w:t>
            </w:r>
            <w:r w:rsidRPr="00515838">
              <w:t xml:space="preserve"> </w:t>
            </w:r>
            <w:r w:rsidRPr="00175FBB">
              <w:rPr>
                <w:i/>
              </w:rPr>
              <w:t>Slaap problemen en geautomatiseerde therapieën</w:t>
            </w:r>
          </w:p>
          <w:p w:rsidR="00780B18" w:rsidRDefault="00780B18" w:rsidP="00780B1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 xml:space="preserve">15:45 – 16:30: Olivier </w:t>
            </w:r>
            <w:proofErr w:type="spellStart"/>
            <w:r>
              <w:rPr>
                <w:lang w:val="en-US"/>
              </w:rPr>
              <w:t>Blanson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Henkemans</w:t>
            </w:r>
            <w:proofErr w:type="spellEnd"/>
            <w:r>
              <w:rPr>
                <w:lang w:val="en-US"/>
              </w:rPr>
              <w:t xml:space="preserve">, TNO, </w:t>
            </w:r>
            <w:proofErr w:type="spellStart"/>
            <w:r w:rsidRPr="00870922">
              <w:rPr>
                <w:i/>
                <w:lang w:val="en-US"/>
              </w:rPr>
              <w:t>eCoaching</w:t>
            </w:r>
            <w:proofErr w:type="spellEnd"/>
          </w:p>
          <w:p w:rsidR="00780B18" w:rsidRPr="00870922" w:rsidRDefault="00780B18" w:rsidP="00780B18">
            <w:pPr>
              <w:pStyle w:val="ListParagraph"/>
              <w:numPr>
                <w:ilvl w:val="0"/>
                <w:numId w:val="11"/>
              </w:numPr>
            </w:pPr>
            <w:r w:rsidRPr="00870922">
              <w:t xml:space="preserve">16:45 – 17:30: </w:t>
            </w:r>
            <w:proofErr w:type="spellStart"/>
            <w:r w:rsidRPr="00870922">
              <w:t>Wenxin</w:t>
            </w:r>
            <w:proofErr w:type="spellEnd"/>
            <w:r w:rsidRPr="00870922">
              <w:t xml:space="preserve"> Wang, TU Delft, </w:t>
            </w:r>
            <w:r w:rsidRPr="00870922">
              <w:rPr>
                <w:i/>
              </w:rPr>
              <w:t>Thuismanagement systeem voor van nierpatiënten</w:t>
            </w:r>
            <w:r>
              <w:t xml:space="preserve"> </w:t>
            </w:r>
          </w:p>
          <w:p w:rsidR="006C7562" w:rsidRDefault="006C7562" w:rsidP="008D5B28"/>
          <w:p w:rsidR="00E13F6C" w:rsidRDefault="00E13F6C" w:rsidP="008D5B28">
            <w:r>
              <w:t>Practicum</w:t>
            </w:r>
          </w:p>
          <w:p w:rsidR="00E13F6C" w:rsidRPr="00780B18" w:rsidRDefault="00E13F6C" w:rsidP="00E13F6C">
            <w:pPr>
              <w:pStyle w:val="ListParagraph"/>
              <w:numPr>
                <w:ilvl w:val="0"/>
                <w:numId w:val="11"/>
              </w:numPr>
            </w:pPr>
            <w:r>
              <w:t xml:space="preserve">Woensdag 20 Feb 2013 15:30 DW-PC 0.010 Indeling groepen en toekenning onderwerp (SE&amp;CP </w:t>
            </w:r>
            <w:proofErr w:type="spellStart"/>
            <w:r>
              <w:t>TAs</w:t>
            </w:r>
            <w:proofErr w:type="spellEnd"/>
            <w:r>
              <w:t>)</w:t>
            </w:r>
          </w:p>
        </w:tc>
      </w:tr>
      <w:tr w:rsidR="006C7562" w:rsidRPr="002620F8" w:rsidTr="00252007">
        <w:tc>
          <w:tcPr>
            <w:tcW w:w="959" w:type="dxa"/>
          </w:tcPr>
          <w:p w:rsidR="006C7562" w:rsidRDefault="006C7562" w:rsidP="008D5B28">
            <w:pPr>
              <w:rPr>
                <w:lang w:val="en-US"/>
              </w:rPr>
            </w:pPr>
            <w:r>
              <w:rPr>
                <w:lang w:val="en-US"/>
              </w:rPr>
              <w:t>Q3.3</w:t>
            </w:r>
          </w:p>
        </w:tc>
        <w:tc>
          <w:tcPr>
            <w:tcW w:w="1417" w:type="dxa"/>
          </w:tcPr>
          <w:p w:rsidR="006C7562" w:rsidRDefault="006C7562" w:rsidP="008D5B28">
            <w:pPr>
              <w:rPr>
                <w:lang w:val="en-US"/>
              </w:rPr>
            </w:pPr>
            <w:r>
              <w:rPr>
                <w:lang w:val="en-US"/>
              </w:rPr>
              <w:t>25/2 – 1/3</w:t>
            </w:r>
          </w:p>
        </w:tc>
        <w:tc>
          <w:tcPr>
            <w:tcW w:w="6836" w:type="dxa"/>
          </w:tcPr>
          <w:p w:rsidR="00780B18" w:rsidRDefault="00780B18" w:rsidP="00780B18">
            <w:r w:rsidRPr="00780B18">
              <w:t xml:space="preserve">Seminar </w:t>
            </w:r>
          </w:p>
          <w:p w:rsidR="00780B18" w:rsidRPr="0020792B" w:rsidRDefault="00780B18" w:rsidP="00780B18">
            <w:r w:rsidRPr="0020792B">
              <w:t>Woensdag 27 Feb 2013 13:45 - 14:30, EWI gebouw - Snijderszaal LB01.010</w:t>
            </w:r>
          </w:p>
          <w:p w:rsidR="00780B18" w:rsidRDefault="00780B18" w:rsidP="00780B1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6263DF">
              <w:rPr>
                <w:lang w:val="en-US"/>
              </w:rPr>
              <w:t>13:45</w:t>
            </w:r>
            <w:r>
              <w:rPr>
                <w:lang w:val="en-US"/>
              </w:rPr>
              <w:t xml:space="preserve"> - 14:30 : Dwi Hartanto, TU Delft, </w:t>
            </w:r>
            <w:r w:rsidRPr="00175FBB">
              <w:rPr>
                <w:i/>
                <w:lang w:val="en-US"/>
              </w:rPr>
              <w:t>vi</w:t>
            </w:r>
            <w:r>
              <w:rPr>
                <w:i/>
                <w:lang w:val="en-US"/>
              </w:rPr>
              <w:t>r</w:t>
            </w:r>
            <w:r w:rsidRPr="00175FBB">
              <w:rPr>
                <w:i/>
                <w:lang w:val="en-US"/>
              </w:rPr>
              <w:t>tual characters</w:t>
            </w:r>
          </w:p>
          <w:p w:rsidR="006C7562" w:rsidRDefault="006C7562" w:rsidP="008D5B28">
            <w:pPr>
              <w:rPr>
                <w:lang w:val="en-US"/>
              </w:rPr>
            </w:pPr>
          </w:p>
          <w:p w:rsidR="002620F8" w:rsidRDefault="002620F8" w:rsidP="008D5B28">
            <w:pPr>
              <w:rPr>
                <w:lang w:val="en-US"/>
              </w:rPr>
            </w:pPr>
            <w:r>
              <w:rPr>
                <w:lang w:val="en-US"/>
              </w:rPr>
              <w:t>Practicum</w:t>
            </w:r>
          </w:p>
          <w:p w:rsidR="002620F8" w:rsidRPr="002620F8" w:rsidRDefault="002620F8" w:rsidP="008D5B28">
            <w:r w:rsidRPr="002620F8">
              <w:t xml:space="preserve">Vrijdag 13:45 – 14:45 </w:t>
            </w:r>
            <w:r>
              <w:t xml:space="preserve">DW-PC 0.010 </w:t>
            </w:r>
            <w:r w:rsidRPr="002620F8">
              <w:t>voortgang</w:t>
            </w:r>
            <w:r>
              <w:t>s</w:t>
            </w:r>
            <w:r w:rsidRPr="002620F8">
              <w:t xml:space="preserve">bespreking met groepen (Brinkman, </w:t>
            </w:r>
            <w:r>
              <w:t xml:space="preserve">SE&amp;CP </w:t>
            </w:r>
            <w:proofErr w:type="spellStart"/>
            <w:r>
              <w:t>TAs</w:t>
            </w:r>
            <w:proofErr w:type="spellEnd"/>
            <w:r>
              <w:t>)</w:t>
            </w:r>
          </w:p>
          <w:p w:rsidR="002620F8" w:rsidRPr="002620F8" w:rsidRDefault="002620F8" w:rsidP="008D5B28"/>
        </w:tc>
      </w:tr>
      <w:tr w:rsidR="006C7562" w:rsidTr="00252007">
        <w:tc>
          <w:tcPr>
            <w:tcW w:w="959" w:type="dxa"/>
          </w:tcPr>
          <w:p w:rsidR="006C7562" w:rsidRDefault="006C7562" w:rsidP="008D5B28">
            <w:pPr>
              <w:rPr>
                <w:lang w:val="en-US"/>
              </w:rPr>
            </w:pPr>
            <w:r>
              <w:rPr>
                <w:lang w:val="en-US"/>
              </w:rPr>
              <w:t>Q3.4</w:t>
            </w:r>
          </w:p>
        </w:tc>
        <w:tc>
          <w:tcPr>
            <w:tcW w:w="1417" w:type="dxa"/>
          </w:tcPr>
          <w:p w:rsidR="006C7562" w:rsidRDefault="003F3846" w:rsidP="008D5B28">
            <w:pPr>
              <w:rPr>
                <w:lang w:val="en-US"/>
              </w:rPr>
            </w:pPr>
            <w:r>
              <w:rPr>
                <w:lang w:val="en-US"/>
              </w:rPr>
              <w:t>4/3 – 8/3</w:t>
            </w:r>
          </w:p>
        </w:tc>
        <w:tc>
          <w:tcPr>
            <w:tcW w:w="6836" w:type="dxa"/>
          </w:tcPr>
          <w:p w:rsidR="002620F8" w:rsidRPr="002620F8" w:rsidRDefault="002620F8" w:rsidP="002620F8">
            <w:r w:rsidRPr="002620F8">
              <w:t>Practicum</w:t>
            </w:r>
          </w:p>
          <w:p w:rsidR="002620F8" w:rsidRPr="002620F8" w:rsidRDefault="002620F8" w:rsidP="002620F8">
            <w:r w:rsidRPr="002620F8">
              <w:lastRenderedPageBreak/>
              <w:t xml:space="preserve">Vrijdag 13:45 – 14:45 </w:t>
            </w:r>
            <w:r>
              <w:t xml:space="preserve">DW-PC 0.010 </w:t>
            </w:r>
            <w:r w:rsidRPr="002620F8">
              <w:t>voortgang</w:t>
            </w:r>
            <w:r>
              <w:t>s</w:t>
            </w:r>
            <w:r w:rsidRPr="002620F8">
              <w:t>bespreking met groepen (</w:t>
            </w:r>
            <w:r>
              <w:t xml:space="preserve">SE&amp;CP </w:t>
            </w:r>
            <w:proofErr w:type="spellStart"/>
            <w:r>
              <w:t>TAs</w:t>
            </w:r>
            <w:proofErr w:type="spellEnd"/>
            <w:r>
              <w:t>)</w:t>
            </w:r>
          </w:p>
          <w:p w:rsidR="002620F8" w:rsidRPr="002620F8" w:rsidRDefault="002620F8" w:rsidP="008B15E6"/>
          <w:p w:rsidR="008B15E6" w:rsidRPr="008B15E6" w:rsidRDefault="008B15E6" w:rsidP="008B15E6">
            <w:pPr>
              <w:rPr>
                <w:lang w:val="en-US"/>
              </w:rPr>
            </w:pPr>
            <w:r>
              <w:rPr>
                <w:lang w:val="en-US"/>
              </w:rPr>
              <w:t>Deadline:</w:t>
            </w:r>
          </w:p>
          <w:p w:rsidR="006C7562" w:rsidRPr="00832FDA" w:rsidRDefault="00E72087" w:rsidP="008B15E6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Submit: </w:t>
            </w:r>
            <w:r w:rsidR="00832FDA" w:rsidRPr="00832FDA">
              <w:rPr>
                <w:lang w:val="en-US"/>
              </w:rPr>
              <w:t>draft initial Product Vision and Planning (8/3)</w:t>
            </w:r>
          </w:p>
        </w:tc>
      </w:tr>
      <w:tr w:rsidR="003F3846" w:rsidTr="00252007">
        <w:tc>
          <w:tcPr>
            <w:tcW w:w="959" w:type="dxa"/>
          </w:tcPr>
          <w:p w:rsidR="003F3846" w:rsidRDefault="003F3846" w:rsidP="008D5B2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Q3.5</w:t>
            </w:r>
          </w:p>
        </w:tc>
        <w:tc>
          <w:tcPr>
            <w:tcW w:w="1417" w:type="dxa"/>
          </w:tcPr>
          <w:p w:rsidR="003F3846" w:rsidRDefault="003F3846" w:rsidP="008D5B28">
            <w:pPr>
              <w:rPr>
                <w:lang w:val="en-US"/>
              </w:rPr>
            </w:pPr>
            <w:r>
              <w:rPr>
                <w:lang w:val="en-US"/>
              </w:rPr>
              <w:t>11/3 - 15/3</w:t>
            </w:r>
          </w:p>
        </w:tc>
        <w:tc>
          <w:tcPr>
            <w:tcW w:w="6836" w:type="dxa"/>
          </w:tcPr>
          <w:p w:rsidR="002620F8" w:rsidRPr="002620F8" w:rsidRDefault="002620F8" w:rsidP="002620F8">
            <w:r w:rsidRPr="002620F8">
              <w:t>Practicum</w:t>
            </w:r>
          </w:p>
          <w:p w:rsidR="002620F8" w:rsidRPr="002620F8" w:rsidRDefault="002620F8" w:rsidP="002620F8">
            <w:r w:rsidRPr="002620F8">
              <w:t xml:space="preserve">Vrijdag 13:45 – 14:45 </w:t>
            </w:r>
            <w:r>
              <w:t xml:space="preserve">DW-PC 0.010 </w:t>
            </w:r>
            <w:r w:rsidRPr="002620F8">
              <w:t>voortgang</w:t>
            </w:r>
            <w:r>
              <w:t>s</w:t>
            </w:r>
            <w:r w:rsidRPr="002620F8">
              <w:t xml:space="preserve">bespreking met groepen (Brinkman, </w:t>
            </w:r>
            <w:r>
              <w:t xml:space="preserve">SE&amp;CP </w:t>
            </w:r>
            <w:proofErr w:type="spellStart"/>
            <w:r>
              <w:t>TAs</w:t>
            </w:r>
            <w:proofErr w:type="spellEnd"/>
            <w:r>
              <w:t>)</w:t>
            </w:r>
          </w:p>
          <w:p w:rsidR="002620F8" w:rsidRPr="002620F8" w:rsidRDefault="002620F8" w:rsidP="008B15E6"/>
          <w:p w:rsidR="008B15E6" w:rsidRPr="008B15E6" w:rsidRDefault="008B15E6" w:rsidP="008B15E6">
            <w:pPr>
              <w:rPr>
                <w:lang w:val="en-US"/>
              </w:rPr>
            </w:pPr>
            <w:r>
              <w:rPr>
                <w:lang w:val="en-US"/>
              </w:rPr>
              <w:t>Deadline:</w:t>
            </w:r>
          </w:p>
          <w:p w:rsidR="003F3846" w:rsidRPr="00832FDA" w:rsidRDefault="00E72087" w:rsidP="00832FD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Submit: </w:t>
            </w:r>
            <w:r w:rsidR="00832FDA" w:rsidRPr="00832FDA">
              <w:rPr>
                <w:lang w:val="en-US"/>
              </w:rPr>
              <w:t>initial Product Vision and Planning (15/3)</w:t>
            </w:r>
          </w:p>
          <w:p w:rsidR="00832FDA" w:rsidRDefault="00E72087" w:rsidP="00832FD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Submit: </w:t>
            </w:r>
            <w:r w:rsidR="00832FDA" w:rsidRPr="00832FDA">
              <w:rPr>
                <w:lang w:val="en-US"/>
              </w:rPr>
              <w:t>first version of Emergent Architectural Design</w:t>
            </w:r>
            <w:r w:rsidR="00832FDA">
              <w:rPr>
                <w:lang w:val="en-US"/>
              </w:rPr>
              <w:t xml:space="preserve"> (15/3)</w:t>
            </w:r>
          </w:p>
          <w:p w:rsidR="00832FDA" w:rsidRPr="00832FDA" w:rsidRDefault="00E72087" w:rsidP="00832FD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Submit: </w:t>
            </w:r>
            <w:r w:rsidR="00832FDA" w:rsidRPr="00832FDA">
              <w:rPr>
                <w:lang w:val="en-US"/>
              </w:rPr>
              <w:t>first Scrum Plan</w:t>
            </w:r>
            <w:r w:rsidR="00832FDA">
              <w:rPr>
                <w:lang w:val="en-US"/>
              </w:rPr>
              <w:t xml:space="preserve"> (15/3)</w:t>
            </w:r>
          </w:p>
        </w:tc>
      </w:tr>
      <w:tr w:rsidR="003F3846" w:rsidTr="00252007">
        <w:tc>
          <w:tcPr>
            <w:tcW w:w="959" w:type="dxa"/>
          </w:tcPr>
          <w:p w:rsidR="003F3846" w:rsidRDefault="003F3846" w:rsidP="008D5B28">
            <w:pPr>
              <w:rPr>
                <w:lang w:val="en-US"/>
              </w:rPr>
            </w:pPr>
            <w:r>
              <w:rPr>
                <w:lang w:val="en-US"/>
              </w:rPr>
              <w:t>Q3.6</w:t>
            </w:r>
          </w:p>
        </w:tc>
        <w:tc>
          <w:tcPr>
            <w:tcW w:w="1417" w:type="dxa"/>
          </w:tcPr>
          <w:p w:rsidR="003F3846" w:rsidRDefault="003F3846" w:rsidP="008D5B28">
            <w:pPr>
              <w:rPr>
                <w:lang w:val="en-US"/>
              </w:rPr>
            </w:pPr>
            <w:r>
              <w:rPr>
                <w:lang w:val="en-US"/>
              </w:rPr>
              <w:t>18/3 – 22/3</w:t>
            </w:r>
          </w:p>
        </w:tc>
        <w:tc>
          <w:tcPr>
            <w:tcW w:w="6836" w:type="dxa"/>
          </w:tcPr>
          <w:p w:rsidR="002620F8" w:rsidRPr="008B15E6" w:rsidRDefault="002620F8" w:rsidP="002620F8">
            <w:pPr>
              <w:rPr>
                <w:lang w:val="en-US"/>
              </w:rPr>
            </w:pPr>
            <w:r>
              <w:rPr>
                <w:lang w:val="en-US"/>
              </w:rPr>
              <w:t>Deadline:</w:t>
            </w:r>
          </w:p>
          <w:p w:rsidR="003F3846" w:rsidRPr="002620F8" w:rsidRDefault="002620F8" w:rsidP="002620F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2620F8">
              <w:rPr>
                <w:lang w:val="en-US"/>
              </w:rPr>
              <w:t>Submit: draft Context Seminar Report (22/3)</w:t>
            </w:r>
          </w:p>
        </w:tc>
      </w:tr>
      <w:tr w:rsidR="003F3846" w:rsidTr="00252007">
        <w:tc>
          <w:tcPr>
            <w:tcW w:w="959" w:type="dxa"/>
          </w:tcPr>
          <w:p w:rsidR="003F3846" w:rsidRDefault="003F3846" w:rsidP="008D5B28">
            <w:pPr>
              <w:rPr>
                <w:lang w:val="en-US"/>
              </w:rPr>
            </w:pPr>
            <w:r>
              <w:rPr>
                <w:lang w:val="en-US"/>
              </w:rPr>
              <w:t>Q3.7</w:t>
            </w:r>
          </w:p>
        </w:tc>
        <w:tc>
          <w:tcPr>
            <w:tcW w:w="1417" w:type="dxa"/>
          </w:tcPr>
          <w:p w:rsidR="003F3846" w:rsidRDefault="003F3846" w:rsidP="008D5B28">
            <w:pPr>
              <w:rPr>
                <w:lang w:val="en-US"/>
              </w:rPr>
            </w:pPr>
            <w:r>
              <w:rPr>
                <w:lang w:val="en-US"/>
              </w:rPr>
              <w:t>25/3 - 29/3</w:t>
            </w:r>
          </w:p>
        </w:tc>
        <w:tc>
          <w:tcPr>
            <w:tcW w:w="6836" w:type="dxa"/>
          </w:tcPr>
          <w:p w:rsidR="003F3846" w:rsidRPr="00832FDA" w:rsidRDefault="003F3846" w:rsidP="002620F8">
            <w:pPr>
              <w:pStyle w:val="ListParagraph"/>
              <w:ind w:left="360"/>
              <w:rPr>
                <w:lang w:val="en-US"/>
              </w:rPr>
            </w:pPr>
          </w:p>
        </w:tc>
      </w:tr>
      <w:tr w:rsidR="003F3846" w:rsidTr="00252007">
        <w:tc>
          <w:tcPr>
            <w:tcW w:w="959" w:type="dxa"/>
          </w:tcPr>
          <w:p w:rsidR="003F3846" w:rsidRDefault="003F3846" w:rsidP="008D5B28">
            <w:pPr>
              <w:rPr>
                <w:lang w:val="en-US"/>
              </w:rPr>
            </w:pPr>
            <w:r>
              <w:rPr>
                <w:lang w:val="en-US"/>
              </w:rPr>
              <w:t>Q3.8</w:t>
            </w:r>
          </w:p>
        </w:tc>
        <w:tc>
          <w:tcPr>
            <w:tcW w:w="1417" w:type="dxa"/>
          </w:tcPr>
          <w:p w:rsidR="003F3846" w:rsidRDefault="003F3846" w:rsidP="008D5B28">
            <w:pPr>
              <w:rPr>
                <w:lang w:val="en-US"/>
              </w:rPr>
            </w:pPr>
            <w:r>
              <w:rPr>
                <w:lang w:val="en-US"/>
              </w:rPr>
              <w:t>1/4 – 5/4</w:t>
            </w:r>
          </w:p>
        </w:tc>
        <w:tc>
          <w:tcPr>
            <w:tcW w:w="6836" w:type="dxa"/>
          </w:tcPr>
          <w:p w:rsidR="008B15E6" w:rsidRPr="008B15E6" w:rsidRDefault="008B15E6" w:rsidP="008B15E6">
            <w:pPr>
              <w:rPr>
                <w:lang w:val="en-US"/>
              </w:rPr>
            </w:pPr>
            <w:r>
              <w:rPr>
                <w:lang w:val="en-US"/>
              </w:rPr>
              <w:t>Deadline:</w:t>
            </w:r>
          </w:p>
          <w:p w:rsidR="003F3846" w:rsidRDefault="00E72087" w:rsidP="008903CE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Submit: </w:t>
            </w:r>
            <w:r w:rsidRPr="00E72087">
              <w:rPr>
                <w:lang w:val="en-US"/>
              </w:rPr>
              <w:t>final Context Seminar Report</w:t>
            </w:r>
            <w:r>
              <w:rPr>
                <w:lang w:val="en-US"/>
              </w:rPr>
              <w:t xml:space="preserve"> (5/4)</w:t>
            </w:r>
          </w:p>
          <w:p w:rsidR="00E72087" w:rsidRPr="00E72087" w:rsidRDefault="00E72087" w:rsidP="008903CE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Submit:</w:t>
            </w:r>
            <w:r>
              <w:rPr>
                <w:lang w:val="en-US"/>
              </w:rPr>
              <w:t xml:space="preserve"> first Peer-Review (Q3/W8)</w:t>
            </w:r>
          </w:p>
        </w:tc>
      </w:tr>
    </w:tbl>
    <w:p w:rsidR="006C7562" w:rsidRDefault="006C7562" w:rsidP="008D5B28">
      <w:pPr>
        <w:rPr>
          <w:lang w:val="en-US"/>
        </w:rPr>
      </w:pPr>
    </w:p>
    <w:p w:rsidR="003F3846" w:rsidRDefault="003F3846" w:rsidP="003F384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6836"/>
      </w:tblGrid>
      <w:tr w:rsidR="003F3846" w:rsidTr="00252007">
        <w:tc>
          <w:tcPr>
            <w:tcW w:w="959" w:type="dxa"/>
          </w:tcPr>
          <w:p w:rsidR="003F3846" w:rsidRDefault="003F3846" w:rsidP="00425A60">
            <w:pPr>
              <w:rPr>
                <w:lang w:val="en-US"/>
              </w:rPr>
            </w:pPr>
            <w:r>
              <w:rPr>
                <w:lang w:val="en-US"/>
              </w:rPr>
              <w:t>Week</w:t>
            </w:r>
          </w:p>
        </w:tc>
        <w:tc>
          <w:tcPr>
            <w:tcW w:w="1417" w:type="dxa"/>
          </w:tcPr>
          <w:p w:rsidR="003F3846" w:rsidRDefault="003F3846" w:rsidP="00425A60">
            <w:pPr>
              <w:rPr>
                <w:lang w:val="en-US"/>
              </w:rPr>
            </w:pPr>
            <w:r>
              <w:rPr>
                <w:lang w:val="en-US"/>
              </w:rPr>
              <w:t>Datum</w:t>
            </w:r>
          </w:p>
        </w:tc>
        <w:tc>
          <w:tcPr>
            <w:tcW w:w="6836" w:type="dxa"/>
          </w:tcPr>
          <w:p w:rsidR="003F3846" w:rsidRDefault="003F3846" w:rsidP="00425A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Activiteit</w:t>
            </w:r>
            <w:proofErr w:type="spellEnd"/>
          </w:p>
        </w:tc>
      </w:tr>
      <w:tr w:rsidR="003F3846" w:rsidTr="00252007">
        <w:tc>
          <w:tcPr>
            <w:tcW w:w="959" w:type="dxa"/>
          </w:tcPr>
          <w:p w:rsidR="003F3846" w:rsidRDefault="003F3846" w:rsidP="00425A60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  <w:r>
              <w:rPr>
                <w:lang w:val="en-US"/>
              </w:rPr>
              <w:t>.1</w:t>
            </w:r>
          </w:p>
        </w:tc>
        <w:tc>
          <w:tcPr>
            <w:tcW w:w="1417" w:type="dxa"/>
          </w:tcPr>
          <w:p w:rsidR="003F3846" w:rsidRDefault="003F3846" w:rsidP="00425A60">
            <w:pPr>
              <w:rPr>
                <w:lang w:val="en-US"/>
              </w:rPr>
            </w:pPr>
            <w:r>
              <w:rPr>
                <w:lang w:val="en-US"/>
              </w:rPr>
              <w:t>22/4 - 26/4</w:t>
            </w:r>
          </w:p>
        </w:tc>
        <w:tc>
          <w:tcPr>
            <w:tcW w:w="6836" w:type="dxa"/>
          </w:tcPr>
          <w:p w:rsidR="003F3846" w:rsidRDefault="003F3846" w:rsidP="00425A60">
            <w:pPr>
              <w:rPr>
                <w:lang w:val="en-US"/>
              </w:rPr>
            </w:pPr>
          </w:p>
        </w:tc>
      </w:tr>
      <w:tr w:rsidR="003F3846" w:rsidTr="00252007">
        <w:tc>
          <w:tcPr>
            <w:tcW w:w="959" w:type="dxa"/>
          </w:tcPr>
          <w:p w:rsidR="003F3846" w:rsidRDefault="003F3846" w:rsidP="00425A60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  <w:r>
              <w:rPr>
                <w:lang w:val="en-US"/>
              </w:rPr>
              <w:t>.2</w:t>
            </w:r>
          </w:p>
        </w:tc>
        <w:tc>
          <w:tcPr>
            <w:tcW w:w="1417" w:type="dxa"/>
          </w:tcPr>
          <w:p w:rsidR="003F3846" w:rsidRDefault="003F3846" w:rsidP="00425A60">
            <w:pPr>
              <w:rPr>
                <w:lang w:val="en-US"/>
              </w:rPr>
            </w:pPr>
            <w:r>
              <w:rPr>
                <w:lang w:val="en-US"/>
              </w:rPr>
              <w:t>29/4 – 3/5</w:t>
            </w:r>
          </w:p>
        </w:tc>
        <w:tc>
          <w:tcPr>
            <w:tcW w:w="6836" w:type="dxa"/>
          </w:tcPr>
          <w:p w:rsidR="0089796E" w:rsidRPr="002620F8" w:rsidRDefault="0089796E" w:rsidP="0089796E">
            <w:r w:rsidRPr="002620F8">
              <w:t>Practicum</w:t>
            </w:r>
          </w:p>
          <w:p w:rsidR="00ED3EF4" w:rsidRDefault="0089796E" w:rsidP="008B15E6">
            <w:proofErr w:type="spellStart"/>
            <w:r>
              <w:rPr>
                <w:lang w:val="en-US"/>
              </w:rPr>
              <w:t>Vrijdag</w:t>
            </w:r>
            <w:proofErr w:type="spellEnd"/>
            <w:r>
              <w:rPr>
                <w:lang w:val="en-US"/>
              </w:rPr>
              <w:t xml:space="preserve"> 10:00-12:00 Room ??? </w:t>
            </w:r>
            <w:r w:rsidRPr="0089796E">
              <w:t xml:space="preserve">Product demo door de groepen </w:t>
            </w:r>
            <w:r w:rsidRPr="002620F8">
              <w:t xml:space="preserve">(Brinkman, </w:t>
            </w:r>
            <w:r>
              <w:t xml:space="preserve">SE&amp;CP </w:t>
            </w:r>
            <w:proofErr w:type="spellStart"/>
            <w:r>
              <w:t>TAs</w:t>
            </w:r>
            <w:proofErr w:type="spellEnd"/>
            <w:r>
              <w:t>)</w:t>
            </w:r>
          </w:p>
          <w:p w:rsidR="0089796E" w:rsidRPr="0089796E" w:rsidRDefault="0089796E" w:rsidP="008B15E6"/>
          <w:p w:rsidR="008B15E6" w:rsidRPr="008B15E6" w:rsidRDefault="008B15E6" w:rsidP="008B15E6">
            <w:pPr>
              <w:rPr>
                <w:lang w:val="en-US"/>
              </w:rPr>
            </w:pPr>
            <w:r>
              <w:rPr>
                <w:lang w:val="en-US"/>
              </w:rPr>
              <w:t>Deadline:</w:t>
            </w:r>
          </w:p>
          <w:p w:rsidR="003F3846" w:rsidRDefault="00E72087" w:rsidP="00E7208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72087">
              <w:rPr>
                <w:lang w:val="en-US"/>
              </w:rPr>
              <w:t>product demo</w:t>
            </w:r>
          </w:p>
          <w:p w:rsidR="00E72087" w:rsidRDefault="00E72087" w:rsidP="00E7208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Submit: </w:t>
            </w:r>
            <w:r w:rsidRPr="00E72087">
              <w:rPr>
                <w:lang w:val="en-US"/>
              </w:rPr>
              <w:t>draft Emergent Architecture design (for feedback)</w:t>
            </w:r>
          </w:p>
          <w:p w:rsidR="00E72087" w:rsidRPr="00E72087" w:rsidRDefault="00E72087" w:rsidP="00E7208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E72087">
              <w:rPr>
                <w:lang w:val="en-US"/>
              </w:rPr>
              <w:t>upload source code for first evaluation by SIG</w:t>
            </w:r>
          </w:p>
        </w:tc>
      </w:tr>
      <w:tr w:rsidR="003F3846" w:rsidTr="00252007">
        <w:tc>
          <w:tcPr>
            <w:tcW w:w="959" w:type="dxa"/>
          </w:tcPr>
          <w:p w:rsidR="003F3846" w:rsidRDefault="003F3846" w:rsidP="00425A60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  <w:r>
              <w:rPr>
                <w:lang w:val="en-US"/>
              </w:rPr>
              <w:t>.3</w:t>
            </w:r>
          </w:p>
        </w:tc>
        <w:tc>
          <w:tcPr>
            <w:tcW w:w="1417" w:type="dxa"/>
          </w:tcPr>
          <w:p w:rsidR="003F3846" w:rsidRDefault="003F3846" w:rsidP="00425A60">
            <w:pPr>
              <w:rPr>
                <w:lang w:val="en-US"/>
              </w:rPr>
            </w:pPr>
            <w:r>
              <w:rPr>
                <w:lang w:val="en-US"/>
              </w:rPr>
              <w:t>6/5 – 10/5</w:t>
            </w:r>
          </w:p>
        </w:tc>
        <w:tc>
          <w:tcPr>
            <w:tcW w:w="6836" w:type="dxa"/>
          </w:tcPr>
          <w:p w:rsidR="003F3846" w:rsidRDefault="003F3846" w:rsidP="00425A60">
            <w:pPr>
              <w:rPr>
                <w:lang w:val="en-US"/>
              </w:rPr>
            </w:pPr>
          </w:p>
        </w:tc>
      </w:tr>
      <w:tr w:rsidR="003F3846" w:rsidTr="00252007">
        <w:tc>
          <w:tcPr>
            <w:tcW w:w="959" w:type="dxa"/>
          </w:tcPr>
          <w:p w:rsidR="003F3846" w:rsidRDefault="003F3846" w:rsidP="00425A60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  <w:r>
              <w:rPr>
                <w:lang w:val="en-US"/>
              </w:rPr>
              <w:t>.4</w:t>
            </w:r>
          </w:p>
        </w:tc>
        <w:tc>
          <w:tcPr>
            <w:tcW w:w="1417" w:type="dxa"/>
          </w:tcPr>
          <w:p w:rsidR="003F3846" w:rsidRDefault="003F3846" w:rsidP="00425A60">
            <w:pPr>
              <w:rPr>
                <w:lang w:val="en-US"/>
              </w:rPr>
            </w:pPr>
            <w:r>
              <w:rPr>
                <w:lang w:val="en-US"/>
              </w:rPr>
              <w:t>13/5 – 17/5</w:t>
            </w:r>
          </w:p>
        </w:tc>
        <w:tc>
          <w:tcPr>
            <w:tcW w:w="6836" w:type="dxa"/>
          </w:tcPr>
          <w:p w:rsidR="003F3846" w:rsidRDefault="003F3846" w:rsidP="00425A60">
            <w:pPr>
              <w:rPr>
                <w:lang w:val="en-US"/>
              </w:rPr>
            </w:pPr>
          </w:p>
        </w:tc>
      </w:tr>
      <w:tr w:rsidR="003F3846" w:rsidTr="00252007">
        <w:tc>
          <w:tcPr>
            <w:tcW w:w="959" w:type="dxa"/>
          </w:tcPr>
          <w:p w:rsidR="003F3846" w:rsidRDefault="003F3846" w:rsidP="00425A60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  <w:r>
              <w:rPr>
                <w:lang w:val="en-US"/>
              </w:rPr>
              <w:t>.5</w:t>
            </w:r>
          </w:p>
        </w:tc>
        <w:tc>
          <w:tcPr>
            <w:tcW w:w="1417" w:type="dxa"/>
          </w:tcPr>
          <w:p w:rsidR="003F3846" w:rsidRDefault="003F3846" w:rsidP="00425A60">
            <w:pPr>
              <w:rPr>
                <w:lang w:val="en-US"/>
              </w:rPr>
            </w:pPr>
            <w:r>
              <w:rPr>
                <w:lang w:val="en-US"/>
              </w:rPr>
              <w:t>20/5 – 25/5</w:t>
            </w:r>
          </w:p>
        </w:tc>
        <w:tc>
          <w:tcPr>
            <w:tcW w:w="6836" w:type="dxa"/>
          </w:tcPr>
          <w:p w:rsidR="003F3846" w:rsidRDefault="003F3846" w:rsidP="00425A60">
            <w:pPr>
              <w:rPr>
                <w:lang w:val="en-US"/>
              </w:rPr>
            </w:pPr>
          </w:p>
        </w:tc>
      </w:tr>
      <w:tr w:rsidR="003F3846" w:rsidTr="00252007">
        <w:tc>
          <w:tcPr>
            <w:tcW w:w="959" w:type="dxa"/>
          </w:tcPr>
          <w:p w:rsidR="003F3846" w:rsidRDefault="003F3846" w:rsidP="00425A60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  <w:r>
              <w:rPr>
                <w:lang w:val="en-US"/>
              </w:rPr>
              <w:t>.6</w:t>
            </w:r>
          </w:p>
        </w:tc>
        <w:tc>
          <w:tcPr>
            <w:tcW w:w="1417" w:type="dxa"/>
          </w:tcPr>
          <w:p w:rsidR="003F3846" w:rsidRDefault="003F3846" w:rsidP="00425A60">
            <w:pPr>
              <w:rPr>
                <w:lang w:val="en-US"/>
              </w:rPr>
            </w:pPr>
            <w:r>
              <w:rPr>
                <w:lang w:val="en-US"/>
              </w:rPr>
              <w:t>27/5 – 31/5</w:t>
            </w:r>
          </w:p>
        </w:tc>
        <w:tc>
          <w:tcPr>
            <w:tcW w:w="6836" w:type="dxa"/>
          </w:tcPr>
          <w:p w:rsidR="0089796E" w:rsidRPr="002620F8" w:rsidRDefault="0089796E" w:rsidP="0089796E">
            <w:r w:rsidRPr="002620F8">
              <w:t>Practicum</w:t>
            </w:r>
          </w:p>
          <w:p w:rsidR="0089796E" w:rsidRPr="002620F8" w:rsidRDefault="0089796E" w:rsidP="0089796E">
            <w:r w:rsidRPr="002620F8">
              <w:t xml:space="preserve">Vrijdag </w:t>
            </w:r>
            <w:r>
              <w:t>10:00-11:00</w:t>
            </w:r>
            <w:r w:rsidRPr="002620F8">
              <w:t xml:space="preserve"> </w:t>
            </w:r>
            <w:r>
              <w:t xml:space="preserve">DW-PC 0.010 </w:t>
            </w:r>
            <w:r w:rsidRPr="002620F8">
              <w:t>voortgang</w:t>
            </w:r>
            <w:r>
              <w:t>s</w:t>
            </w:r>
            <w:r w:rsidRPr="002620F8">
              <w:t xml:space="preserve">bespreking met groepen (Brinkman, </w:t>
            </w:r>
            <w:r>
              <w:t xml:space="preserve">SE&amp;CP </w:t>
            </w:r>
            <w:proofErr w:type="spellStart"/>
            <w:r>
              <w:t>TAs</w:t>
            </w:r>
            <w:proofErr w:type="spellEnd"/>
            <w:r>
              <w:t>)</w:t>
            </w:r>
          </w:p>
          <w:p w:rsidR="0089796E" w:rsidRPr="0089796E" w:rsidRDefault="0089796E" w:rsidP="008B15E6"/>
          <w:p w:rsidR="0089796E" w:rsidRPr="0089796E" w:rsidRDefault="0089796E" w:rsidP="008B15E6"/>
          <w:p w:rsidR="008B15E6" w:rsidRPr="008B15E6" w:rsidRDefault="008B15E6" w:rsidP="008B15E6">
            <w:pPr>
              <w:rPr>
                <w:lang w:val="en-US"/>
              </w:rPr>
            </w:pPr>
            <w:r>
              <w:rPr>
                <w:lang w:val="en-US"/>
              </w:rPr>
              <w:t>Deadline:</w:t>
            </w:r>
          </w:p>
          <w:p w:rsidR="003F3846" w:rsidRDefault="008903CE" w:rsidP="008903CE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Submit: </w:t>
            </w:r>
            <w:r w:rsidRPr="008903CE">
              <w:rPr>
                <w:lang w:val="en-US"/>
              </w:rPr>
              <w:t>draft Product Vision and Planning</w:t>
            </w:r>
          </w:p>
          <w:p w:rsidR="008903CE" w:rsidRDefault="008903CE" w:rsidP="008903CE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Submit: </w:t>
            </w:r>
            <w:r w:rsidRPr="008903CE">
              <w:rPr>
                <w:lang w:val="en-US"/>
              </w:rPr>
              <w:t>draft Emergent Architecture Design</w:t>
            </w:r>
          </w:p>
          <w:p w:rsidR="008903CE" w:rsidRPr="008903CE" w:rsidRDefault="008903CE" w:rsidP="008903CE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Submit: </w:t>
            </w:r>
            <w:r w:rsidRPr="008903CE">
              <w:rPr>
                <w:lang w:val="en-US"/>
              </w:rPr>
              <w:t>draft Report and Product</w:t>
            </w:r>
          </w:p>
        </w:tc>
      </w:tr>
      <w:tr w:rsidR="003F3846" w:rsidTr="00252007">
        <w:tc>
          <w:tcPr>
            <w:tcW w:w="959" w:type="dxa"/>
          </w:tcPr>
          <w:p w:rsidR="003F3846" w:rsidRDefault="003F3846" w:rsidP="00425A60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  <w:r>
              <w:rPr>
                <w:lang w:val="en-US"/>
              </w:rPr>
              <w:t>.7</w:t>
            </w:r>
          </w:p>
        </w:tc>
        <w:tc>
          <w:tcPr>
            <w:tcW w:w="1417" w:type="dxa"/>
          </w:tcPr>
          <w:p w:rsidR="003F3846" w:rsidRDefault="003F3846" w:rsidP="00425A60">
            <w:pPr>
              <w:rPr>
                <w:lang w:val="en-US"/>
              </w:rPr>
            </w:pPr>
            <w:r>
              <w:rPr>
                <w:lang w:val="en-US"/>
              </w:rPr>
              <w:t>3/6 – 7/6</w:t>
            </w:r>
          </w:p>
        </w:tc>
        <w:tc>
          <w:tcPr>
            <w:tcW w:w="6836" w:type="dxa"/>
          </w:tcPr>
          <w:p w:rsidR="003F3846" w:rsidRDefault="003F3846" w:rsidP="00425A60">
            <w:pPr>
              <w:rPr>
                <w:lang w:val="en-US"/>
              </w:rPr>
            </w:pPr>
          </w:p>
        </w:tc>
      </w:tr>
      <w:tr w:rsidR="003F3846" w:rsidTr="00252007">
        <w:tc>
          <w:tcPr>
            <w:tcW w:w="959" w:type="dxa"/>
          </w:tcPr>
          <w:p w:rsidR="003F3846" w:rsidRDefault="003F3846" w:rsidP="00425A60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  <w:r>
              <w:rPr>
                <w:lang w:val="en-US"/>
              </w:rPr>
              <w:t>.8</w:t>
            </w:r>
          </w:p>
        </w:tc>
        <w:tc>
          <w:tcPr>
            <w:tcW w:w="1417" w:type="dxa"/>
          </w:tcPr>
          <w:p w:rsidR="003F3846" w:rsidRDefault="003F3846" w:rsidP="00425A60">
            <w:pPr>
              <w:rPr>
                <w:lang w:val="en-US"/>
              </w:rPr>
            </w:pPr>
            <w:r>
              <w:rPr>
                <w:lang w:val="en-US"/>
              </w:rPr>
              <w:t>10/6 – 14/6</w:t>
            </w:r>
          </w:p>
        </w:tc>
        <w:tc>
          <w:tcPr>
            <w:tcW w:w="6836" w:type="dxa"/>
          </w:tcPr>
          <w:p w:rsidR="008B15E6" w:rsidRPr="008B15E6" w:rsidRDefault="008B15E6" w:rsidP="008B15E6">
            <w:pPr>
              <w:rPr>
                <w:lang w:val="en-US"/>
              </w:rPr>
            </w:pPr>
            <w:r>
              <w:rPr>
                <w:lang w:val="en-US"/>
              </w:rPr>
              <w:t>Deadline:</w:t>
            </w:r>
          </w:p>
          <w:p w:rsidR="003F3846" w:rsidRDefault="008903CE" w:rsidP="00E7208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Submit: </w:t>
            </w:r>
            <w:r w:rsidR="00E72087" w:rsidRPr="00E72087">
              <w:rPr>
                <w:lang w:val="en-US"/>
              </w:rPr>
              <w:t>second Peer-Review</w:t>
            </w:r>
            <w:r w:rsidR="00E72087">
              <w:rPr>
                <w:lang w:val="en-US"/>
              </w:rPr>
              <w:t xml:space="preserve"> (Q4/W8)</w:t>
            </w:r>
          </w:p>
          <w:p w:rsidR="008903CE" w:rsidRDefault="008903CE" w:rsidP="008903CE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submit: </w:t>
            </w:r>
            <w:r w:rsidRPr="008903CE">
              <w:rPr>
                <w:lang w:val="en-US"/>
              </w:rPr>
              <w:t>final Product Vision and Planning</w:t>
            </w:r>
          </w:p>
          <w:p w:rsidR="008903CE" w:rsidRDefault="008903CE" w:rsidP="008903CE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submit: </w:t>
            </w:r>
            <w:r w:rsidRPr="008903CE">
              <w:rPr>
                <w:lang w:val="en-US"/>
              </w:rPr>
              <w:t>final Emergent Architecture Design</w:t>
            </w:r>
          </w:p>
          <w:p w:rsidR="008903CE" w:rsidRDefault="008903CE" w:rsidP="008903CE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submit: </w:t>
            </w:r>
            <w:r w:rsidRPr="008903CE">
              <w:rPr>
                <w:lang w:val="en-US"/>
              </w:rPr>
              <w:t>final Report and Product</w:t>
            </w:r>
          </w:p>
          <w:p w:rsidR="008903CE" w:rsidRPr="00E72087" w:rsidRDefault="008903CE" w:rsidP="008903CE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8903CE">
              <w:rPr>
                <w:lang w:val="en-US"/>
              </w:rPr>
              <w:lastRenderedPageBreak/>
              <w:t>upload source code for final evaluation by SIG</w:t>
            </w:r>
          </w:p>
        </w:tc>
      </w:tr>
      <w:tr w:rsidR="003F3846" w:rsidTr="00252007">
        <w:tc>
          <w:tcPr>
            <w:tcW w:w="959" w:type="dxa"/>
          </w:tcPr>
          <w:p w:rsidR="003F3846" w:rsidRDefault="003F3846" w:rsidP="00425A6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Q4.9</w:t>
            </w:r>
          </w:p>
        </w:tc>
        <w:tc>
          <w:tcPr>
            <w:tcW w:w="1417" w:type="dxa"/>
          </w:tcPr>
          <w:p w:rsidR="003F3846" w:rsidRDefault="003F3846" w:rsidP="00425A60">
            <w:pPr>
              <w:rPr>
                <w:lang w:val="en-US"/>
              </w:rPr>
            </w:pPr>
            <w:r>
              <w:rPr>
                <w:lang w:val="en-US"/>
              </w:rPr>
              <w:t>17/6 – 21/6</w:t>
            </w:r>
          </w:p>
        </w:tc>
        <w:tc>
          <w:tcPr>
            <w:tcW w:w="6836" w:type="dxa"/>
          </w:tcPr>
          <w:p w:rsidR="008B15E6" w:rsidRPr="008B15E6" w:rsidRDefault="008B15E6" w:rsidP="008B15E6">
            <w:pPr>
              <w:rPr>
                <w:lang w:val="en-US"/>
              </w:rPr>
            </w:pPr>
            <w:r>
              <w:rPr>
                <w:lang w:val="en-US"/>
              </w:rPr>
              <w:t>Deadline:</w:t>
            </w:r>
          </w:p>
          <w:p w:rsidR="003F3846" w:rsidRDefault="008903CE" w:rsidP="008903CE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19/6 morning: </w:t>
            </w:r>
            <w:r w:rsidRPr="008903CE">
              <w:rPr>
                <w:lang w:val="en-US"/>
              </w:rPr>
              <w:t>student presentations</w:t>
            </w:r>
          </w:p>
          <w:p w:rsidR="008903CE" w:rsidRPr="008903CE" w:rsidRDefault="008903CE" w:rsidP="008903CE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19/6 afternoon: </w:t>
            </w:r>
            <w:r w:rsidRPr="008903CE">
              <w:rPr>
                <w:lang w:val="en-US"/>
              </w:rPr>
              <w:t>best projects presentation and demo market</w:t>
            </w:r>
          </w:p>
        </w:tc>
      </w:tr>
    </w:tbl>
    <w:p w:rsidR="003F3846" w:rsidRDefault="003F3846" w:rsidP="003F3846">
      <w:pPr>
        <w:rPr>
          <w:lang w:val="en-US"/>
        </w:rPr>
      </w:pPr>
    </w:p>
    <w:p w:rsidR="003F3846" w:rsidRPr="008D5B28" w:rsidRDefault="00F33120" w:rsidP="008D5B28">
      <w:pPr>
        <w:rPr>
          <w:lang w:val="en-US"/>
        </w:rPr>
      </w:pPr>
      <w:r>
        <w:rPr>
          <w:lang w:val="en-US"/>
        </w:rPr>
        <w:t>Please note, i</w:t>
      </w:r>
      <w:r w:rsidRPr="003E10EF">
        <w:rPr>
          <w:lang w:val="en-US"/>
        </w:rPr>
        <w:t>n case there are any conflict</w:t>
      </w:r>
      <w:r>
        <w:rPr>
          <w:lang w:val="en-US"/>
        </w:rPr>
        <w:t>s</w:t>
      </w:r>
      <w:r w:rsidRPr="003E10EF">
        <w:rPr>
          <w:lang w:val="en-US"/>
        </w:rPr>
        <w:t xml:space="preserve"> between this document and Context </w:t>
      </w:r>
      <w:r>
        <w:rPr>
          <w:lang w:val="en-US"/>
        </w:rPr>
        <w:t xml:space="preserve">project guideline, </w:t>
      </w:r>
      <w:r>
        <w:rPr>
          <w:lang w:val="en-US"/>
        </w:rPr>
        <w:t xml:space="preserve">or planning presented on black board </w:t>
      </w:r>
      <w:r>
        <w:rPr>
          <w:lang w:val="en-US"/>
        </w:rPr>
        <w:t>the context project guideline</w:t>
      </w:r>
      <w:r>
        <w:rPr>
          <w:lang w:val="en-US"/>
        </w:rPr>
        <w:t xml:space="preserve"> and information on blackboard</w:t>
      </w:r>
      <w:r>
        <w:rPr>
          <w:lang w:val="en-US"/>
        </w:rPr>
        <w:t xml:space="preserve"> is leading</w:t>
      </w:r>
      <w:bookmarkStart w:id="0" w:name="_GoBack"/>
      <w:bookmarkEnd w:id="0"/>
    </w:p>
    <w:sectPr w:rsidR="003F3846" w:rsidRPr="008D5B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7291C"/>
    <w:multiLevelType w:val="hybridMultilevel"/>
    <w:tmpl w:val="A214816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241DB7"/>
    <w:multiLevelType w:val="hybridMultilevel"/>
    <w:tmpl w:val="4776CA4C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8270DD1"/>
    <w:multiLevelType w:val="hybridMultilevel"/>
    <w:tmpl w:val="90A0E81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4E6113E"/>
    <w:multiLevelType w:val="hybridMultilevel"/>
    <w:tmpl w:val="CC6AB13E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6DE21A7"/>
    <w:multiLevelType w:val="hybridMultilevel"/>
    <w:tmpl w:val="7074973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0D314E4"/>
    <w:multiLevelType w:val="hybridMultilevel"/>
    <w:tmpl w:val="7E68D6B8"/>
    <w:lvl w:ilvl="0" w:tplc="9B8A911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04B0C95"/>
    <w:multiLevelType w:val="hybridMultilevel"/>
    <w:tmpl w:val="C7CC97F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29E03A2"/>
    <w:multiLevelType w:val="hybridMultilevel"/>
    <w:tmpl w:val="2A4CF96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4D04AB4"/>
    <w:multiLevelType w:val="hybridMultilevel"/>
    <w:tmpl w:val="422AB2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6C61236"/>
    <w:multiLevelType w:val="hybridMultilevel"/>
    <w:tmpl w:val="937EEC0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8565F2D"/>
    <w:multiLevelType w:val="hybridMultilevel"/>
    <w:tmpl w:val="2CFE7C2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ABD7E4E"/>
    <w:multiLevelType w:val="hybridMultilevel"/>
    <w:tmpl w:val="0F4E70C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6"/>
  </w:num>
  <w:num w:numId="5">
    <w:abstractNumId w:val="10"/>
  </w:num>
  <w:num w:numId="6">
    <w:abstractNumId w:val="3"/>
  </w:num>
  <w:num w:numId="7">
    <w:abstractNumId w:val="2"/>
  </w:num>
  <w:num w:numId="8">
    <w:abstractNumId w:val="1"/>
  </w:num>
  <w:num w:numId="9">
    <w:abstractNumId w:val="7"/>
  </w:num>
  <w:num w:numId="10">
    <w:abstractNumId w:val="9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B28"/>
    <w:rsid w:val="00067814"/>
    <w:rsid w:val="00252007"/>
    <w:rsid w:val="002620F8"/>
    <w:rsid w:val="003847EA"/>
    <w:rsid w:val="003F3846"/>
    <w:rsid w:val="006C7562"/>
    <w:rsid w:val="006E23C5"/>
    <w:rsid w:val="007734AC"/>
    <w:rsid w:val="00780B18"/>
    <w:rsid w:val="00832FDA"/>
    <w:rsid w:val="008903CE"/>
    <w:rsid w:val="0089796E"/>
    <w:rsid w:val="008B15E6"/>
    <w:rsid w:val="008D5B28"/>
    <w:rsid w:val="00DB2415"/>
    <w:rsid w:val="00E13F6C"/>
    <w:rsid w:val="00E72087"/>
    <w:rsid w:val="00ED3EF4"/>
    <w:rsid w:val="00F3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75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2F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24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75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2F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24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rinehorsc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A1084500.dotm</Template>
  <TotalTime>110</TotalTime>
  <Pages>3</Pages>
  <Words>528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Willem-Paul Brinkman - EWI</dc:creator>
  <cp:lastModifiedBy>Willem-Paul Brinkman - EWI</cp:lastModifiedBy>
  <cp:revision>5</cp:revision>
  <dcterms:created xsi:type="dcterms:W3CDTF">2013-01-28T12:41:00Z</dcterms:created>
  <dcterms:modified xsi:type="dcterms:W3CDTF">2013-01-28T14:54:00Z</dcterms:modified>
</cp:coreProperties>
</file>