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026E" w14:textId="1024EC24" w:rsidR="00FD2E37" w:rsidRDefault="00363D16" w:rsidP="00363D16">
      <w:pPr>
        <w:pStyle w:val="a3"/>
      </w:pPr>
      <w:bookmarkStart w:id="0" w:name="_Toc65441588"/>
      <w:r>
        <w:rPr>
          <w:rFonts w:hint="eastAsia"/>
        </w:rPr>
        <w:t>統計学まとめ</w:t>
      </w:r>
      <w:bookmarkEnd w:id="0"/>
    </w:p>
    <w:sdt>
      <w:sdtPr>
        <w:rPr>
          <w:lang w:val="ja-JP"/>
        </w:rPr>
        <w:id w:val="7667375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1D89BB" w14:textId="4429E8EE" w:rsidR="00363D16" w:rsidRDefault="00363D16">
          <w:pPr>
            <w:pStyle w:val="a5"/>
          </w:pPr>
          <w:r>
            <w:rPr>
              <w:lang w:val="ja-JP"/>
            </w:rPr>
            <w:t>目次</w:t>
          </w:r>
        </w:p>
        <w:p w14:paraId="16F8606D" w14:textId="73B2B4E0" w:rsidR="00963416" w:rsidRDefault="00363D16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1588" w:history="1">
            <w:r w:rsidR="00963416" w:rsidRPr="008371EF">
              <w:rPr>
                <w:rStyle w:val="a6"/>
                <w:noProof/>
              </w:rPr>
              <w:t>統計学まとめ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_Toc65441588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1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5197E0D5" w14:textId="204A7771" w:rsidR="00963416" w:rsidRDefault="00963416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5441589" w:history="1">
            <w:r w:rsidRPr="008371EF">
              <w:rPr>
                <w:rStyle w:val="a6"/>
                <w:noProof/>
              </w:rPr>
              <w:t>統計学入門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1DCD" w14:textId="06D83F93" w:rsidR="00963416" w:rsidRDefault="00963416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0" w:history="1">
            <w:r w:rsidRPr="008371EF">
              <w:rPr>
                <w:rStyle w:val="a6"/>
                <w:noProof/>
              </w:rPr>
              <w:t>10章 正規分布からの標本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13D1" w14:textId="1B84EEFD" w:rsidR="00963416" w:rsidRDefault="00963416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1" w:history="1">
            <w:r w:rsidRPr="008371EF">
              <w:rPr>
                <w:rStyle w:val="a6"/>
                <w:noProof/>
              </w:rPr>
              <w:t>11章 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2AAB" w14:textId="3126B00B" w:rsidR="00963416" w:rsidRDefault="00963416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2" w:history="1">
            <w:r w:rsidRPr="008371EF">
              <w:rPr>
                <w:rStyle w:val="a6"/>
                <w:noProof/>
              </w:rPr>
              <w:t>12章 仮説検定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85E7" w14:textId="76E3B1C4" w:rsidR="00363D16" w:rsidRDefault="00363D16">
          <w:r>
            <w:rPr>
              <w:b/>
              <w:bCs/>
              <w:lang w:val="ja-JP"/>
            </w:rPr>
            <w:fldChar w:fldCharType="end"/>
          </w:r>
        </w:p>
      </w:sdtContent>
    </w:sdt>
    <w:p w14:paraId="7383E1D0" w14:textId="45BFEB62" w:rsidR="00363D16" w:rsidRDefault="00363D16">
      <w:pPr>
        <w:widowControl/>
        <w:jc w:val="left"/>
      </w:pPr>
      <w:r>
        <w:br w:type="page"/>
      </w:r>
    </w:p>
    <w:p w14:paraId="6EB5F088" w14:textId="4A4DBB5C" w:rsidR="00363D16" w:rsidRDefault="00363D16" w:rsidP="00363D16">
      <w:pPr>
        <w:pStyle w:val="1"/>
      </w:pPr>
      <w:bookmarkStart w:id="1" w:name="_Toc65441589"/>
      <w:r>
        <w:rPr>
          <w:rFonts w:hint="eastAsia"/>
        </w:rPr>
        <w:lastRenderedPageBreak/>
        <w:t>統計学入門</w:t>
      </w:r>
      <w:bookmarkEnd w:id="1"/>
    </w:p>
    <w:p w14:paraId="2905D977" w14:textId="343C54A3" w:rsidR="00A83A63" w:rsidRDefault="00A83A63" w:rsidP="00363D16">
      <w:pPr>
        <w:pStyle w:val="2"/>
      </w:pPr>
      <w:bookmarkStart w:id="2" w:name="_Toc65441590"/>
      <w:r>
        <w:rPr>
          <w:rFonts w:hint="eastAsia"/>
        </w:rPr>
        <w:t>10章 正規分布からの標本</w:t>
      </w:r>
      <w:bookmarkEnd w:id="2"/>
    </w:p>
    <w:p w14:paraId="562FAAA3" w14:textId="42DC1F7D" w:rsidR="00F672B1" w:rsidRDefault="00F672B1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母分散が既知の場合の標本平均の標本分布</w:t>
      </w:r>
    </w:p>
    <w:p w14:paraId="11B0E78A" w14:textId="27D48CE7" w:rsidR="00F672B1" w:rsidRDefault="00F672B1" w:rsidP="00F672B1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標本分布は(μ、σ^</w:t>
      </w:r>
      <w:r>
        <w:t>2/n</w:t>
      </w:r>
      <w:r>
        <w:rPr>
          <w:rFonts w:hint="eastAsia"/>
        </w:rPr>
        <w:t>)に従う</w:t>
      </w:r>
      <w:r w:rsidR="00B0314A">
        <w:rPr>
          <w:rFonts w:hint="eastAsia"/>
        </w:rPr>
        <w:t>。</w:t>
      </w:r>
    </w:p>
    <w:p w14:paraId="202E3916" w14:textId="0F4A292C" w:rsidR="00B0314A" w:rsidRDefault="00B0314A" w:rsidP="00B0314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標本分散の標本分布</w:t>
      </w:r>
    </w:p>
    <w:p w14:paraId="2B1A4644" w14:textId="4F27747C" w:rsidR="00651284" w:rsidRDefault="00651284" w:rsidP="0065128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自由度(</w:t>
      </w:r>
      <w:r>
        <w:t>n-1)</w:t>
      </w:r>
      <w:r>
        <w:rPr>
          <w:rFonts w:hint="eastAsia"/>
        </w:rPr>
        <w:t>のカイ2乗</w:t>
      </w:r>
      <w:r>
        <w:rPr>
          <w:rFonts w:hint="eastAsia"/>
        </w:rPr>
        <w:t>分布を標本分布とすることができる。</w:t>
      </w:r>
    </w:p>
    <w:p w14:paraId="37AC9FED" w14:textId="31F965F7" w:rsidR="00651284" w:rsidRDefault="00651284" w:rsidP="00651284">
      <w:pPr>
        <w:pStyle w:val="a7"/>
        <w:numPr>
          <w:ilvl w:val="2"/>
          <w:numId w:val="5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χ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が従う分布</w:t>
      </w:r>
    </w:p>
    <w:p w14:paraId="0987C55D" w14:textId="4986DF41" w:rsidR="00963416" w:rsidRDefault="00963416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母分散が未知の場合の標本平均の標本分布</w:t>
      </w:r>
    </w:p>
    <w:p w14:paraId="2099E846" w14:textId="60C33E5D" w:rsidR="00963416" w:rsidRDefault="00963416" w:rsidP="00963416">
      <w:pPr>
        <w:pStyle w:val="a7"/>
        <w:numPr>
          <w:ilvl w:val="1"/>
          <w:numId w:val="5"/>
        </w:numPr>
        <w:ind w:leftChars="0"/>
      </w:pPr>
      <w:r>
        <w:t>t</w:t>
      </w:r>
      <w:r>
        <w:rPr>
          <w:rFonts w:hint="eastAsia"/>
        </w:rPr>
        <w:t>分布を標本分布とする</w:t>
      </w:r>
      <w:r w:rsidR="00B0314A">
        <w:rPr>
          <w:rFonts w:hint="eastAsia"/>
        </w:rPr>
        <w:t>ことができる。</w:t>
      </w:r>
    </w:p>
    <w:p w14:paraId="7D349A3A" w14:textId="6BDF51D4" w:rsidR="0036551D" w:rsidRDefault="00963416" w:rsidP="0036551D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t統計量が従う分布。</w:t>
      </w:r>
    </w:p>
    <w:p w14:paraId="7153281A" w14:textId="12322326" w:rsidR="0036551D" w:rsidRDefault="0036551D" w:rsidP="00B0314A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母分散が既知であれば、標本分布は(μ、σ^</w:t>
      </w:r>
      <w:r>
        <w:t>2/n</w:t>
      </w:r>
      <w:r>
        <w:rPr>
          <w:rFonts w:hint="eastAsia"/>
        </w:rPr>
        <w:t>)に従う。しかし、未知の場合は、σ^</w:t>
      </w:r>
      <w:r>
        <w:t>2</w:t>
      </w:r>
      <w:r>
        <w:rPr>
          <w:rFonts w:hint="eastAsia"/>
        </w:rPr>
        <w:t>をｓ^</w:t>
      </w:r>
      <w:r>
        <w:t>2</w:t>
      </w:r>
      <w:r>
        <w:rPr>
          <w:rFonts w:hint="eastAsia"/>
        </w:rPr>
        <w:t>で代用する。</w:t>
      </w:r>
    </w:p>
    <w:p w14:paraId="346751D0" w14:textId="77777777" w:rsidR="00B0314A" w:rsidRPr="00B0314A" w:rsidRDefault="0036551D" w:rsidP="00B0314A">
      <w:pPr>
        <w:pStyle w:val="a7"/>
        <w:numPr>
          <w:ilvl w:val="2"/>
          <w:numId w:val="5"/>
        </w:numPr>
        <w:ind w:leftChars="0"/>
        <w:rPr>
          <w:rStyle w:val="ae"/>
          <w:color w:val="auto"/>
        </w:rPr>
      </w:pPr>
      <w:r>
        <w:rPr>
          <w:rFonts w:hint="eastAsia"/>
        </w:rPr>
        <w:t>t統計量は、標準正規分布</w:t>
      </w:r>
      <w:r>
        <w:t>N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に従う</w:t>
      </w:r>
      <w:r w:rsidR="00DE7C9D">
        <w:rPr>
          <w:rFonts w:hint="eastAsia"/>
        </w:rPr>
        <w:t>標準化変数Zにおける分散σ^</w:t>
      </w:r>
      <w:r w:rsidR="00DE7C9D">
        <w:t>2</w:t>
      </w:r>
      <w:r w:rsidR="00DE7C9D">
        <w:rPr>
          <w:rFonts w:hint="eastAsia"/>
        </w:rPr>
        <w:t>をｓ^2で代用したものである。</w:t>
      </w:r>
      <w:r w:rsidR="00DE7C9D">
        <w:br/>
      </w: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>Z=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287B2E7D" w14:textId="51C602D4" w:rsidR="0036551D" w:rsidRPr="00B0314A" w:rsidRDefault="00DE7C9D" w:rsidP="00B0314A">
      <w:pPr>
        <w:ind w:left="840"/>
        <w:rPr>
          <w:rStyle w:val="ae"/>
          <w:color w:val="auto"/>
        </w:rPr>
      </w:pP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 xml:space="preserve">→t= 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Style w:val="ae"/>
              <w:rFonts w:ascii="Cambria Math" w:hAnsi="Cambria Math"/>
            </w:rPr>
            <m:t>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Style w:val="ae"/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Style w:val="ae"/>
                      <w:rFonts w:ascii="Cambria Math" w:hAnsi="Cambria Math"/>
                    </w:rPr>
                    <m:t>-</m:t>
                  </m:r>
                  <m:r>
                    <w:rPr>
                      <w:rStyle w:val="ae"/>
                      <w:rFonts w:ascii="Cambria Math" w:hAnsi="Cambria Math" w:hint="eastAsia"/>
                    </w:rPr>
                    <m:t>μ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14:paraId="01BE5ABC" w14:textId="5FD130C4" w:rsidR="00775DDA" w:rsidRPr="00775DDA" w:rsidRDefault="00DE7C9D" w:rsidP="00775DDA">
      <w:pPr>
        <w:pStyle w:val="a7"/>
        <w:ind w:leftChars="0"/>
        <w:rPr>
          <w:rFonts w:hint="eastAsia"/>
        </w:rPr>
      </w:pPr>
      <w:r>
        <w:rPr>
          <w:rFonts w:hint="eastAsia"/>
        </w:rPr>
        <w:t>とすると、tの分子は標準正規分布に、分母は自由度(</w:t>
      </w:r>
      <w:r>
        <w:t>n-1)</w:t>
      </w:r>
      <w:r>
        <w:rPr>
          <w:rFonts w:hint="eastAsia"/>
        </w:rPr>
        <w:t>のカイ2乗分布にしたがう変数の比になっている。この組み合わせによってtが求まる。</w:t>
      </w:r>
    </w:p>
    <w:p w14:paraId="374A2C3A" w14:textId="6C1C87FA" w:rsidR="00963416" w:rsidRDefault="00963416">
      <w:pPr>
        <w:widowControl/>
        <w:jc w:val="left"/>
      </w:pPr>
      <w:r>
        <w:br w:type="page"/>
      </w:r>
    </w:p>
    <w:p w14:paraId="1D996554" w14:textId="77777777" w:rsidR="00A83A63" w:rsidRPr="00A83A63" w:rsidRDefault="00A83A63" w:rsidP="00A83A63">
      <w:pPr>
        <w:rPr>
          <w:rFonts w:hint="eastAsia"/>
        </w:rPr>
      </w:pPr>
    </w:p>
    <w:p w14:paraId="23198347" w14:textId="60747D2D" w:rsidR="00363D16" w:rsidRDefault="00A83A63" w:rsidP="00363D16">
      <w:pPr>
        <w:pStyle w:val="2"/>
      </w:pPr>
      <w:bookmarkStart w:id="3" w:name="_Toc65441591"/>
      <w:r>
        <w:rPr>
          <w:rFonts w:hint="eastAsia"/>
        </w:rPr>
        <w:t>1</w:t>
      </w:r>
      <w:r>
        <w:t>1</w:t>
      </w:r>
      <w:r>
        <w:rPr>
          <w:rFonts w:hint="eastAsia"/>
        </w:rPr>
        <w:t>章 推定</w:t>
      </w:r>
      <w:bookmarkEnd w:id="3"/>
    </w:p>
    <w:p w14:paraId="29B855BC" w14:textId="77777777" w:rsidR="00642B2D" w:rsidRDefault="003F5721" w:rsidP="003F57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モーメント法について</w:t>
      </w:r>
    </w:p>
    <w:p w14:paraId="1C5A912B" w14:textId="77777777" w:rsidR="00642B2D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母数が不明でも、分布は分かっているパラメトリックな場合、基本的な母数はモーメントから取得できる。</w:t>
      </w:r>
    </w:p>
    <w:p w14:paraId="4BC6CC50" w14:textId="32CF3272" w:rsidR="003F5721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正規分布の平均・分散</w:t>
      </w:r>
      <w:r w:rsidR="007F6157">
        <w:rPr>
          <w:rFonts w:hint="eastAsia"/>
        </w:rPr>
        <w:t>の計算式</w:t>
      </w:r>
      <w:r>
        <w:rPr>
          <w:rFonts w:hint="eastAsia"/>
        </w:rPr>
        <w:t>は、</w:t>
      </w:r>
      <w:r w:rsidR="007F6157">
        <w:rPr>
          <w:rFonts w:hint="eastAsia"/>
        </w:rPr>
        <w:t>大体の場合暗記している。だが、わからずともモーメントから計算可能である。</w:t>
      </w:r>
    </w:p>
    <w:p w14:paraId="51CF1A3A" w14:textId="4D37F137" w:rsidR="000866E2" w:rsidRDefault="000866E2" w:rsidP="000866E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最尤法について </w:t>
      </w:r>
    </w:p>
    <w:p w14:paraId="762DABDC" w14:textId="7893196E" w:rsidR="0025440C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ある</w:t>
      </w:r>
      <w:r>
        <w:rPr>
          <w:rFonts w:hint="eastAsia"/>
        </w:rPr>
        <w:t>(標本)</w:t>
      </w:r>
      <w:r>
        <w:rPr>
          <w:rFonts w:hint="eastAsia"/>
        </w:rPr>
        <w:t>結果は、「確率最大のものが実現した」と考える。そして、この(標本</w:t>
      </w:r>
      <w:r>
        <w:t>)</w:t>
      </w:r>
      <w:r>
        <w:rPr>
          <w:rFonts w:hint="eastAsia"/>
        </w:rPr>
        <w:t>結果を確率最大で与える母関数を推定する方法。</w:t>
      </w:r>
    </w:p>
    <w:p w14:paraId="28232CE8" w14:textId="5F8DE82F" w:rsidR="009462E5" w:rsidRPr="003F5721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与えられた(標本</w:t>
      </w:r>
      <w:r>
        <w:t>)</w:t>
      </w:r>
      <w:r>
        <w:rPr>
          <w:rFonts w:hint="eastAsia"/>
        </w:rPr>
        <w:t>結果の尤度関数(最もらしさを表す式</w:t>
      </w:r>
      <w:r>
        <w:t>)</w:t>
      </w:r>
      <w:r>
        <w:rPr>
          <w:rFonts w:hint="eastAsia"/>
        </w:rPr>
        <w:t>を微分し、これがゼロになるとき</w:t>
      </w:r>
      <w:r w:rsidR="00315930">
        <w:rPr>
          <w:rFonts w:hint="eastAsia"/>
        </w:rPr>
        <w:t>(尤度関数を最大にするとき)、最もらしいパラメータと考えられる。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9462E5" w14:paraId="6F9BE578" w14:textId="77777777" w:rsidTr="002A633F">
        <w:tc>
          <w:tcPr>
            <w:tcW w:w="7654" w:type="dxa"/>
          </w:tcPr>
          <w:p w14:paraId="7CA6F9AE" w14:textId="77777777" w:rsidR="00A9566E" w:rsidRDefault="00283D6B" w:rsidP="009462E5">
            <w:pPr>
              <w:pStyle w:val="a7"/>
              <w:ind w:leftChars="0" w:left="0"/>
            </w:pPr>
            <w:r>
              <w:object w:dxaOrig="8504" w:dyaOrig="8250" w14:anchorId="2C3ED2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372.75pt;height:361.5pt" o:ole="">
                  <v:imagedata r:id="rId7" o:title=""/>
                </v:shape>
                <o:OLEObject Type="Link" ProgID="Word.Document.12" ShapeID="_x0000_i1053" DrawAspect="Content" r:id="rId8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  <w:p w14:paraId="595366CE" w14:textId="7E967176" w:rsidR="002A633F" w:rsidRDefault="00970AE9" w:rsidP="009462E5">
            <w:pPr>
              <w:pStyle w:val="a7"/>
              <w:ind w:leftChars="0" w:left="0"/>
              <w:rPr>
                <w:rFonts w:hint="eastAsia"/>
              </w:rPr>
            </w:pPr>
            <w:r>
              <w:object w:dxaOrig="8504" w:dyaOrig="8250" w14:anchorId="5D4B146C">
                <v:shape id="_x0000_i1057" type="#_x0000_t75" style="width:369.75pt;height:358.5pt" o:ole="">
                  <v:imagedata r:id="rId9" o:title=""/>
                </v:shape>
                <o:OLEObject Type="Link" ProgID="Word.Document.12" ShapeID="_x0000_i1057" DrawAspect="Content" r:id="rId10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14:paraId="3E4377B0" w14:textId="7807F955" w:rsidR="0025440C" w:rsidRDefault="006F4B78" w:rsidP="006F4B7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最尤推定を行う場合、尤度関数に対して対数を取る。</w:t>
      </w:r>
    </w:p>
    <w:p w14:paraId="64F53719" w14:textId="0FE85BD3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微分計算がしづらいため</w:t>
      </w:r>
    </w:p>
    <w:p w14:paraId="601778A7" w14:textId="577D03DC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積の計算</w:t>
      </w:r>
      <w:r w:rsidR="005D479F">
        <w:rPr>
          <w:rFonts w:hint="eastAsia"/>
        </w:rPr>
        <w:t>のままだと</w:t>
      </w:r>
      <w:r>
        <w:rPr>
          <w:rFonts w:hint="eastAsia"/>
        </w:rPr>
        <w:t>オーバフローしやすくなるため</w:t>
      </w:r>
    </w:p>
    <w:p w14:paraId="3A8DDB4E" w14:textId="258EC1EC" w:rsidR="002068BD" w:rsidRDefault="002068BD" w:rsidP="002068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推定値の条件について、例えば、中心を表す値として平均・メディアン・モードなどあるが、推定値として意味があるためには、以下の条件を充足している必要がある。</w:t>
      </w:r>
    </w:p>
    <w:p w14:paraId="70B24510" w14:textId="1C874BD4" w:rsidR="002068BD" w:rsidRPr="002068BD" w:rsidRDefault="002068BD" w:rsidP="002068BD">
      <w:pPr>
        <w:pStyle w:val="a7"/>
        <w:numPr>
          <w:ilvl w:val="1"/>
          <w:numId w:val="2"/>
        </w:numPr>
        <w:ind w:leftChars="0"/>
        <w:rPr>
          <w:rStyle w:val="ae"/>
          <w:color w:val="auto"/>
        </w:rPr>
      </w:pPr>
      <w:r>
        <w:rPr>
          <w:rFonts w:hint="eastAsia"/>
        </w:rPr>
        <w:t xml:space="preserve">不偏性 </w:t>
      </w:r>
      <m:oMath>
        <m:r>
          <w:rPr>
            <w:rStyle w:val="ae"/>
            <w:rFonts w:ascii="Cambria Math" w:hAnsi="Cambria Math"/>
          </w:rPr>
          <m:t>E</m:t>
        </m:r>
        <m:d>
          <m:dPr>
            <m:ctrlPr>
              <w:rPr>
                <w:rStyle w:val="ae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Style w:val="ae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ae"/>
                    <w:rFonts w:ascii="Cambria Math" w:hAnsi="Cambria Math" w:hint="eastAsia"/>
                  </w:rPr>
                  <m:t>θ</m:t>
                </m:r>
              </m:e>
            </m:acc>
          </m:e>
        </m:d>
        <m:r>
          <w:rPr>
            <w:rStyle w:val="ae"/>
            <w:rFonts w:ascii="Cambria Math" w:hAnsi="Cambria Math"/>
          </w:rPr>
          <m:t>=</m:t>
        </m:r>
        <m:r>
          <w:rPr>
            <w:rStyle w:val="ae"/>
            <w:rFonts w:ascii="Cambria Math" w:hAnsi="Cambria Math" w:hint="eastAsia"/>
          </w:rPr>
          <m:t>θ</m:t>
        </m:r>
      </m:oMath>
    </w:p>
    <w:p w14:paraId="0D74B313" w14:textId="16734A80" w:rsidR="002068BD" w:rsidRDefault="002068BD" w:rsidP="002068B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一致性 </w:t>
      </w:r>
      <m:oMath>
        <m:r>
          <w:rPr>
            <w:rFonts w:ascii="Cambria Math" w:hAnsi="Cambria Math" w:hint="eastAsia"/>
          </w:rPr>
          <m:t>すべての</m:t>
        </m:r>
        <m:r>
          <w:rPr>
            <w:rFonts w:ascii="Cambria Math" w:hAnsi="Cambria Math"/>
          </w:rPr>
          <m:t xml:space="preserve"> ε &gt; 0 </m:t>
        </m:r>
        <m:r>
          <w:rPr>
            <w:rFonts w:ascii="Cambria Math" w:hAnsi="Cambria Math" w:hint="eastAsia"/>
          </w:rPr>
          <m:t>に対して、</m:t>
        </m:r>
        <m:r>
          <w:rPr>
            <w:rFonts w:ascii="Cambria Math" w:hAnsi="Cambria Math"/>
          </w:rPr>
          <m:t xml:space="preserve">n → ∞ </m:t>
        </m:r>
        <m:r>
          <w:rPr>
            <w:rFonts w:ascii="Cambria Math" w:hAnsi="Cambria Math" w:hint="eastAsia"/>
          </w:rPr>
          <m:t>のとき、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&gt; </m:t>
            </m:r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 xml:space="preserve"> →0</m:t>
        </m:r>
      </m:oMath>
    </w:p>
    <w:p w14:paraId="5FFDDECC" w14:textId="77777777" w:rsidR="00C74C95" w:rsidRDefault="00C74C95" w:rsidP="00C74C95">
      <w:pPr>
        <w:rPr>
          <w:rFonts w:hint="eastAsia"/>
        </w:rPr>
      </w:pPr>
    </w:p>
    <w:p w14:paraId="5416BF8B" w14:textId="60FB442C" w:rsidR="00C74C95" w:rsidRDefault="00C74C95">
      <w:pPr>
        <w:widowControl/>
        <w:jc w:val="left"/>
      </w:pPr>
      <w:r>
        <w:br w:type="page"/>
      </w:r>
    </w:p>
    <w:p w14:paraId="08273963" w14:textId="6914F1C2" w:rsidR="00C74C95" w:rsidRDefault="00C74C95" w:rsidP="006F755A">
      <w:pPr>
        <w:pStyle w:val="2"/>
      </w:pPr>
      <w:bookmarkStart w:id="4" w:name="_Toc654415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章 仮説検定</w:t>
      </w:r>
      <w:bookmarkEnd w:id="4"/>
    </w:p>
    <w:p w14:paraId="638B84C7" w14:textId="0C7A0F39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帰無仮説と対立仮説</w:t>
      </w:r>
    </w:p>
    <w:p w14:paraId="41A6AB7D" w14:textId="69B8FDB6" w:rsidR="006F755A" w:rsidRDefault="006F755A" w:rsidP="006F755A">
      <w:pPr>
        <w:pStyle w:val="a7"/>
        <w:numPr>
          <w:ilvl w:val="1"/>
          <w:numId w:val="4"/>
        </w:numPr>
        <w:ind w:leftChars="0"/>
      </w:pPr>
      <w:hyperlink r:id="rId11" w:history="1">
        <w:r w:rsidRPr="006F755A">
          <w:rPr>
            <w:rStyle w:val="a6"/>
          </w:rPr>
          <w:t>https://best-biostatistics.com/hypo_test/hypo.html</w:t>
        </w:r>
      </w:hyperlink>
    </w:p>
    <w:p w14:paraId="78EA1BC3" w14:textId="3EAF48B9" w:rsidR="006F755A" w:rsidRDefault="006F755A" w:rsidP="006F755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例）Aは男性か女性か</w:t>
      </w:r>
    </w:p>
    <w:p w14:paraId="6585BF3D" w14:textId="2CBB86CA" w:rsidR="006F755A" w:rsidRDefault="006F755A" w:rsidP="006F755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「A＝男性」と積極的判断したい。この場合・・・</w:t>
      </w:r>
    </w:p>
    <w:p w14:paraId="312EAD87" w14:textId="7CF42BCB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帰無仮説は「A＝女性」</w:t>
      </w:r>
    </w:p>
    <w:p w14:paraId="3E41185C" w14:textId="655437DC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対立仮説は「A≠女性」(つまり「A=男性」)</w:t>
      </w:r>
    </w:p>
    <w:p w14:paraId="6AEFD141" w14:textId="45D78180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第一、第二種の誤り</w:t>
      </w:r>
    </w:p>
    <w:p w14:paraId="759D8AB8" w14:textId="23C2E741" w:rsidR="00BB7DC9" w:rsidRPr="006F755A" w:rsidRDefault="006F755A" w:rsidP="00BB7DC9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帰無仮説が正しいのに、これを棄却(第一種の誤り)</w:t>
      </w:r>
      <w:r w:rsidR="00BB7DC9">
        <w:rPr>
          <w:rFonts w:hint="eastAsia"/>
        </w:rPr>
        <w:t>、帰無仮説が誤っているのに、これを採択(第二種の誤り)</w:t>
      </w:r>
    </w:p>
    <w:sectPr w:rsidR="00BB7DC9" w:rsidRPr="006F7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8C1C" w14:textId="77777777" w:rsidR="00441902" w:rsidRDefault="00441902" w:rsidP="009462E5">
      <w:r>
        <w:separator/>
      </w:r>
    </w:p>
  </w:endnote>
  <w:endnote w:type="continuationSeparator" w:id="0">
    <w:p w14:paraId="602A6335" w14:textId="77777777" w:rsidR="00441902" w:rsidRDefault="00441902" w:rsidP="0094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D72AD" w14:textId="77777777" w:rsidR="00441902" w:rsidRDefault="00441902" w:rsidP="009462E5">
      <w:r>
        <w:separator/>
      </w:r>
    </w:p>
  </w:footnote>
  <w:footnote w:type="continuationSeparator" w:id="0">
    <w:p w14:paraId="4F91F681" w14:textId="77777777" w:rsidR="00441902" w:rsidRDefault="00441902" w:rsidP="0094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438B"/>
    <w:multiLevelType w:val="hybridMultilevel"/>
    <w:tmpl w:val="C36E0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594BE3"/>
    <w:multiLevelType w:val="hybridMultilevel"/>
    <w:tmpl w:val="481A5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8B3D41"/>
    <w:multiLevelType w:val="hybridMultilevel"/>
    <w:tmpl w:val="6F966C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76561D4"/>
    <w:multiLevelType w:val="hybridMultilevel"/>
    <w:tmpl w:val="7EEA6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0776A"/>
    <w:multiLevelType w:val="hybridMultilevel"/>
    <w:tmpl w:val="0218C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05"/>
    <w:rsid w:val="000866E2"/>
    <w:rsid w:val="002068BD"/>
    <w:rsid w:val="0025440C"/>
    <w:rsid w:val="00283D6B"/>
    <w:rsid w:val="002A633F"/>
    <w:rsid w:val="00315930"/>
    <w:rsid w:val="00363D16"/>
    <w:rsid w:val="0036551D"/>
    <w:rsid w:val="003F5721"/>
    <w:rsid w:val="00441902"/>
    <w:rsid w:val="00491B6C"/>
    <w:rsid w:val="005D479F"/>
    <w:rsid w:val="00642B2D"/>
    <w:rsid w:val="00651284"/>
    <w:rsid w:val="006E3EF4"/>
    <w:rsid w:val="006F4B78"/>
    <w:rsid w:val="006F755A"/>
    <w:rsid w:val="007068AE"/>
    <w:rsid w:val="00775DDA"/>
    <w:rsid w:val="007F6157"/>
    <w:rsid w:val="008442F9"/>
    <w:rsid w:val="009462E5"/>
    <w:rsid w:val="00963416"/>
    <w:rsid w:val="00970AE9"/>
    <w:rsid w:val="00A03196"/>
    <w:rsid w:val="00A83A63"/>
    <w:rsid w:val="00A9566E"/>
    <w:rsid w:val="00B0314A"/>
    <w:rsid w:val="00BB7DC9"/>
    <w:rsid w:val="00C45CF1"/>
    <w:rsid w:val="00C47460"/>
    <w:rsid w:val="00C74C95"/>
    <w:rsid w:val="00D57B05"/>
    <w:rsid w:val="00DE7C9D"/>
    <w:rsid w:val="00E83DD5"/>
    <w:rsid w:val="00F672B1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43633C"/>
  <w15:chartTrackingRefBased/>
  <w15:docId w15:val="{66612D0A-AF57-4BA2-AC70-AF1008A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1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3D1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3D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63D16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63D1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63D1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63D16"/>
  </w:style>
  <w:style w:type="character" w:styleId="a6">
    <w:name w:val="Hyperlink"/>
    <w:basedOn w:val="a0"/>
    <w:uiPriority w:val="99"/>
    <w:unhideWhenUsed/>
    <w:rsid w:val="00363D16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363D16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3F5721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642B2D"/>
    <w:pPr>
      <w:ind w:leftChars="100" w:left="210"/>
    </w:pPr>
  </w:style>
  <w:style w:type="table" w:styleId="a8">
    <w:name w:val="Table Grid"/>
    <w:basedOn w:val="a1"/>
    <w:uiPriority w:val="39"/>
    <w:rsid w:val="00315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7068AE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462E5"/>
  </w:style>
  <w:style w:type="paragraph" w:styleId="ac">
    <w:name w:val="footer"/>
    <w:basedOn w:val="a"/>
    <w:link w:val="ad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462E5"/>
  </w:style>
  <w:style w:type="character" w:styleId="ae">
    <w:name w:val="Placeholder Text"/>
    <w:basedOn w:val="a0"/>
    <w:uiPriority w:val="99"/>
    <w:semiHidden/>
    <w:rsid w:val="00206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yuusa\project\test2\doc\&#26368;&#23588;&#27861;&#30011;&#20687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st-biostatistics.com/hypo_test/hypo.html" TargetMode="External"/><Relationship Id="rId5" Type="http://schemas.openxmlformats.org/officeDocument/2006/relationships/footnotes" Target="footnotes.xml"/><Relationship Id="rId10" Type="http://schemas.openxmlformats.org/officeDocument/2006/relationships/oleObject" Target="file:///C:\Users\yuusa\project\test2\doc\&#26368;&#23588;&#27861;&#30011;&#20687;-2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24</cp:revision>
  <dcterms:created xsi:type="dcterms:W3CDTF">2021-02-28T08:33:00Z</dcterms:created>
  <dcterms:modified xsi:type="dcterms:W3CDTF">2021-02-28T13:53:00Z</dcterms:modified>
</cp:coreProperties>
</file>