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C8687">
      <w:pPr>
        <w:rPr>
          <w:rFonts w:hint="default"/>
          <w:lang w:val="en-US"/>
        </w:rPr>
      </w:pPr>
      <w:r>
        <w:rPr>
          <w:rFonts w:hint="default"/>
          <w:lang w:val="en-US"/>
        </w:rPr>
        <w:t>Some proxy things</w:t>
      </w:r>
    </w:p>
    <w:p w14:paraId="70342B6D">
      <w:pPr>
        <w:rPr>
          <w:rFonts w:hint="default"/>
          <w:lang w:val="en-US"/>
        </w:rPr>
      </w:pPr>
      <w:r>
        <w:rPr>
          <w:rFonts w:hint="default"/>
          <w:lang w:val="en-US"/>
        </w:rPr>
        <w:t>1. Forward vs Reverse = phân loại ở mức kiến trúc (Architectural role)</w:t>
      </w:r>
    </w:p>
    <w:p w14:paraId="3587DDDA">
      <w:pPr>
        <w:rPr>
          <w:rFonts w:hint="default"/>
          <w:lang w:val="en-US"/>
        </w:rPr>
      </w:pPr>
      <w:r>
        <w:rPr>
          <w:rFonts w:hint="default"/>
          <w:lang w:val="en-US"/>
        </w:rPr>
        <w:t>Hai khái niệm này trả lời 1 câu hỏi duy nhất:</w:t>
      </w:r>
    </w:p>
    <w:p w14:paraId="383EEAB7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Proxy này đại diện cho ai?</w:t>
      </w:r>
    </w:p>
    <w:p w14:paraId="6F968617">
      <w:pPr>
        <w:rPr>
          <w:rFonts w:hint="default"/>
          <w:lang w:val="en-US"/>
        </w:rPr>
      </w:pPr>
      <w:r>
        <w:rPr>
          <w:rFonts w:hint="default"/>
          <w:lang w:val="en-US"/>
        </w:rPr>
        <w:t>Forward proxy</w:t>
      </w:r>
    </w:p>
    <w:p w14:paraId="73CF97A1">
      <w:pPr>
        <w:rPr>
          <w:rFonts w:hint="default"/>
          <w:lang w:val="en-US"/>
        </w:rPr>
      </w:pPr>
      <w:r>
        <w:rPr>
          <w:rFonts w:hint="default"/>
          <w:lang w:val="en-US"/>
        </w:rPr>
        <w:t>Đại diện cho client</w:t>
      </w:r>
    </w:p>
    <w:p w14:paraId="3CA5386F">
      <w:pPr>
        <w:rPr>
          <w:rFonts w:hint="default"/>
          <w:lang w:val="en-US"/>
        </w:rPr>
      </w:pPr>
      <w:r>
        <w:rPr>
          <w:rFonts w:hint="default"/>
          <w:lang w:val="en-US"/>
        </w:rPr>
        <w:t>Che giấu client</w:t>
      </w:r>
    </w:p>
    <w:p w14:paraId="71346244">
      <w:pPr>
        <w:rPr>
          <w:rFonts w:hint="default"/>
          <w:lang w:val="en-US"/>
        </w:rPr>
      </w:pPr>
      <w:r>
        <w:rPr>
          <w:rFonts w:hint="default"/>
          <w:lang w:val="en-US"/>
        </w:rPr>
        <w:t>Client biết mình đang dùng proxy</w:t>
      </w:r>
    </w:p>
    <w:p w14:paraId="0E8C9A7C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Client → Forward Proxy → Internet → Server</w:t>
      </w:r>
    </w:p>
    <w:p w14:paraId="0C3C6182">
      <w:pPr>
        <w:rPr>
          <w:rFonts w:hint="default"/>
          <w:lang w:val="en-US"/>
        </w:rPr>
      </w:pPr>
      <w:r>
        <w:rPr>
          <w:rFonts w:hint="default"/>
          <w:lang w:val="en-US"/>
        </w:rPr>
        <w:t>Reverse proxy</w:t>
      </w:r>
    </w:p>
    <w:p w14:paraId="141B799F">
      <w:pPr>
        <w:rPr>
          <w:rFonts w:hint="default"/>
          <w:lang w:val="en-US"/>
        </w:rPr>
      </w:pPr>
      <w:r>
        <w:rPr>
          <w:rFonts w:hint="default"/>
          <w:lang w:val="en-US"/>
        </w:rPr>
        <w:t>Đại diện cho server</w:t>
      </w:r>
    </w:p>
    <w:p w14:paraId="55D3BF53">
      <w:pPr>
        <w:rPr>
          <w:rFonts w:hint="default"/>
          <w:lang w:val="en-US"/>
        </w:rPr>
      </w:pPr>
      <w:r>
        <w:rPr>
          <w:rFonts w:hint="default"/>
          <w:lang w:val="en-US"/>
        </w:rPr>
        <w:t>Che giấu backend</w:t>
      </w:r>
    </w:p>
    <w:p w14:paraId="6C961917">
      <w:pPr>
        <w:rPr>
          <w:rFonts w:hint="default"/>
          <w:lang w:val="en-US"/>
        </w:rPr>
      </w:pPr>
      <w:r>
        <w:rPr>
          <w:rFonts w:hint="default"/>
          <w:lang w:val="en-US"/>
        </w:rPr>
        <w:t>Client không biết có proxy</w:t>
      </w:r>
    </w:p>
    <w:p w14:paraId="4F714512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Client → Reverse Proxy → Backend Server</w:t>
      </w:r>
    </w:p>
    <w:p w14:paraId="630DE1F6">
      <w:pPr>
        <w:rPr>
          <w:rFonts w:hint="default"/>
          <w:lang w:val="en-US"/>
        </w:rPr>
      </w:pPr>
      <w:r>
        <w:rPr>
          <w:rFonts w:hint="default"/>
          <w:lang w:val="en-US"/>
        </w:rPr>
        <w:t>Đây là cái đầu tiên phải xác định khi thiết kế hệ thống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→ nên nó luôn được nói trước, nói nhiều, nói như “chân lý”</w:t>
      </w:r>
    </w:p>
    <w:p w14:paraId="44209B99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55864">
      <w:pPr>
        <w:rPr>
          <w:rFonts w:hint="default"/>
          <w:lang w:val="en-US"/>
        </w:rPr>
      </w:pPr>
      <w:r>
        <w:rPr>
          <w:rFonts w:hint="default"/>
          <w:lang w:val="en-US"/>
        </w:rPr>
        <w:t>2. Các “loại proxy khác” thực ra nằm ở lớp khác</w:t>
      </w:r>
    </w:p>
    <w:p w14:paraId="0DB34B45">
      <w:pPr>
        <w:rPr>
          <w:rFonts w:hint="default"/>
          <w:lang w:val="en-US"/>
        </w:rPr>
      </w:pPr>
      <w:r>
        <w:rPr>
          <w:rFonts w:hint="default"/>
          <w:lang w:val="en-US"/>
        </w:rPr>
        <w:t>Sau khi đã xác định forward hay reverse, người ta mới bàn tiếp các lớp bên dưới 👇</w:t>
      </w:r>
    </w:p>
    <w:p w14:paraId="6F7E0EB1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09BB3">
      <w:pPr>
        <w:rPr>
          <w:rFonts w:hint="default"/>
          <w:lang w:val="en-US"/>
        </w:rPr>
      </w:pPr>
      <w:r>
        <w:rPr>
          <w:rFonts w:hint="default"/>
          <w:lang w:val="en-US"/>
        </w:rPr>
        <w:t>3. Phân loại theo Layer OSI (kỹ thuật, không phải kiến trúc)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"/>
        <w:gridCol w:w="2939"/>
      </w:tblGrid>
      <w:tr w14:paraId="6995D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20F46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2C7DD41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Proxy type</w:t>
            </w:r>
          </w:p>
        </w:tc>
      </w:tr>
      <w:tr w14:paraId="31FE8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BA4A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L7</w:t>
            </w:r>
          </w:p>
        </w:tc>
        <w:tc>
          <w:tcPr>
            <w:tcW w:w="0" w:type="auto"/>
            <w:shd w:val="clear"/>
            <w:vAlign w:val="center"/>
          </w:tcPr>
          <w:p w14:paraId="23FCED5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HTTP proxy, HTTPS proxy</w:t>
            </w:r>
          </w:p>
        </w:tc>
      </w:tr>
      <w:tr w14:paraId="5C2C1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C71B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L5/L4</w:t>
            </w:r>
          </w:p>
        </w:tc>
        <w:tc>
          <w:tcPr>
            <w:tcW w:w="0" w:type="auto"/>
            <w:shd w:val="clear"/>
            <w:vAlign w:val="center"/>
          </w:tcPr>
          <w:p w14:paraId="5788914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SOCKS proxy</w:t>
            </w:r>
          </w:p>
        </w:tc>
      </w:tr>
      <w:tr w14:paraId="0C89F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2169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L4</w:t>
            </w:r>
          </w:p>
        </w:tc>
        <w:tc>
          <w:tcPr>
            <w:tcW w:w="0" w:type="auto"/>
            <w:shd w:val="clear"/>
            <w:vAlign w:val="center"/>
          </w:tcPr>
          <w:p w14:paraId="6EEFF56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TCP proxy, UDP proxy</w:t>
            </w:r>
          </w:p>
        </w:tc>
      </w:tr>
      <w:tr w14:paraId="6A3A7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E574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L3</w:t>
            </w:r>
          </w:p>
        </w:tc>
        <w:tc>
          <w:tcPr>
            <w:tcW w:w="0" w:type="auto"/>
            <w:shd w:val="clear"/>
            <w:vAlign w:val="center"/>
          </w:tcPr>
          <w:p w14:paraId="264C88A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NAT (cũng là 1 dạng proxy trá hình)</w:t>
            </w:r>
          </w:p>
        </w:tc>
      </w:tr>
    </w:tbl>
    <w:p w14:paraId="248A952B">
      <w:pPr>
        <w:rPr>
          <w:rFonts w:hint="default"/>
          <w:lang w:val="en-US"/>
        </w:rPr>
      </w:pPr>
      <w:r>
        <w:rPr>
          <w:rFonts w:hint="default"/>
          <w:lang w:val="en-US"/>
        </w:rPr>
        <w:t>Những cái này không trả lời được câu hỏi “đại diện cho ai”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→ nên không dùng để phân loại kiến trúc</w:t>
      </w:r>
    </w:p>
    <w:p w14:paraId="1CD217C3">
      <w:pPr>
        <w:rPr>
          <w:rFonts w:hint="default"/>
          <w:lang w:val="en-US"/>
        </w:rPr>
      </w:pPr>
      <w:r>
        <w:rPr>
          <w:rFonts w:hint="default"/>
          <w:lang w:val="en-US"/>
        </w:rPr>
        <w:t>Ví dụ:</w:t>
      </w:r>
    </w:p>
    <w:p w14:paraId="4708D363">
      <w:pPr>
        <w:rPr>
          <w:rFonts w:hint="default"/>
          <w:lang w:val="en-US"/>
        </w:rPr>
      </w:pPr>
      <w:r>
        <w:rPr>
          <w:rFonts w:hint="default"/>
          <w:lang w:val="en-US"/>
        </w:rPr>
        <w:t>SOCKS proxy có thể là forward</w:t>
      </w:r>
    </w:p>
    <w:p w14:paraId="5D0099EB">
      <w:pPr>
        <w:rPr>
          <w:rFonts w:hint="default"/>
          <w:lang w:val="en-US"/>
        </w:rPr>
      </w:pPr>
      <w:r>
        <w:rPr>
          <w:rFonts w:hint="default"/>
          <w:lang w:val="en-US"/>
        </w:rPr>
        <w:t>TCP proxy có thể là reverse</w:t>
      </w:r>
      <w:r>
        <w:rPr>
          <w:rFonts w:hint="default"/>
          <w:lang w:val="en-US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158E7">
      <w:pPr>
        <w:rPr>
          <w:rFonts w:hint="default"/>
          <w:lang w:val="en-US"/>
        </w:rPr>
      </w:pPr>
      <w:r>
        <w:rPr>
          <w:rFonts w:hint="default"/>
          <w:lang w:val="en-US"/>
        </w:rPr>
        <w:t>4. Phân loại theo cách kết nối (connection model)</w:t>
      </w:r>
    </w:p>
    <w:p w14:paraId="68CC9515">
      <w:pPr>
        <w:rPr>
          <w:rFonts w:hint="default"/>
          <w:lang w:val="en-US"/>
        </w:rPr>
      </w:pPr>
      <w:r>
        <w:rPr>
          <w:rFonts w:hint="default"/>
          <w:lang w:val="en-US"/>
        </w:rPr>
        <w:t>Đây là mấy thứ bạn nói “một đống kiểu kết nối proxy” 👇</w:t>
      </w:r>
    </w:p>
    <w:p w14:paraId="3C4122BD">
      <w:pPr>
        <w:rPr>
          <w:rFonts w:hint="default"/>
          <w:lang w:val="en-US"/>
        </w:rPr>
      </w:pPr>
      <w:r>
        <w:rPr>
          <w:rFonts w:hint="default"/>
          <w:lang w:val="en-US"/>
        </w:rPr>
        <w:t>a) Explicit vs Transparent</w:t>
      </w:r>
    </w:p>
    <w:p w14:paraId="6E4A3CC5">
      <w:pPr>
        <w:rPr>
          <w:rFonts w:hint="default"/>
          <w:lang w:val="en-US"/>
        </w:rPr>
      </w:pPr>
      <w:r>
        <w:rPr>
          <w:rFonts w:hint="default"/>
          <w:lang w:val="en-US"/>
        </w:rPr>
        <w:t>Explicit: client biết proxy (browser config)</w:t>
      </w:r>
    </w:p>
    <w:p w14:paraId="7E8CF249">
      <w:pPr>
        <w:rPr>
          <w:rFonts w:hint="default"/>
          <w:lang w:val="en-US"/>
        </w:rPr>
      </w:pPr>
      <w:r>
        <w:rPr>
          <w:rFonts w:hint="default"/>
          <w:lang w:val="en-US"/>
        </w:rPr>
        <w:t>Transparent: client không biết (iptables redirect)</w:t>
      </w:r>
    </w:p>
    <w:p w14:paraId="3E51951B">
      <w:pPr>
        <w:rPr>
          <w:rFonts w:hint="default"/>
          <w:lang w:val="en-US"/>
        </w:rPr>
      </w:pPr>
      <w:r>
        <w:rPr>
          <w:rFonts w:hint="default"/>
          <w:lang w:val="en-US"/>
        </w:rPr>
        <w:t>b) Inline vs Out-of-band</w:t>
      </w:r>
    </w:p>
    <w:p w14:paraId="11E96BD2">
      <w:pPr>
        <w:rPr>
          <w:rFonts w:hint="default"/>
          <w:lang w:val="en-US"/>
        </w:rPr>
      </w:pPr>
      <w:r>
        <w:rPr>
          <w:rFonts w:hint="default"/>
          <w:lang w:val="en-US"/>
        </w:rPr>
        <w:t>Inline: traffic đi xuyên qua proxy</w:t>
      </w:r>
    </w:p>
    <w:p w14:paraId="10A7494E">
      <w:pPr>
        <w:rPr>
          <w:rFonts w:hint="default"/>
          <w:lang w:val="en-US"/>
        </w:rPr>
      </w:pPr>
      <w:r>
        <w:rPr>
          <w:rFonts w:hint="default"/>
          <w:lang w:val="en-US"/>
        </w:rPr>
        <w:t>OOB: proxy chỉ phân tích bản sao (IDS)</w:t>
      </w:r>
    </w:p>
    <w:p w14:paraId="68105AF8">
      <w:pPr>
        <w:rPr>
          <w:rFonts w:hint="default"/>
          <w:lang w:val="en-US"/>
        </w:rPr>
      </w:pPr>
      <w:r>
        <w:rPr>
          <w:rFonts w:hint="default"/>
          <w:lang w:val="en-US"/>
        </w:rPr>
        <w:t>c) Stateful vs Stateless</w:t>
      </w:r>
    </w:p>
    <w:p w14:paraId="73704D6E">
      <w:pPr>
        <w:rPr>
          <w:rFonts w:hint="default"/>
          <w:lang w:val="en-US"/>
        </w:rPr>
      </w:pPr>
      <w:r>
        <w:rPr>
          <w:rFonts w:hint="default"/>
          <w:lang w:val="en-US"/>
        </w:rPr>
        <w:t>Có giữ session hay không</w:t>
      </w:r>
    </w:p>
    <w:p w14:paraId="340E20E0">
      <w:pPr>
        <w:rPr>
          <w:rFonts w:hint="default"/>
          <w:lang w:val="en-US"/>
        </w:rPr>
      </w:pPr>
      <w:r>
        <w:rPr>
          <w:rFonts w:hint="default"/>
          <w:lang w:val="en-US"/>
        </w:rPr>
        <w:t>Những cái này chỉ mô tả cách proxy “ngồi” trên luồng traffic</w:t>
      </w:r>
    </w:p>
    <w:p w14:paraId="0B05D0F9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D9016">
      <w:pPr>
        <w:rPr>
          <w:rFonts w:hint="default"/>
          <w:lang w:val="en-US"/>
        </w:rPr>
      </w:pPr>
      <w:r>
        <w:rPr>
          <w:rFonts w:hint="default"/>
          <w:lang w:val="en-US"/>
        </w:rPr>
        <w:t>5. “Thuật toán proxy” – thực chất là routing / scheduling / policy</w:t>
      </w:r>
    </w:p>
    <w:p w14:paraId="63CB650A">
      <w:pPr>
        <w:rPr>
          <w:rFonts w:hint="default"/>
          <w:lang w:val="en-US"/>
        </w:rPr>
      </w:pPr>
      <w:r>
        <w:rPr>
          <w:rFonts w:hint="default"/>
          <w:lang w:val="en-US"/>
        </w:rPr>
        <w:t>a) Load balancing algorithm</w:t>
      </w:r>
    </w:p>
    <w:p w14:paraId="003894DE">
      <w:pPr>
        <w:rPr>
          <w:rFonts w:hint="default"/>
          <w:lang w:val="en-US"/>
        </w:rPr>
      </w:pPr>
      <w:r>
        <w:rPr>
          <w:rFonts w:hint="default"/>
          <w:lang w:val="en-US"/>
        </w:rPr>
        <w:t>Round-robin</w:t>
      </w:r>
    </w:p>
    <w:p w14:paraId="18057544">
      <w:pPr>
        <w:rPr>
          <w:rFonts w:hint="default"/>
          <w:lang w:val="en-US"/>
        </w:rPr>
      </w:pPr>
      <w:r>
        <w:rPr>
          <w:rFonts w:hint="default"/>
          <w:lang w:val="en-US"/>
        </w:rPr>
        <w:t>Least connections</w:t>
      </w:r>
    </w:p>
    <w:p w14:paraId="13553969">
      <w:pPr>
        <w:rPr>
          <w:rFonts w:hint="default"/>
          <w:lang w:val="en-US"/>
        </w:rPr>
      </w:pPr>
      <w:r>
        <w:rPr>
          <w:rFonts w:hint="default"/>
          <w:lang w:val="en-US"/>
        </w:rPr>
        <w:t>Hash (IP hash, consistent hash)</w:t>
      </w:r>
    </w:p>
    <w:p w14:paraId="5C7628B4">
      <w:pPr>
        <w:rPr>
          <w:rFonts w:hint="default"/>
          <w:lang w:val="en-US"/>
        </w:rPr>
      </w:pPr>
      <w:r>
        <w:rPr>
          <w:rFonts w:hint="default"/>
          <w:lang w:val="en-US"/>
        </w:rPr>
        <w:t>Weighted</w:t>
      </w:r>
    </w:p>
    <w:p w14:paraId="0FE19F98">
      <w:pPr>
        <w:rPr>
          <w:rFonts w:hint="default"/>
          <w:lang w:val="en-US"/>
        </w:rPr>
      </w:pPr>
      <w:r>
        <w:rPr>
          <w:rFonts w:hint="default"/>
          <w:lang w:val="en-US"/>
        </w:rPr>
        <w:t>b) Routing decision</w:t>
      </w:r>
    </w:p>
    <w:p w14:paraId="16DF4DED">
      <w:pPr>
        <w:rPr>
          <w:rFonts w:hint="default"/>
          <w:lang w:val="en-US"/>
        </w:rPr>
      </w:pPr>
      <w:r>
        <w:rPr>
          <w:rFonts w:hint="default"/>
          <w:lang w:val="en-US"/>
        </w:rPr>
        <w:t>Theo Host</w:t>
      </w:r>
    </w:p>
    <w:p w14:paraId="57FE015E">
      <w:pPr>
        <w:rPr>
          <w:rFonts w:hint="default"/>
          <w:lang w:val="en-US"/>
        </w:rPr>
      </w:pPr>
      <w:r>
        <w:rPr>
          <w:rFonts w:hint="default"/>
          <w:lang w:val="en-US"/>
        </w:rPr>
        <w:t>Theo Path</w:t>
      </w:r>
    </w:p>
    <w:p w14:paraId="077A110C">
      <w:pPr>
        <w:rPr>
          <w:rFonts w:hint="default"/>
          <w:lang w:val="en-US"/>
        </w:rPr>
      </w:pPr>
      <w:r>
        <w:rPr>
          <w:rFonts w:hint="default"/>
          <w:lang w:val="en-US"/>
        </w:rPr>
        <w:t>Theo Header</w:t>
      </w:r>
    </w:p>
    <w:p w14:paraId="38052455">
      <w:pPr>
        <w:rPr>
          <w:rFonts w:hint="default"/>
          <w:lang w:val="en-US"/>
        </w:rPr>
      </w:pPr>
      <w:r>
        <w:rPr>
          <w:rFonts w:hint="default"/>
          <w:lang w:val="en-US"/>
        </w:rPr>
        <w:t>Theo Geo/IP</w:t>
      </w:r>
    </w:p>
    <w:p w14:paraId="11945BD0">
      <w:pPr>
        <w:rPr>
          <w:rFonts w:hint="default"/>
          <w:lang w:val="en-US"/>
        </w:rPr>
      </w:pPr>
      <w:r>
        <w:rPr>
          <w:rFonts w:hint="default"/>
          <w:lang w:val="en-US"/>
        </w:rPr>
        <w:t>c) Security / Policy</w:t>
      </w:r>
    </w:p>
    <w:p w14:paraId="651D9200">
      <w:pPr>
        <w:rPr>
          <w:rFonts w:hint="default"/>
          <w:lang w:val="en-US"/>
        </w:rPr>
      </w:pPr>
      <w:r>
        <w:rPr>
          <w:rFonts w:hint="default"/>
          <w:lang w:val="en-US"/>
        </w:rPr>
        <w:t>ACL</w:t>
      </w:r>
    </w:p>
    <w:p w14:paraId="40AEC8A4">
      <w:pPr>
        <w:rPr>
          <w:rFonts w:hint="default"/>
          <w:lang w:val="en-US"/>
        </w:rPr>
      </w:pPr>
      <w:r>
        <w:rPr>
          <w:rFonts w:hint="default"/>
          <w:lang w:val="en-US"/>
        </w:rPr>
        <w:t>Rate limit</w:t>
      </w:r>
    </w:p>
    <w:p w14:paraId="2E7E38C5">
      <w:pPr>
        <w:rPr>
          <w:rFonts w:hint="default"/>
          <w:lang w:val="en-US"/>
        </w:rPr>
      </w:pPr>
      <w:r>
        <w:rPr>
          <w:rFonts w:hint="default"/>
          <w:lang w:val="en-US"/>
        </w:rPr>
        <w:t>WAF rule</w:t>
      </w:r>
    </w:p>
    <w:p w14:paraId="4E8EF0F0">
      <w:pPr>
        <w:rPr>
          <w:rFonts w:hint="default"/>
          <w:lang w:val="en-US"/>
        </w:rPr>
      </w:pPr>
      <w:r>
        <w:rPr>
          <w:rFonts w:hint="default"/>
          <w:lang w:val="en-US"/>
        </w:rPr>
        <w:t>Auth decision</w:t>
      </w:r>
    </w:p>
    <w:p w14:paraId="565C2DAD">
      <w:pPr>
        <w:rPr>
          <w:rFonts w:hint="default"/>
          <w:lang w:val="en-US"/>
        </w:rPr>
      </w:pPr>
      <w:r>
        <w:rPr>
          <w:rFonts w:hint="default"/>
          <w:lang w:val="en-US"/>
        </w:rPr>
        <w:t>👉 Những cái này:</w:t>
      </w:r>
    </w:p>
    <w:p w14:paraId="173EBB4E">
      <w:pPr>
        <w:rPr>
          <w:rFonts w:hint="default"/>
          <w:lang w:val="en-US"/>
        </w:rPr>
      </w:pPr>
      <w:r>
        <w:rPr>
          <w:rFonts w:hint="default"/>
          <w:lang w:val="en-US"/>
        </w:rPr>
        <w:t>Không định nghĩa proxy là gì</w:t>
      </w:r>
    </w:p>
    <w:p w14:paraId="7FDEDE37">
      <w:pPr>
        <w:rPr>
          <w:rFonts w:hint="default"/>
          <w:lang w:val="en-US"/>
        </w:rPr>
      </w:pPr>
      <w:r>
        <w:rPr>
          <w:rFonts w:hint="default"/>
          <w:lang w:val="en-US"/>
        </w:rPr>
        <w:t>Chỉ định nghĩa proxy xử lý traffic thế nào</w:t>
      </w:r>
    </w:p>
    <w:p w14:paraId="1737D855">
      <w:pPr>
        <w:rPr>
          <w:rFonts w:hint="default"/>
          <w:lang w:val="en-US"/>
        </w:rPr>
      </w:pPr>
    </w:p>
    <w:p w14:paraId="4B1E3B6E">
      <w:pPr>
        <w:rPr>
          <w:rFonts w:hint="default"/>
          <w:lang w:val="en-US"/>
        </w:rPr>
      </w:pPr>
    </w:p>
    <w:p w14:paraId="109AAA7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Envoy and NGINX are both high-performance proxies, but they are designed for different primary use cases and architectures. NGINX is a mature web server and reverse proxy for traditional, monolithic applications, while Envoy is a modern service proxy built for dynamic, cloud-native microservices environments and service meshes. </w:t>
      </w:r>
    </w:p>
    <w:p w14:paraId="3E80E75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NGINX: The Seasoned Veteran</w:t>
      </w:r>
    </w:p>
    <w:p w14:paraId="17A70C8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NGINX ("engine x") is a long-standing, battle-tested open-source software known for its stability and performance in traditional web architectures. </w:t>
      </w:r>
    </w:p>
    <w:tbl>
      <w:tblPr>
        <w:tblStyle w:val="5"/>
        <w:tblW w:w="63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5047"/>
      </w:tblGrid>
      <w:tr w14:paraId="36214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160" w:type="dxa"/>
            </w:tcMar>
            <w:vAlign w:val="top"/>
          </w:tcPr>
          <w:p w14:paraId="35E3427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Feature 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2A71572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</w:tr>
      <w:tr w14:paraId="77C63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7AF258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Primary Use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3BBE3C6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Web server, reverse proxy, load balancer, content cache.</w:t>
            </w:r>
          </w:p>
        </w:tc>
      </w:tr>
      <w:tr w14:paraId="01991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03D8D7C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Architecture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5266D93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Typically deployed as a central gateway, handling high-speed ingress traffic and serving static content.</w:t>
            </w:r>
          </w:p>
        </w:tc>
      </w:tr>
      <w:tr w14:paraId="6780F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466F43E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Configuration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2D09DC2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Uses a static, file-based configuration model that often requires a "hitless reload" to apply changes. This model is straightforward for users accustomed to conventional server settings.</w:t>
            </w:r>
          </w:p>
        </w:tc>
      </w:tr>
      <w:tr w14:paraId="57F1A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52274F2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Observability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204C94E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Provides basic metrics and logs, but generally requires additional modules or settings for comprehensive monitoring.</w:t>
            </w:r>
          </w:p>
        </w:tc>
      </w:tr>
      <w:tr w14:paraId="52A62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06D12C3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Best For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7E2C179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Traditional web applications, serving static files, and edge performance where configuration changes are infrequent.</w:t>
            </w:r>
          </w:p>
        </w:tc>
      </w:tr>
    </w:tbl>
    <w:p w14:paraId="0C65901F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Envoy: The Cloud-Native Challenger</w:t>
      </w:r>
    </w:p>
    <w:p w14:paraId="59D497A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Envoy is a younger, open-source proxy that was specifically designed to handle the complexities of large, modern service-oriented architectures (SOAs) and microservices. </w:t>
      </w:r>
    </w:p>
    <w:tbl>
      <w:tblPr>
        <w:tblStyle w:val="5"/>
        <w:tblW w:w="63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5047"/>
      </w:tblGrid>
      <w:tr w14:paraId="2D3DD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160" w:type="dxa"/>
            </w:tcMar>
            <w:vAlign w:val="top"/>
          </w:tcPr>
          <w:p w14:paraId="267D114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Feature 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18CC713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</w:tr>
      <w:tr w14:paraId="4AAE6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64E7CE0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Primary Use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6416878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Service proxy (sidecar), API gateway, and core component of service mesh architectures (like 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"https://istio.io/" \t "https://www.google.com/_blank"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/>
              </w:rPr>
              <w:t>Istio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).</w:t>
            </w:r>
          </w:p>
        </w:tc>
      </w:tr>
      <w:tr w14:paraId="5CCB1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00BF21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Architecture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69C5B65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Designed to run as an out-of-process sidecar proxy alongside each service instance, managing all service-to-service communication.</w:t>
            </w:r>
          </w:p>
        </w:tc>
      </w:tr>
      <w:tr w14:paraId="5F054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5157A5F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Configuration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26BD15D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Uses a dynamic configuration model via the xDS APIs, allowing updates to be pushed in real-time without service disruption.</w:t>
            </w:r>
          </w:p>
        </w:tc>
      </w:tr>
      <w:tr w14:paraId="21B09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5DE4792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Observability</w:t>
            </w:r>
          </w:p>
        </w:tc>
        <w:tc>
          <w:tcPr>
            <w:tcW w:w="0" w:type="auto"/>
            <w:tcBorders>
              <w:bottom w:val="single" w:color="444746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77EA412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Offers deep, built-in observability by default, including comprehensive metrics, logging, and native support for distributed tracing.</w:t>
            </w:r>
          </w:p>
        </w:tc>
      </w:tr>
      <w:tr w14:paraId="34D70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60" w:type="dxa"/>
            </w:tcMar>
            <w:vAlign w:val="top"/>
          </w:tcPr>
          <w:p w14:paraId="687B59D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Best For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3620626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Dynamic microservices environments, cloud-native systems, Kubernetes, and scenarios requiring advanced routing, resilience (circuit breaking, retries), and detailed traffic insight.</w:t>
            </w:r>
          </w:p>
        </w:tc>
      </w:tr>
    </w:tbl>
    <w:p w14:paraId="01C6AED5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Summary of Key Differences</w:t>
      </w:r>
    </w:p>
    <w:p w14:paraId="08C4E6B5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The primary distinction is in their design philosophy and deployment: </w:t>
      </w:r>
    </w:p>
    <w:p w14:paraId="1AB6D574">
      <w:pPr>
        <w:rPr>
          <w:rFonts w:hint="default"/>
          <w:lang w:val="en-US"/>
        </w:rPr>
      </w:pPr>
      <w:r>
        <w:rPr>
          <w:rFonts w:hint="default"/>
          <w:lang w:val="en-US"/>
        </w:rPr>
        <w:t>Deployment: NGINX is typically an edge proxy or web server, while Envoy excels as a service-to-service communication bus (sidecar) within a cluster.</w:t>
      </w:r>
    </w:p>
    <w:p w14:paraId="72A0623D">
      <w:pPr>
        <w:rPr>
          <w:rFonts w:hint="default"/>
          <w:lang w:val="en-US"/>
        </w:rPr>
      </w:pPr>
      <w:r>
        <w:rPr>
          <w:rFonts w:hint="default"/>
          <w:lang w:val="en-US"/>
        </w:rPr>
        <w:t>Configuration: NGINX uses static files; Envoy uses dynamic APIs for configuration management.</w:t>
      </w:r>
    </w:p>
    <w:p w14:paraId="0B870261">
      <w:pPr>
        <w:rPr>
          <w:rFonts w:hint="default"/>
          <w:lang w:val="en-US"/>
        </w:rPr>
      </w:pPr>
      <w:r>
        <w:rPr>
          <w:rFonts w:hint="default"/>
          <w:lang w:val="en-US"/>
        </w:rPr>
        <w:t>Architecture Fit: NGINX is ideal for monolithic apps, while Envoy is tailor-made for the dynamic and ephemeral nature of microservices. </w:t>
      </w:r>
    </w:p>
    <w:p w14:paraId="070F79D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In many advanced setups, the two can be used in combination, with NGINX handling high-speed ingress traffic at the edge and then passing requests to an internal Envoy-powered service mesh for advanced internal routing and policy enforcement. More information can be found on the official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"https://www.envoyproxy.io/" \t "https://www.google.com/_blank"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/>
        </w:rPr>
        <w:t>Envoy Proxy website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and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"https://docs.nginx.com/" \t "https://www.google.com/_blank"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/>
        </w:rPr>
        <w:t>NGINX documentation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. </w:t>
      </w:r>
    </w:p>
    <w:p w14:paraId="5D8DF4B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368"/>
    <w:rsid w:val="00632368"/>
    <w:rsid w:val="07CB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2025-12-29T13:45:00Z</dcterms:created>
  <dc:creator>Yuu</dc:creator>
  <cp:lastModifiedBy>Yuu</cp:lastModifiedBy>
  <dcterms:modified xsi:type="dcterms:W3CDTF">2025-12-30T03:52:42Z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8D3E95C6EA5B4A3F8085CD694382553F_11</vt:lpwstr>
  </property>
</Properties>
</file>