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480" w:line="270" w:lineRule="auto"/>
        <w:rPr>
          <w:sz w:val="18"/>
          <w:szCs w:val="18"/>
        </w:rPr>
      </w:pPr>
      <w:bookmarkStart w:colFirst="0" w:colLast="0" w:name="_3sq4r747d0w8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Postman 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 API testing with Postman: requests, responses, CRUD, validation, and practical workflows.</w:t>
      </w:r>
    </w:p>
    <w:p w:rsidR="00000000" w:rsidDel="00000000" w:rsidP="00000000" w:rsidRDefault="00000000" w:rsidRPr="00000000" w14:paraId="00000003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xgxp676spqjs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Postman 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Postman API Testing covers how to send API requests, inspect responses, and verify REST services in a repeatable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17rx7fhpyfio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What API testing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API testing verifies the service directly: what request goes out, what response comes back, and whether the response matches the expected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8yxyjiy2hb6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API request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The API request flow follows a clear cycle: the client sends data, the server processes it, a response comes back, and finally, we validate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yso7zuyi4t44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The Client defines the HTTP method, target URL, and any headers or data. This is where you prepare the inputs for the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empm89ye2hft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The Server receives that request, authenticates the user, runs the business logic, and prepares the data to send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d91xpglvk6sw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The Response travels back with a status code and usually a JSON body, which are the main artifacts you'll inspect in 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764jc61rs3eq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Assertion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Assertions are the final check: they turn a manual inspection into a test by verifying that the status and data match your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3hlzdap97cbf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The flow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This complete flow ensures that every part of the interaction—from the initial request to the final validation—works exactly as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vp5g71vi85o4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HTTP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GET, POST, PUT, and DELETE map to the most common CRUD operations. Pick the method from the API contract, then verify the server responds as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ttylcmgp3ufr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Working in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The Postman workspace brings the request definition and response inspection together, so you can repeat the same API call while changing one input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xv2l94ixrl6u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What to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Validation should cover the status code first, then important headers, response fields, and the business rules the endpoint is supposed to enforce.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p6hy96wlfrsf" w:id="12"/>
      <w:bookmarkEnd w:id="12"/>
      <w:r w:rsidDel="00000000" w:rsidR="00000000" w:rsidRPr="00000000">
        <w:rPr>
          <w:color w:val="000000"/>
          <w:sz w:val="30"/>
          <w:szCs w:val="30"/>
          <w:rtl w:val="0"/>
        </w:rPr>
        <w:t xml:space="preserve">CRUD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CRUD testing follows the resource lifecycle: create it, read it, update it, and delete it. The checks should confirm the state after each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n4ogf0ypckw1" w:id="13"/>
      <w:bookmarkEnd w:id="13"/>
      <w:r w:rsidDel="00000000" w:rsidR="00000000" w:rsidRPr="00000000">
        <w:rPr>
          <w:color w:val="000000"/>
          <w:sz w:val="30"/>
          <w:szCs w:val="30"/>
          <w:rtl w:val="0"/>
        </w:rPr>
        <w:t xml:space="preserve">Repeatable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 repeatable workflow starts with the contract, builds the request, inspects the response, and ends by encoding the expected behavior as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ur769j2pmyn0" w:id="14"/>
      <w:bookmarkEnd w:id="14"/>
      <w:r w:rsidDel="00000000" w:rsidR="00000000" w:rsidRPr="00000000">
        <w:rPr>
          <w:color w:val="000000"/>
          <w:sz w:val="30"/>
          <w:szCs w:val="30"/>
          <w:rtl w:val="0"/>
        </w:rPr>
        <w:t xml:space="preserve">From manual checks to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The automation path starts with a working request and clear assertions. Once those checks are stable, the same API behavior can be executed repeatedly in a broader test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120" w:line="335.99999999999994" w:lineRule="auto"/>
        <w:jc w:val="left"/>
        <w:rPr/>
      </w:pPr>
      <w:bookmarkStart w:colFirst="0" w:colLast="0" w:name="_mr1xjzjpog5f" w:id="15"/>
      <w:bookmarkEnd w:id="15"/>
      <w:r w:rsidDel="00000000" w:rsidR="00000000" w:rsidRPr="00000000">
        <w:rPr>
          <w:color w:val="000000"/>
          <w:sz w:val="30"/>
          <w:szCs w:val="30"/>
          <w:rtl w:val="0"/>
        </w:rPr>
        <w:t xml:space="preserve">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key points are simple: understand the contract, validate the response deeply, cover the resource lifecycle, and automate repeatable checks.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