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0EB7" w14:textId="14F6DA9A" w:rsidR="00FA478C" w:rsidRDefault="00C8254B" w:rsidP="001079E3">
      <w:pPr>
        <w:bidi/>
        <w:spacing w:line="360" w:lineRule="auto"/>
        <w:rPr>
          <w:rFonts w:ascii="David" w:hAnsi="David" w:cs="David"/>
          <w:sz w:val="44"/>
          <w:szCs w:val="44"/>
          <w:rtl/>
        </w:rPr>
      </w:pPr>
      <w:r>
        <w:rPr>
          <w:rFonts w:ascii="David" w:hAnsi="David" w:cs="David" w:hint="cs"/>
          <w:sz w:val="44"/>
          <w:szCs w:val="44"/>
          <w:rtl/>
        </w:rPr>
        <w:t xml:space="preserve">מבוא - </w:t>
      </w:r>
      <w:r w:rsidR="001A20D6">
        <w:rPr>
          <w:rFonts w:ascii="David" w:hAnsi="David" w:cs="David" w:hint="cs"/>
          <w:sz w:val="44"/>
          <w:szCs w:val="44"/>
          <w:rtl/>
        </w:rPr>
        <w:t>איפיון אזור</w:t>
      </w:r>
      <w:r>
        <w:rPr>
          <w:rFonts w:ascii="David" w:hAnsi="David" w:cs="David" w:hint="cs"/>
          <w:sz w:val="44"/>
          <w:szCs w:val="44"/>
          <w:rtl/>
        </w:rPr>
        <w:t xml:space="preserve"> וגידול</w:t>
      </w:r>
    </w:p>
    <w:p w14:paraId="46EFB58F" w14:textId="12B0C1F9" w:rsidR="001A20D6" w:rsidRPr="00267048" w:rsidRDefault="00EC0A9C" w:rsidP="001079E3">
      <w:pPr>
        <w:bidi/>
        <w:spacing w:line="360" w:lineRule="auto"/>
        <w:rPr>
          <w:rFonts w:ascii="David" w:hAnsi="David" w:cs="David" w:hint="cs"/>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proofErr w:type="spellStart"/>
      <w:r w:rsidR="00454A76">
        <w:rPr>
          <w:rFonts w:ascii="David" w:hAnsi="David" w:cs="David"/>
          <w:sz w:val="24"/>
          <w:szCs w:val="24"/>
        </w:rPr>
        <w:t>govmap</w:t>
      </w:r>
      <w:proofErr w:type="spellEnd"/>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 העמוד)</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(מבוסס על ממוצע של עשרים שנה אחרונות לפי </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מידע מדוייק יותר ידון ב</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להסביר שיקולים...</w:t>
      </w:r>
    </w:p>
    <w:p w14:paraId="6203B3E7" w14:textId="77777777" w:rsidR="00454A76" w:rsidRDefault="00454A76" w:rsidP="001079E3">
      <w:pPr>
        <w:bidi/>
        <w:spacing w:line="360" w:lineRule="auto"/>
        <w:rPr>
          <w:rFonts w:ascii="David" w:hAnsi="David" w:cs="David"/>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hint="cs"/>
                <w:sz w:val="24"/>
                <w:szCs w:val="24"/>
                <w:rtl/>
              </w:rPr>
            </w:pPr>
            <w:r>
              <w:rPr>
                <w:rFonts w:ascii="David" w:hAnsi="David" w:cs="David"/>
                <w:sz w:val="24"/>
                <w:szCs w:val="24"/>
              </w:rPr>
              <w:t>(a)</w:t>
            </w:r>
          </w:p>
        </w:tc>
        <w:tc>
          <w:tcPr>
            <w:tcW w:w="4115" w:type="dxa"/>
            <w:vAlign w:val="center"/>
          </w:tcPr>
          <w:p w14:paraId="6B075F41" w14:textId="4DCD9CC1" w:rsidR="001A20D6" w:rsidRDefault="001A20D6" w:rsidP="001079E3">
            <w:pPr>
              <w:bidi/>
              <w:spacing w:line="360" w:lineRule="auto"/>
              <w:jc w:val="center"/>
              <w:rPr>
                <w:rFonts w:ascii="David" w:hAnsi="David" w:cs="David" w:hint="cs"/>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Default="001A20D6" w:rsidP="001079E3">
            <w:pPr>
              <w:bidi/>
              <w:spacing w:line="360" w:lineRule="auto"/>
              <w:rPr>
                <w:rFonts w:ascii="David" w:hAnsi="David" w:cs="David"/>
                <w:sz w:val="24"/>
                <w:szCs w:val="24"/>
                <w:rtl/>
              </w:rPr>
            </w:pPr>
          </w:p>
          <w:p w14:paraId="187A9AAD" w14:textId="51188716" w:rsidR="001A20D6" w:rsidRDefault="001A20D6" w:rsidP="001079E3">
            <w:pPr>
              <w:bidi/>
              <w:spacing w:line="360" w:lineRule="auto"/>
              <w:rPr>
                <w:rFonts w:ascii="David" w:hAnsi="David" w:cs="David" w:hint="cs"/>
                <w:sz w:val="24"/>
                <w:szCs w:val="24"/>
                <w:rtl/>
              </w:rPr>
            </w:pPr>
            <w:r>
              <w:rPr>
                <w:rFonts w:ascii="David" w:hAnsi="David" w:cs="David" w:hint="cs"/>
                <w:sz w:val="24"/>
                <w:szCs w:val="24"/>
                <w:rtl/>
              </w:rPr>
              <w:t>איור 1. (</w:t>
            </w:r>
            <w:r>
              <w:rPr>
                <w:rFonts w:ascii="David" w:hAnsi="David" w:cs="David"/>
                <w:sz w:val="24"/>
                <w:szCs w:val="24"/>
              </w:rPr>
              <w:t>a</w:t>
            </w:r>
            <w:r>
              <w:rPr>
                <w:rFonts w:ascii="David" w:hAnsi="David" w:cs="David" w:hint="cs"/>
                <w:sz w:val="24"/>
                <w:szCs w:val="24"/>
                <w:rtl/>
              </w:rPr>
              <w:t>) מפת שדה</w:t>
            </w:r>
            <w:r w:rsidR="00C8254B">
              <w:rPr>
                <w:rFonts w:ascii="David" w:hAnsi="David" w:cs="David" w:hint="cs"/>
                <w:sz w:val="24"/>
                <w:szCs w:val="24"/>
                <w:rtl/>
              </w:rPr>
              <w:t xml:space="preserve">, ציר אופקי ואנכי הם קורדינטות </w:t>
            </w:r>
            <w:r w:rsidR="00C8254B">
              <w:rPr>
                <w:rFonts w:ascii="David" w:hAnsi="David" w:cs="David" w:hint="cs"/>
                <w:sz w:val="24"/>
                <w:szCs w:val="24"/>
              </w:rPr>
              <w:t>X</w:t>
            </w:r>
            <w:r w:rsidR="00C8254B">
              <w:rPr>
                <w:rFonts w:ascii="David" w:hAnsi="David" w:cs="David" w:hint="cs"/>
                <w:sz w:val="24"/>
                <w:szCs w:val="24"/>
                <w:rtl/>
              </w:rPr>
              <w:t xml:space="preserve"> ו</w:t>
            </w:r>
            <w:r w:rsidR="00C8254B">
              <w:rPr>
                <w:rFonts w:ascii="David" w:hAnsi="David" w:cs="David" w:hint="cs"/>
                <w:sz w:val="24"/>
                <w:szCs w:val="24"/>
              </w:rPr>
              <w:t>Y</w:t>
            </w:r>
            <w:r w:rsidR="00C8254B">
              <w:rPr>
                <w:rFonts w:ascii="David" w:hAnsi="David" w:cs="David" w:hint="cs"/>
                <w:sz w:val="24"/>
                <w:szCs w:val="24"/>
                <w:rtl/>
              </w:rPr>
              <w:t xml:space="preserve"> בהתאמה. צבע המפה בהתאם לקווי גובה </w:t>
            </w:r>
            <w:r w:rsidR="00161E23">
              <w:rPr>
                <w:rFonts w:ascii="David" w:hAnsi="David" w:cs="David" w:hint="cs"/>
                <w:sz w:val="24"/>
                <w:szCs w:val="24"/>
                <w:rtl/>
              </w:rPr>
              <w:t>(</w:t>
            </w:r>
            <m:oMath>
              <m:r>
                <w:rPr>
                  <w:rFonts w:ascii="Cambria Math" w:hAnsi="Cambria Math" w:cs="David"/>
                  <w:sz w:val="24"/>
                  <w:szCs w:val="24"/>
                </w:rPr>
                <m:t>m</m:t>
              </m:r>
            </m:oMath>
            <w:r w:rsidR="00161E23">
              <w:rPr>
                <w:rFonts w:ascii="David" w:hAnsi="David" w:cs="David" w:hint="cs"/>
                <w:sz w:val="24"/>
                <w:szCs w:val="24"/>
                <w:rtl/>
              </w:rPr>
              <w:t xml:space="preserve">) </w:t>
            </w:r>
            <w:r w:rsidR="00C8254B">
              <w:rPr>
                <w:rFonts w:ascii="David" w:hAnsi="David" w:cs="David" w:hint="cs"/>
                <w:sz w:val="24"/>
                <w:szCs w:val="24"/>
                <w:rtl/>
              </w:rPr>
              <w:t xml:space="preserve">כאשר 4 קווים </w:t>
            </w:r>
            <w:r w:rsidR="00161E23">
              <w:rPr>
                <w:rFonts w:ascii="David" w:hAnsi="David" w:cs="David" w:hint="cs"/>
                <w:sz w:val="24"/>
                <w:szCs w:val="24"/>
                <w:rtl/>
              </w:rPr>
              <w:t xml:space="preserve">אדומים </w:t>
            </w:r>
            <w:r w:rsidR="00C8254B">
              <w:rPr>
                <w:rFonts w:ascii="David" w:hAnsi="David" w:cs="David" w:hint="cs"/>
                <w:sz w:val="24"/>
                <w:szCs w:val="24"/>
                <w:rtl/>
              </w:rPr>
              <w:t>מקווקוים בהתאם ל4 הערכים המצויינים בסרגל הצבע מימין.</w:t>
            </w:r>
            <w:r>
              <w:rPr>
                <w:rFonts w:ascii="David" w:hAnsi="David" w:cs="David" w:hint="cs"/>
                <w:sz w:val="24"/>
                <w:szCs w:val="24"/>
                <w:rtl/>
              </w:rPr>
              <w:t xml:space="preserve"> (</w:t>
            </w:r>
            <w:r>
              <w:rPr>
                <w:rFonts w:ascii="David" w:hAnsi="David" w:cs="David"/>
                <w:sz w:val="24"/>
                <w:szCs w:val="24"/>
              </w:rPr>
              <w:t>b</w:t>
            </w:r>
            <w:r>
              <w:rPr>
                <w:rFonts w:ascii="David" w:hAnsi="David" w:cs="David" w:hint="cs"/>
                <w:sz w:val="24"/>
                <w:szCs w:val="24"/>
                <w:rtl/>
              </w:rPr>
              <w:t xml:space="preserve">) </w:t>
            </w:r>
            <w:r w:rsidR="00C8254B">
              <w:rPr>
                <w:rFonts w:ascii="David" w:hAnsi="David" w:cs="David" w:hint="cs"/>
                <w:sz w:val="24"/>
                <w:szCs w:val="24"/>
                <w:rtl/>
              </w:rPr>
              <w:t>יצוג זהה ל(</w:t>
            </w:r>
            <w:r w:rsidR="00C8254B">
              <w:rPr>
                <w:rFonts w:ascii="David" w:hAnsi="David" w:cs="David"/>
                <w:sz w:val="24"/>
                <w:szCs w:val="24"/>
              </w:rPr>
              <w:t>a</w:t>
            </w:r>
            <w:r w:rsidR="00C8254B">
              <w:rPr>
                <w:rFonts w:ascii="David" w:hAnsi="David" w:cs="David" w:hint="cs"/>
                <w:sz w:val="24"/>
                <w:szCs w:val="24"/>
                <w:rtl/>
              </w:rPr>
              <w:t>) בתלת מימד, ציר אנכי והצבע מתארים את קווי הגובה (</w:t>
            </w:r>
            <m:oMath>
              <m:r>
                <w:rPr>
                  <w:rFonts w:ascii="Cambria Math" w:hAnsi="Cambria Math" w:cs="David"/>
                  <w:sz w:val="24"/>
                  <w:szCs w:val="24"/>
                </w:rPr>
                <m:t>m</m:t>
              </m:r>
            </m:oMath>
            <w:r w:rsidR="00C8254B">
              <w:rPr>
                <w:rFonts w:ascii="David" w:eastAsiaTheme="minorEastAsia" w:hAnsi="David" w:cs="David" w:hint="cs"/>
                <w:sz w:val="24"/>
                <w:szCs w:val="24"/>
                <w:rtl/>
              </w:rPr>
              <w:t>)</w:t>
            </w:r>
            <w:r w:rsidR="00161E23">
              <w:rPr>
                <w:rFonts w:ascii="David" w:eastAsiaTheme="minorEastAsia" w:hAnsi="David" w:cs="David" w:hint="cs"/>
                <w:sz w:val="24"/>
                <w:szCs w:val="24"/>
                <w:rtl/>
              </w:rPr>
              <w:t xml:space="preserve"> כאשר קווי גובה </w:t>
            </w:r>
            <m:oMath>
              <m:r>
                <w:rPr>
                  <w:rFonts w:ascii="Cambria Math" w:eastAsiaTheme="minorEastAsia" w:hAnsi="Cambria Math" w:cs="David"/>
                  <w:sz w:val="24"/>
                  <w:szCs w:val="24"/>
                </w:rPr>
                <m:t>163 m-175 m</m:t>
              </m:r>
            </m:oMath>
            <w:r w:rsidR="00161E23">
              <w:rPr>
                <w:rFonts w:ascii="David" w:eastAsiaTheme="minorEastAsia" w:hAnsi="David" w:cs="David" w:hint="cs"/>
                <w:sz w:val="24"/>
                <w:szCs w:val="24"/>
                <w:rtl/>
              </w:rPr>
              <w:t xml:space="preserve"> מתוארים כקווים שחורים.</w:t>
            </w:r>
          </w:p>
        </w:tc>
      </w:tr>
    </w:tbl>
    <w:p w14:paraId="7C9F524C" w14:textId="77777777" w:rsidR="0048450B" w:rsidRDefault="0048450B" w:rsidP="001079E3">
      <w:pPr>
        <w:bidi/>
        <w:spacing w:line="360" w:lineRule="auto"/>
        <w:rPr>
          <w:rFonts w:ascii="David" w:hAnsi="David" w:cs="David"/>
          <w:sz w:val="32"/>
          <w:szCs w:val="32"/>
          <w:rtl/>
        </w:rPr>
      </w:pPr>
    </w:p>
    <w:p w14:paraId="1288A0FA" w14:textId="3B3508CC" w:rsidR="0048450B" w:rsidRDefault="0048450B" w:rsidP="001079E3">
      <w:pPr>
        <w:bidi/>
        <w:spacing w:line="360" w:lineRule="auto"/>
        <w:rPr>
          <w:rFonts w:ascii="David" w:hAnsi="David" w:cs="David"/>
          <w:sz w:val="32"/>
          <w:szCs w:val="32"/>
          <w:rtl/>
        </w:rPr>
      </w:pPr>
      <w:r>
        <w:rPr>
          <w:rFonts w:ascii="David" w:hAnsi="David" w:cs="David" w:hint="cs"/>
          <w:sz w:val="32"/>
          <w:szCs w:val="32"/>
          <w:rtl/>
        </w:rPr>
        <w:t>חישוב טופוגרפיה</w:t>
      </w:r>
    </w:p>
    <w:p w14:paraId="1E9452B1" w14:textId="77777777"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Pr>
          <w:rFonts w:ascii="David" w:hAnsi="David" w:cs="David" w:hint="cs"/>
          <w:sz w:val="24"/>
          <w:szCs w:val="24"/>
        </w:rPr>
        <w:t>XXX</w:t>
      </w:r>
      <w:r>
        <w:rPr>
          <w:rFonts w:ascii="David" w:hAnsi="David" w:cs="David" w:hint="cs"/>
          <w:sz w:val="24"/>
          <w:szCs w:val="24"/>
          <w:rtl/>
        </w:rPr>
        <w:t>) עם שימוש הכלי (</w:t>
      </w:r>
      <w:proofErr w:type="spellStart"/>
      <w:r>
        <w:rPr>
          <w:rFonts w:ascii="David" w:hAnsi="David" w:cs="David"/>
          <w:sz w:val="24"/>
          <w:szCs w:val="24"/>
        </w:rPr>
        <w:t>webplot</w:t>
      </w:r>
      <w:proofErr w:type="spellEnd"/>
      <w:r>
        <w:rPr>
          <w:rFonts w:ascii="David" w:hAnsi="David" w:cs="David" w:hint="cs"/>
          <w:sz w:val="24"/>
          <w:szCs w:val="24"/>
          <w:rtl/>
        </w:rPr>
        <w:t xml:space="preserve">). לאחר שהיו ברשותנו כל קורדינטות החלקה ביצענו חישוב קווי הגובה עבור כל קורדינטות </w:t>
      </w:r>
      <w:r>
        <w:rPr>
          <w:rFonts w:ascii="David" w:hAnsi="David" w:cs="David" w:hint="cs"/>
          <w:sz w:val="24"/>
          <w:szCs w:val="24"/>
          <w:rtl/>
        </w:rPr>
        <w:lastRenderedPageBreak/>
        <w:t xml:space="preserve">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קוו גובה עבור כל קורדינטה בחלקה, דבר האפשר ליצור את איור 1. (לקוד מתועד גש/י ל</w:t>
      </w:r>
      <w:r>
        <w:rPr>
          <w:rFonts w:ascii="David" w:eastAsiaTheme="minorEastAsia" w:hAnsi="David" w:cs="David" w:hint="cs"/>
          <w:sz w:val="24"/>
          <w:szCs w:val="24"/>
        </w:rPr>
        <w:t>XXX</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4B9882DB" w14:textId="4B207147" w:rsidR="001A20D6" w:rsidRDefault="001A20D6" w:rsidP="001079E3">
      <w:pPr>
        <w:bidi/>
        <w:spacing w:line="360" w:lineRule="auto"/>
        <w:rPr>
          <w:rFonts w:ascii="David" w:hAnsi="David" w:cs="David"/>
          <w:sz w:val="24"/>
          <w:szCs w:val="24"/>
          <w:rtl/>
        </w:rPr>
      </w:pPr>
    </w:p>
    <w:p w14:paraId="3727C413" w14:textId="77777777" w:rsidR="0048450B" w:rsidRDefault="0048450B" w:rsidP="001079E3">
      <w:pPr>
        <w:bidi/>
        <w:spacing w:line="360" w:lineRule="auto"/>
        <w:rPr>
          <w:rFonts w:ascii="David" w:hAnsi="David" w:cs="David"/>
          <w:sz w:val="44"/>
          <w:szCs w:val="44"/>
          <w:rtl/>
        </w:rPr>
      </w:pPr>
    </w:p>
    <w:p w14:paraId="3B23C5EC" w14:textId="120DC670" w:rsidR="00C8254B" w:rsidRDefault="00C8254B" w:rsidP="001079E3">
      <w:pPr>
        <w:bidi/>
        <w:spacing w:line="360" w:lineRule="auto"/>
        <w:rPr>
          <w:rFonts w:ascii="David" w:hAnsi="David" w:cs="David"/>
          <w:sz w:val="44"/>
          <w:szCs w:val="44"/>
          <w:rtl/>
        </w:rPr>
      </w:pPr>
      <w:r>
        <w:rPr>
          <w:rFonts w:ascii="David" w:hAnsi="David" w:cs="David" w:hint="cs"/>
          <w:sz w:val="44"/>
          <w:szCs w:val="44"/>
          <w:rtl/>
        </w:rPr>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AFD3E13"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נוסחא </w:t>
      </w:r>
      <w:r>
        <w:rPr>
          <w:rFonts w:ascii="David" w:hAnsi="David" w:cs="David" w:hint="cs"/>
          <w:sz w:val="24"/>
          <w:szCs w:val="24"/>
        </w:rPr>
        <w:t>XXX</w:t>
      </w:r>
    </w:p>
    <w:p w14:paraId="34267235" w14:textId="24DCBAA2"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44C7723D"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32766A19" w14:textId="5929627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[XXX]</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2C9636B6"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7C43B17D"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w:t>
      </w:r>
      <w:r w:rsidR="002C3E58">
        <w:rPr>
          <w:rFonts w:ascii="David" w:eastAsiaTheme="minorEastAsia" w:hAnsi="David" w:cs="David" w:hint="cs"/>
          <w:i/>
          <w:sz w:val="24"/>
          <w:szCs w:val="24"/>
          <w:rtl/>
        </w:rPr>
        <w:lastRenderedPageBreak/>
        <w:t xml:space="preserve">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 xml:space="preserve">את התקופות חליקנו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 Agriculture and Natural Resources</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הערכים המדודים האלה זיהינו את תבנית התקופות (ללא התיחסות לערך) ושייכנו כל עשרת לתקופה מסוימת כאשר הערכים יקבעו לפי 3 פרמטרי העקומה. תיאור העקומה הוא לפי נוסחא </w:t>
      </w:r>
      <w:r w:rsidR="00E02603">
        <w:rPr>
          <w:rFonts w:ascii="David" w:eastAsiaTheme="minorEastAsia" w:hAnsi="David" w:cs="David" w:hint="cs"/>
          <w:i/>
          <w:sz w:val="24"/>
          <w:szCs w:val="24"/>
        </w:rPr>
        <w:t>XXX</w:t>
      </w:r>
      <w:r w:rsidR="004F16E9">
        <w:rPr>
          <w:rFonts w:ascii="David" w:eastAsiaTheme="minorEastAsia" w:hAnsi="David" w:cs="David" w:hint="cs"/>
          <w:i/>
          <w:sz w:val="24"/>
          <w:szCs w:val="24"/>
          <w:rtl/>
        </w:rPr>
        <w:t xml:space="preserve"> ואיור מס' </w:t>
      </w:r>
      <w:r w:rsidR="004F16E9">
        <w:rPr>
          <w:rFonts w:ascii="David" w:eastAsiaTheme="minorEastAsia" w:hAnsi="David" w:cs="David" w:hint="cs"/>
          <w:i/>
          <w:sz w:val="24"/>
          <w:szCs w:val="24"/>
        </w:rPr>
        <w:t>XXX</w:t>
      </w:r>
      <w:r w:rsidR="00E02603">
        <w:rPr>
          <w:rFonts w:ascii="David" w:eastAsiaTheme="minorEastAsia" w:hAnsi="David" w:cs="David" w:hint="cs"/>
          <w:i/>
          <w:sz w:val="24"/>
          <w:szCs w:val="24"/>
          <w:rtl/>
        </w:rPr>
        <w:t>:</w:t>
      </w:r>
    </w:p>
    <w:p w14:paraId="4F7E3F4E" w14:textId="19BDABC0" w:rsidR="004F16E9" w:rsidRPr="001555D2" w:rsidRDefault="004F16E9"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m:t>
                      </m:r>
                      <m:r>
                        <w:rPr>
                          <w:rFonts w:ascii="Cambria Math" w:hAnsi="Cambria Math" w:cs="David"/>
                          <w:sz w:val="24"/>
                          <w:szCs w:val="24"/>
                        </w:rPr>
                        <m:t>,  &amp;</m:t>
                      </m:r>
                      <m:r>
                        <w:rPr>
                          <w:rFonts w:ascii="Cambria Math" w:hAnsi="Cambria Math" w:cs="David"/>
                          <w:sz w:val="24"/>
                          <w:szCs w:val="24"/>
                        </w:rPr>
                        <m:t>1≤t</m:t>
                      </m:r>
                      <m:r>
                        <w:rPr>
                          <w:rFonts w:ascii="Cambria Math" w:hAnsi="Cambria Math" w:cs="David"/>
                          <w:sz w:val="24"/>
                          <w:szCs w:val="24"/>
                        </w:rPr>
                        <m:t>&lt;</m:t>
                      </m:r>
                      <m:r>
                        <w:rPr>
                          <w:rFonts w:ascii="Cambria Math" w:hAnsi="Cambria Math" w:cs="David"/>
                          <w:sz w:val="24"/>
                          <w:szCs w:val="24"/>
                        </w:rPr>
                        <m:t>4</m:t>
                      </m:r>
                    </m:e>
                    <m:e>
                      <m:r>
                        <w:rPr>
                          <w:rFonts w:ascii="Cambria Math" w:hAnsi="Cambria Math" w:cs="David"/>
                          <w:sz w:val="24"/>
                          <w:szCs w:val="24"/>
                        </w:rPr>
                        <m:t>0.01923 t+0.5423</m:t>
                      </m:r>
                      <m:r>
                        <w:rPr>
                          <w:rFonts w:ascii="Cambria Math" w:hAnsi="Cambria Math" w:cs="David"/>
                          <w:sz w:val="24"/>
                          <w:szCs w:val="24"/>
                        </w:rPr>
                        <m:t>,  &amp;</m:t>
                      </m:r>
                      <m:r>
                        <w:rPr>
                          <w:rFonts w:ascii="Cambria Math" w:hAnsi="Cambria Math" w:cs="David"/>
                          <w:sz w:val="24"/>
                          <w:szCs w:val="24"/>
                        </w:rPr>
                        <m:t>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m:t>
                      </m:r>
                      <m:r>
                        <w:rPr>
                          <w:rFonts w:ascii="Cambria Math" w:hAnsi="Cambria Math" w:cs="David"/>
                          <w:sz w:val="24"/>
                          <w:szCs w:val="24"/>
                        </w:rPr>
                        <m:t>85</m:t>
                      </m:r>
                      <m:r>
                        <w:rPr>
                          <w:rFonts w:ascii="Cambria Math" w:hAnsi="Cambria Math" w:cs="David"/>
                          <w:sz w:val="24"/>
                          <w:szCs w:val="24"/>
                        </w:rPr>
                        <m:t>,  &amp;</m:t>
                      </m:r>
                      <m:r>
                        <w:rPr>
                          <w:rFonts w:ascii="Cambria Math" w:hAnsi="Cambria Math" w:cs="David"/>
                          <w:sz w:val="24"/>
                          <w:szCs w:val="24"/>
                        </w:rPr>
                        <m:t>16≤t&lt;28</m:t>
                      </m:r>
                    </m:e>
                    <m:e>
                      <m:r>
                        <w:rPr>
                          <w:rFonts w:ascii="Cambria Math" w:hAnsi="Cambria Math" w:cs="David"/>
                          <w:sz w:val="24"/>
                          <w:szCs w:val="24"/>
                        </w:rPr>
                        <m:t>-0.011 t+1.15</m:t>
                      </m:r>
                      <m:r>
                        <w:rPr>
                          <w:rFonts w:ascii="Cambria Math" w:hAnsi="Cambria Math" w:cs="David"/>
                          <w:sz w:val="24"/>
                          <w:szCs w:val="24"/>
                        </w:rPr>
                        <m:t>,  &amp;</m:t>
                      </m:r>
                      <m:r>
                        <w:rPr>
                          <w:rFonts w:ascii="Cambria Math" w:hAnsi="Cambria Math" w:cs="David"/>
                          <w:sz w:val="24"/>
                          <w:szCs w:val="24"/>
                        </w:rPr>
                        <m:t>28≤t≤36</m:t>
                      </m:r>
                    </m:e>
                  </m:eqArr>
                </m:e>
              </m:eqArr>
            </m:e>
          </m:d>
          <m:r>
            <w:rPr>
              <w:rFonts w:ascii="Cambria Math" w:eastAsiaTheme="minorEastAsia" w:hAnsi="Cambria Math" w:cs="David"/>
              <w:sz w:val="24"/>
              <w:szCs w:val="24"/>
            </w:rPr>
            <m:t xml:space="preserve">      [XXX]</m:t>
          </m:r>
        </m:oMath>
      </m:oMathPara>
    </w:p>
    <w:p w14:paraId="1C72B11B" w14:textId="77010FCE" w:rsidR="001555D2" w:rsidRDefault="001555D2" w:rsidP="001079E3">
      <w:pPr>
        <w:bidi/>
        <w:spacing w:line="360" w:lineRule="auto"/>
        <w:rPr>
          <w:rFonts w:ascii="David" w:eastAsiaTheme="minorEastAsia" w:hAnsi="David" w:cs="David"/>
          <w:i/>
          <w:sz w:val="24"/>
          <w:szCs w:val="24"/>
          <w:rtl/>
        </w:rPr>
      </w:pPr>
    </w:p>
    <w:p w14:paraId="7EC8381C" w14:textId="4E4869B0" w:rsidR="001555D2"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 (מ1 עד 36). 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דוגמאת חישוב עבור עשרת הראשונה של חודש אוגוסט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629DB0ED" w14:textId="321CAFFA" w:rsidR="001555D2" w:rsidRPr="001555D2" w:rsidRDefault="001555D2" w:rsidP="001079E3">
      <w:pPr>
        <w:bidi/>
        <w:spacing w:line="360" w:lineRule="auto"/>
        <w:rPr>
          <w:rFonts w:ascii="David" w:eastAsiaTheme="minorEastAsia" w:hAnsi="David" w:cs="David" w:hint="cs"/>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מתוארים על ידי איור מס' </w:t>
      </w:r>
      <w:r>
        <w:rPr>
          <w:rFonts w:ascii="David" w:eastAsiaTheme="minorEastAsia" w:hAnsi="David" w:cs="David" w:hint="cs"/>
          <w:i/>
          <w:sz w:val="24"/>
          <w:szCs w:val="24"/>
        </w:rPr>
        <w:t>XXX</w:t>
      </w:r>
      <w:r>
        <w:rPr>
          <w:rFonts w:ascii="David" w:eastAsiaTheme="minorEastAsia" w:hAnsi="David" w:cs="David" w:hint="cs"/>
          <w:i/>
          <w:sz w:val="24"/>
          <w:szCs w:val="24"/>
          <w:rtl/>
        </w:rPr>
        <w:t>.</w:t>
      </w: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tblGrid>
      <w:tr w:rsidR="00FA31D9" w14:paraId="4BF5B3BF" w14:textId="77777777" w:rsidTr="00FA31D9">
        <w:trPr>
          <w:trHeight w:val="2535"/>
        </w:trPr>
        <w:tc>
          <w:tcPr>
            <w:tcW w:w="7955" w:type="dxa"/>
          </w:tcPr>
          <w:p w14:paraId="7C11A50C" w14:textId="77777777" w:rsidR="00FA31D9" w:rsidRDefault="00FA31D9" w:rsidP="001079E3">
            <w:pPr>
              <w:bidi/>
              <w:spacing w:line="360" w:lineRule="auto"/>
              <w:jc w:val="center"/>
              <w:rPr>
                <w:rFonts w:ascii="David" w:hAnsi="David" w:cs="David"/>
                <w:sz w:val="24"/>
                <w:szCs w:val="24"/>
                <w:rtl/>
              </w:rPr>
            </w:pPr>
            <w:r>
              <w:rPr>
                <w:rFonts w:ascii="David" w:hAnsi="David" w:cs="David"/>
                <w:noProof/>
                <w:sz w:val="24"/>
                <w:szCs w:val="24"/>
              </w:rPr>
              <w:lastRenderedPageBreak/>
              <w:drawing>
                <wp:inline distT="0" distB="0" distL="0" distR="0" wp14:anchorId="029DF694" wp14:editId="15D4A69C">
                  <wp:extent cx="4890376" cy="350712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1066" cy="3514795"/>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77777777" w:rsidR="00FA31D9" w:rsidRPr="00635FD6" w:rsidRDefault="00FA31D9" w:rsidP="001079E3">
            <w:pPr>
              <w:bidi/>
              <w:spacing w:line="360" w:lineRule="auto"/>
              <w:rPr>
                <w:rFonts w:ascii="David" w:eastAsiaTheme="minorEastAsia" w:hAnsi="David" w:cs="David" w:hint="cs"/>
                <w:i/>
                <w:sz w:val="24"/>
                <w:szCs w:val="24"/>
                <w:rtl/>
              </w:rPr>
            </w:pPr>
            <w:r>
              <w:rPr>
                <w:rFonts w:ascii="David" w:hAnsi="David" w:cs="David" w:hint="cs"/>
                <w:sz w:val="24"/>
                <w:szCs w:val="24"/>
                <w:rtl/>
              </w:rPr>
              <w:t xml:space="preserve">איור </w:t>
            </w:r>
            <w:r>
              <w:rPr>
                <w:rFonts w:ascii="David" w:hAnsi="David" w:cs="David"/>
                <w:sz w:val="24"/>
                <w:szCs w:val="24"/>
              </w:rPr>
              <w:t>4</w:t>
            </w:r>
            <w:r>
              <w:rPr>
                <w:rFonts w:ascii="David" w:hAnsi="David" w:cs="David" w:hint="cs"/>
                <w:sz w:val="24"/>
                <w:szCs w:val="24"/>
                <w:rtl/>
              </w:rPr>
              <w:t xml:space="preserve">. 3 גרפי עמודות המתארים עבור כל קבוצה עשרת ימים בשנה את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oMath>
            <w:r>
              <w:rPr>
                <w:rFonts w:ascii="David" w:eastAsiaTheme="minorEastAsia" w:hAnsi="David" w:cs="David" w:hint="cs"/>
                <w:sz w:val="24"/>
                <w:szCs w:val="24"/>
                <w:rtl/>
              </w:rPr>
              <w:t xml:space="preserve"> בגרף עליון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בגרף אמצעי (חסר יחידות)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גרף תחתון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ערך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המקסימלי הינו עבור חודש יוני עם ערך של </w:t>
            </w:r>
            <m:oMath>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w:r>
              <w:rPr>
                <w:rFonts w:ascii="David" w:eastAsiaTheme="minorEastAsia" w:hAnsi="David" w:cs="David" w:hint="cs"/>
                <w:sz w:val="24"/>
                <w:szCs w:val="24"/>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hint="cs"/>
                <w:sz w:val="24"/>
                <w:szCs w:val="24"/>
              </w:rPr>
            </w:pPr>
          </w:p>
        </w:tc>
      </w:tr>
    </w:tbl>
    <w:p w14:paraId="58EBB375" w14:textId="55EBC4B1" w:rsidR="00FA31D9" w:rsidRDefault="00FA31D9"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עבור חישוב גשם אפקטיבי, אספנו את כל נתוני הגשם החודשיים באזור במהלך העשר שנים האחרונות</w:t>
      </w:r>
      <w:r>
        <w:rPr>
          <w:rFonts w:ascii="David" w:eastAsiaTheme="minorEastAsia" w:hAnsi="David" w:cs="David" w:hint="cs"/>
          <w:sz w:val="24"/>
          <w:szCs w:val="24"/>
          <w:rtl/>
        </w:rPr>
        <w:t xml:space="preserve"> (ראה איור </w:t>
      </w:r>
      <w:r>
        <w:rPr>
          <w:rFonts w:ascii="David" w:eastAsiaTheme="minorEastAsia" w:hAnsi="David" w:cs="David" w:hint="cs"/>
          <w:sz w:val="24"/>
          <w:szCs w:val="24"/>
        </w:rPr>
        <w:t>XXX</w:t>
      </w:r>
      <w:r>
        <w:rPr>
          <w:rFonts w:ascii="David" w:eastAsiaTheme="minorEastAsia" w:hAnsi="David" w:cs="David" w:hint="cs"/>
          <w:sz w:val="24"/>
          <w:szCs w:val="24"/>
          <w:rtl/>
        </w:rPr>
        <w:t xml:space="preserve">) ומהם חישבנו ממוצע וסטיית תקן. 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50E592CA" w14:textId="5E64FA09" w:rsidR="00FA31D9" w:rsidRPr="009C7DAE" w:rsidRDefault="00FA31D9" w:rsidP="001079E3">
      <w:pPr>
        <w:bidi/>
        <w:spacing w:line="360" w:lineRule="auto"/>
        <w:rPr>
          <w:rFonts w:ascii="David" w:eastAsiaTheme="minorEastAsia" w:hAnsi="David" w:cs="David"/>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=Mean-0.84×Std</m:t>
          </m:r>
        </m:oMath>
      </m:oMathPara>
    </w:p>
    <w:p w14:paraId="62D9075B" w14:textId="1D74F9C8"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901" w:tblpY="-90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tblGrid>
      <w:tr w:rsidR="00E3593B" w14:paraId="11F2ECAC" w14:textId="77777777" w:rsidTr="00E3593B">
        <w:trPr>
          <w:trHeight w:val="2417"/>
        </w:trPr>
        <w:tc>
          <w:tcPr>
            <w:tcW w:w="4821" w:type="dxa"/>
          </w:tcPr>
          <w:p w14:paraId="11E3F1AC" w14:textId="77777777" w:rsidR="00E3593B" w:rsidRDefault="00E3593B" w:rsidP="001079E3">
            <w:pPr>
              <w:bidi/>
              <w:spacing w:line="360" w:lineRule="auto"/>
              <w:rPr>
                <w:rFonts w:ascii="David" w:hAnsi="David" w:cs="David"/>
                <w:noProof/>
                <w:sz w:val="24"/>
                <w:szCs w:val="24"/>
                <w:rtl/>
              </w:rPr>
            </w:pPr>
          </w:p>
          <w:p w14:paraId="70BAFFC4" w14:textId="77777777" w:rsidR="00E3593B" w:rsidRDefault="00E3593B" w:rsidP="001079E3">
            <w:pPr>
              <w:bidi/>
              <w:spacing w:line="360" w:lineRule="auto"/>
              <w:rPr>
                <w:rFonts w:ascii="David" w:hAnsi="David" w:cs="David"/>
                <w:noProof/>
                <w:sz w:val="24"/>
                <w:szCs w:val="24"/>
                <w:rtl/>
              </w:rPr>
            </w:pPr>
          </w:p>
          <w:p w14:paraId="50F2E974" w14:textId="77777777" w:rsidR="00E3593B" w:rsidRDefault="00E3593B" w:rsidP="001079E3">
            <w:pPr>
              <w:bidi/>
              <w:spacing w:line="360" w:lineRule="auto"/>
              <w:rPr>
                <w:rFonts w:ascii="David" w:hAnsi="David" w:cs="David"/>
                <w:sz w:val="24"/>
                <w:szCs w:val="24"/>
                <w:rtl/>
              </w:rPr>
            </w:pPr>
            <w:r>
              <w:rPr>
                <w:rFonts w:ascii="David" w:hAnsi="David" w:cs="David"/>
                <w:noProof/>
                <w:sz w:val="24"/>
                <w:szCs w:val="24"/>
              </w:rPr>
              <w:drawing>
                <wp:inline distT="0" distB="0" distL="0" distR="0" wp14:anchorId="25119823" wp14:editId="2F06362E">
                  <wp:extent cx="2924175" cy="22746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9618" r="7046"/>
                          <a:stretch/>
                        </pic:blipFill>
                        <pic:spPr bwMode="auto">
                          <a:xfrm>
                            <a:off x="0" y="0"/>
                            <a:ext cx="2975679" cy="23146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E3593B">
        <w:trPr>
          <w:trHeight w:val="106"/>
        </w:trPr>
        <w:tc>
          <w:tcPr>
            <w:tcW w:w="4821" w:type="dxa"/>
          </w:tcPr>
          <w:p w14:paraId="2F6E3AAF" w14:textId="77777777" w:rsidR="00E3593B" w:rsidRPr="00E3593B" w:rsidRDefault="00E3593B" w:rsidP="001079E3">
            <w:pPr>
              <w:bidi/>
              <w:spacing w:line="360" w:lineRule="auto"/>
              <w:rPr>
                <w:rFonts w:ascii="David" w:hAnsi="David" w:cs="David" w:hint="cs"/>
                <w:i/>
                <w:sz w:val="24"/>
                <w:szCs w:val="24"/>
                <w:rtl/>
              </w:rPr>
            </w:pPr>
            <w:r>
              <w:rPr>
                <w:rFonts w:ascii="David" w:hAnsi="David" w:cs="David" w:hint="cs"/>
                <w:sz w:val="24"/>
                <w:szCs w:val="24"/>
                <w:rtl/>
              </w:rPr>
              <w:t xml:space="preserve">איור 3. גשם </w:t>
            </w:r>
            <w:r>
              <w:rPr>
                <w:rFonts w:ascii="David" w:hAnsi="David" w:cs="David"/>
                <w:sz w:val="24"/>
                <w:szCs w:val="24"/>
              </w:rPr>
              <w:t>80% dependable</w:t>
            </w:r>
            <w:r>
              <w:rPr>
                <w:rFonts w:ascii="David" w:hAnsi="David" w:cs="David" w:hint="cs"/>
                <w:sz w:val="24"/>
                <w:szCs w:val="24"/>
                <w:rtl/>
              </w:rPr>
              <w:t xml:space="preserve">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month</m:t>
                      </m:r>
                    </m:den>
                  </m:f>
                </m:e>
              </m:d>
            </m:oMath>
            <w:r>
              <w:rPr>
                <w:rFonts w:ascii="David" w:eastAsiaTheme="minorEastAsia" w:hAnsi="David" w:cs="David" w:hint="cs"/>
                <w:sz w:val="24"/>
                <w:szCs w:val="24"/>
                <w:rtl/>
              </w:rPr>
              <w:t xml:space="preserve"> עבור אזור חלקתנו</w:t>
            </w:r>
          </w:p>
        </w:tc>
      </w:tr>
    </w:tbl>
    <w:p w14:paraId="33EE787B" w14:textId="7B1E9613" w:rsidR="009C7DAE" w:rsidRDefault="009C7DAE"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Pr>
          <w:rFonts w:ascii="David" w:eastAsiaTheme="minorEastAsia" w:hAnsi="David" w:cs="David" w:hint="cs"/>
          <w:i/>
          <w:sz w:val="24"/>
          <w:szCs w:val="24"/>
        </w:rPr>
        <w:t>XXX</w:t>
      </w:r>
      <w:r>
        <w:rPr>
          <w:rFonts w:ascii="David" w:eastAsiaTheme="minorEastAsia" w:hAnsi="David" w:cs="David" w:hint="cs"/>
          <w:i/>
          <w:sz w:val="24"/>
          <w:szCs w:val="24"/>
          <w:rtl/>
        </w:rPr>
        <w:t xml:space="preserve">. לפי איור זה, עבור חודש יוני (מתי שדרישת הצמח מקסימלית) ניתן לראות שערך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p>
    <w:p w14:paraId="089D44E6" w14:textId="77777777" w:rsidR="00E3593B" w:rsidRDefault="00E3593B" w:rsidP="001079E3">
      <w:pPr>
        <w:bidi/>
        <w:spacing w:line="360" w:lineRule="auto"/>
        <w:rPr>
          <w:rFonts w:ascii="David" w:eastAsiaTheme="minorEastAsia" w:hAnsi="David" w:cs="David"/>
          <w:i/>
          <w:sz w:val="24"/>
          <w:szCs w:val="24"/>
          <w:rtl/>
        </w:rPr>
      </w:pPr>
    </w:p>
    <w:p w14:paraId="14699CCA" w14:textId="77777777" w:rsidR="00E3593B" w:rsidRDefault="00E3593B" w:rsidP="001079E3">
      <w:pPr>
        <w:bidi/>
        <w:spacing w:line="360" w:lineRule="auto"/>
        <w:rPr>
          <w:rFonts w:ascii="David" w:eastAsiaTheme="minorEastAsia" w:hAnsi="David" w:cs="David"/>
          <w:i/>
          <w:sz w:val="24"/>
          <w:szCs w:val="24"/>
          <w:rtl/>
        </w:rPr>
      </w:pPr>
    </w:p>
    <w:p w14:paraId="412C7581" w14:textId="77777777" w:rsidR="00E3593B" w:rsidRDefault="00E3593B" w:rsidP="001079E3">
      <w:pPr>
        <w:bidi/>
        <w:spacing w:line="360" w:lineRule="auto"/>
        <w:rPr>
          <w:rFonts w:ascii="David" w:eastAsiaTheme="minorEastAsia" w:hAnsi="David" w:cs="David"/>
          <w:i/>
          <w:sz w:val="24"/>
          <w:szCs w:val="24"/>
          <w:rtl/>
        </w:rPr>
      </w:pPr>
    </w:p>
    <w:p w14:paraId="042972C2" w14:textId="77777777" w:rsidR="00E3593B" w:rsidRDefault="00E3593B" w:rsidP="001079E3">
      <w:pPr>
        <w:bidi/>
        <w:spacing w:line="360" w:lineRule="auto"/>
        <w:rPr>
          <w:rFonts w:ascii="David" w:eastAsiaTheme="minorEastAsia" w:hAnsi="David" w:cs="David"/>
          <w:i/>
          <w:sz w:val="24"/>
          <w:szCs w:val="24"/>
          <w:rtl/>
        </w:rPr>
      </w:pPr>
    </w:p>
    <w:p w14:paraId="195329AD" w14:textId="77777777" w:rsidR="00E3593B" w:rsidRDefault="00E3593B" w:rsidP="001079E3">
      <w:pPr>
        <w:bidi/>
        <w:spacing w:line="360" w:lineRule="auto"/>
        <w:rPr>
          <w:rFonts w:ascii="David" w:eastAsiaTheme="minorEastAsia" w:hAnsi="David" w:cs="David"/>
          <w:i/>
          <w:sz w:val="24"/>
          <w:szCs w:val="24"/>
          <w:rtl/>
        </w:rPr>
      </w:pPr>
    </w:p>
    <w:p w14:paraId="1448FD9E" w14:textId="77777777" w:rsidR="00E3593B" w:rsidRDefault="00E3593B" w:rsidP="001079E3">
      <w:pPr>
        <w:bidi/>
        <w:spacing w:line="360" w:lineRule="auto"/>
        <w:rPr>
          <w:rFonts w:ascii="David" w:eastAsiaTheme="minorEastAsia" w:hAnsi="David" w:cs="David"/>
          <w:i/>
          <w:sz w:val="24"/>
          <w:szCs w:val="24"/>
          <w:rtl/>
        </w:rPr>
      </w:pPr>
    </w:p>
    <w:p w14:paraId="50270176" w14:textId="2672919D" w:rsidR="009C7DAE" w:rsidRDefault="009C7DAE"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בנוסף לכך, עם הזנחת תרומת מי תהו</w:t>
      </w:r>
      <w:r w:rsidR="00E3593B">
        <w:rPr>
          <w:rFonts w:ascii="David" w:eastAsiaTheme="minorEastAsia" w:hAnsi="David" w:cs="David" w:hint="cs"/>
          <w:i/>
          <w:sz w:val="24"/>
          <w:szCs w:val="24"/>
          <w:rtl/>
        </w:rPr>
        <w:t>ם ו</w:t>
      </w:r>
      <w:r>
        <w:rPr>
          <w:rFonts w:ascii="David" w:eastAsiaTheme="minorEastAsia" w:hAnsi="David" w:cs="David" w:hint="cs"/>
          <w:i/>
          <w:sz w:val="24"/>
          <w:szCs w:val="24"/>
          <w:rtl/>
        </w:rPr>
        <w:t>מים אגורים בקרקע</w:t>
      </w:r>
      <w:r w:rsidR="00E3593B">
        <w:rPr>
          <w:rFonts w:ascii="David" w:eastAsiaTheme="minorEastAsia" w:hAnsi="David" w:cs="David" w:hint="cs"/>
          <w:i/>
          <w:sz w:val="24"/>
          <w:szCs w:val="24"/>
          <w:rtl/>
        </w:rPr>
        <w:t xml:space="preserve">, תכנון שטיפת מלחים בחורפי החורף ויעילות השקייה </w:t>
      </w:r>
      <m:oMath>
        <m:r>
          <w:rPr>
            <w:rFonts w:ascii="Cambria Math" w:eastAsiaTheme="minorEastAsia" w:hAnsi="Cambria Math" w:cs="David"/>
            <w:sz w:val="24"/>
            <w:szCs w:val="24"/>
          </w:rPr>
          <m:t>E=0.9</m:t>
        </m:r>
      </m:oMath>
      <w:r w:rsidR="00E3593B">
        <w:rPr>
          <w:rFonts w:ascii="David" w:eastAsiaTheme="minorEastAsia" w:hAnsi="David" w:cs="David" w:hint="cs"/>
          <w:i/>
          <w:sz w:val="24"/>
          <w:szCs w:val="24"/>
          <w:rtl/>
        </w:rPr>
        <w:t xml:space="preserve"> (מדובר במערכת טיפטוף לוקלית) ניתן לחשב:</w:t>
      </w:r>
    </w:p>
    <w:p w14:paraId="037D1960" w14:textId="74AD10BE" w:rsidR="00E3593B" w:rsidRPr="00E3593B" w:rsidRDefault="00E3593B" w:rsidP="001079E3">
      <w:pPr>
        <w:bidi/>
        <w:spacing w:line="360" w:lineRule="auto"/>
        <w:rPr>
          <w:rFonts w:ascii="David" w:eastAsiaTheme="minorEastAsia" w:hAnsi="David" w:cs="David" w:hint="cs"/>
          <w:i/>
          <w:sz w:val="24"/>
          <w:szCs w:val="24"/>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6A6A12B5"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נשתמש בנוסחא</w:t>
      </w:r>
      <w:r w:rsidR="00CD35FD">
        <w:rPr>
          <w:rFonts w:ascii="David" w:hAnsi="David" w:cs="David" w:hint="cs"/>
          <w:sz w:val="24"/>
          <w:szCs w:val="24"/>
          <w:rtl/>
        </w:rPr>
        <w:t xml:space="preserve"> [</w:t>
      </w:r>
      <w:r w:rsidR="00CD35FD">
        <w:rPr>
          <w:rFonts w:ascii="David" w:hAnsi="David" w:cs="David" w:hint="cs"/>
          <w:sz w:val="24"/>
          <w:szCs w:val="24"/>
        </w:rPr>
        <w:t>XXX</w:t>
      </w:r>
      <w:r w:rsidR="00CD35FD">
        <w:rPr>
          <w:rFonts w:ascii="David" w:hAnsi="David" w:cs="David" w:hint="cs"/>
          <w:sz w:val="24"/>
          <w:szCs w:val="24"/>
          <w:rtl/>
        </w:rPr>
        <w:t>]</w:t>
      </w:r>
      <w:r w:rsidR="00540F8D">
        <w:rPr>
          <w:rFonts w:ascii="David" w:hAnsi="David" w:cs="David" w:hint="cs"/>
          <w:sz w:val="24"/>
          <w:szCs w:val="24"/>
          <w:rtl/>
        </w:rPr>
        <w:t>:</w:t>
      </w:r>
    </w:p>
    <w:p w14:paraId="1262F92E" w14:textId="7B17A85A" w:rsidR="00540F8D" w:rsidRPr="00540F8D" w:rsidRDefault="00540F8D"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[XXX]</m:t>
          </m:r>
        </m:oMath>
      </m:oMathPara>
    </w:p>
    <w:p w14:paraId="37ED6575" w14:textId="11725826" w:rsidR="00540F8D" w:rsidRPr="00CD35FD" w:rsidRDefault="00540F8D" w:rsidP="001079E3">
      <w:pPr>
        <w:bidi/>
        <w:spacing w:line="360" w:lineRule="auto"/>
        <w:rPr>
          <w:rFonts w:ascii="David" w:hAnsi="David" w:cs="David" w:hint="cs"/>
          <w:i/>
          <w:sz w:val="24"/>
          <w:szCs w:val="24"/>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w:t>
      </w:r>
    </w:p>
    <w:p w14:paraId="248C8C24" w14:textId="74E772EE"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מאזור רביד בצפון הארץ (בהנחה שתיהיה בתכונותיה לקרקע שלנו):</w:t>
      </w:r>
    </w:p>
    <w:p w14:paraId="02D6FDE8" w14:textId="22852EA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m:t>FC=</m:t>
          </m:r>
          <m:r>
            <w:rPr>
              <w:rFonts w:ascii="Cambria Math" w:hAnsi="Cambria Math" w:cs="David"/>
              <w:sz w:val="24"/>
              <w:szCs w:val="24"/>
            </w:rPr>
            <m:t>0.</m:t>
          </m:r>
          <m:r>
            <w:rPr>
              <w:rFonts w:ascii="Cambria Math" w:hAnsi="Cambria Math" w:cs="David"/>
              <w:sz w:val="24"/>
              <w:szCs w:val="24"/>
            </w:rPr>
            <m:t>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w:lastRenderedPageBreak/>
            <m:t>PWP</m:t>
          </m:r>
          <m:r>
            <w:rPr>
              <w:rFonts w:ascii="Cambria Math" w:hAnsi="Cambria Math" w:cs="David"/>
              <w:sz w:val="24"/>
              <w:szCs w:val="24"/>
            </w:rPr>
            <m:t>=</m:t>
          </m:r>
          <m:r>
            <w:rPr>
              <w:rFonts w:ascii="Cambria Math" w:hAnsi="Cambria Math" w:cs="David"/>
              <w:sz w:val="24"/>
              <w:szCs w:val="24"/>
            </w:rPr>
            <m:t>0.</m:t>
          </m:r>
          <m:r>
            <w:rPr>
              <w:rFonts w:ascii="Cambria Math" w:hAnsi="Cambria Math" w:cs="David"/>
              <w:sz w:val="24"/>
              <w:szCs w:val="24"/>
            </w:rPr>
            <m:t>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A12C0B" w:rsidRDefault="00A12C0B" w:rsidP="001079E3">
      <w:pPr>
        <w:bidi/>
        <w:spacing w:line="360" w:lineRule="auto"/>
        <w:rPr>
          <w:rFonts w:ascii="David" w:eastAsiaTheme="minorEastAsia"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1ED37339"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בנוסחא </w:t>
      </w:r>
      <w:r w:rsidR="00107786">
        <w:rPr>
          <w:rFonts w:ascii="David" w:eastAsiaTheme="minorEastAsia" w:hAnsi="David" w:cs="David" w:hint="cs"/>
          <w:sz w:val="24"/>
          <w:szCs w:val="24"/>
        </w:rPr>
        <w:t>XXX</w:t>
      </w:r>
      <w:r w:rsidR="00107786">
        <w:rPr>
          <w:rFonts w:ascii="David" w:eastAsiaTheme="minorEastAsia" w:hAnsi="David" w:cs="David" w:hint="cs"/>
          <w:sz w:val="24"/>
          <w:szCs w:val="24"/>
          <w:rtl/>
        </w:rPr>
        <w:t>:</w:t>
      </w:r>
    </w:p>
    <w:p w14:paraId="30F8251A" w14:textId="4F1094E8" w:rsidR="00107786" w:rsidRPr="00C12EFC" w:rsidRDefault="00107786"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[XXX</m:t>
          </m:r>
          <m:r>
            <w:rPr>
              <w:rFonts w:ascii="Cambria Math" w:hAnsi="Cambria Math" w:cs="David"/>
              <w:sz w:val="24"/>
              <w:szCs w:val="24"/>
            </w:rPr>
            <m:t>]</m:t>
          </m:r>
        </m:oMath>
      </m:oMathPara>
    </w:p>
    <w:p w14:paraId="4A2D5D79" w14:textId="4C668269"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תכלות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2986A2D8"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FC</m:t>
          </m:r>
          <m:r>
            <w:rPr>
              <w:rFonts w:ascii="Cambria Math" w:hAnsi="Cambria Math" w:cs="David"/>
              <w:sz w:val="24"/>
              <w:szCs w:val="24"/>
            </w:rPr>
            <m:t>=</m:t>
          </m:r>
          <m:r>
            <w:rPr>
              <w:rFonts w:ascii="Cambria Math" w:hAnsi="Cambria Math" w:cs="David"/>
              <w:sz w:val="24"/>
              <w:szCs w:val="24"/>
            </w:rPr>
            <m:t>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m:t>
          </m:r>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eastAsiaTheme="minorEastAsia" w:hAnsi="Cambria Math" w:cs="David"/>
              <w:sz w:val="24"/>
              <w:szCs w:val="24"/>
            </w:rPr>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5D89562B"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ניתן לחשב את זמינות המים הכוללת </w:t>
      </w:r>
      <w:r>
        <w:rPr>
          <w:rFonts w:ascii="David" w:eastAsiaTheme="minorEastAsia" w:hAnsi="David" w:cs="David" w:hint="cs"/>
          <w:i/>
          <w:sz w:val="24"/>
          <w:szCs w:val="24"/>
        </w:rPr>
        <w:t>TAM</w:t>
      </w:r>
      <w:r>
        <w:rPr>
          <w:rFonts w:ascii="David" w:eastAsiaTheme="minorEastAsia" w:hAnsi="David" w:cs="David" w:hint="cs"/>
          <w:i/>
          <w:sz w:val="24"/>
          <w:szCs w:val="24"/>
          <w:rtl/>
        </w:rPr>
        <w:t>:</w:t>
      </w:r>
    </w:p>
    <w:p w14:paraId="78BB9D63" w14:textId="158758EF" w:rsidR="00CC3BAF" w:rsidRPr="00CC3BAF"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046B93E8" w14:textId="77777777" w:rsidR="00CC3BAF" w:rsidRPr="00CC3BAF" w:rsidRDefault="00CC3BAF" w:rsidP="001079E3">
      <w:pPr>
        <w:bidi/>
        <w:spacing w:line="360" w:lineRule="auto"/>
        <w:rPr>
          <w:rFonts w:ascii="David" w:eastAsiaTheme="minorEastAsia" w:hAnsi="David" w:cs="David" w:hint="cs"/>
          <w:i/>
          <w:sz w:val="24"/>
          <w:szCs w:val="24"/>
        </w:rPr>
      </w:pPr>
    </w:p>
    <w:p w14:paraId="13A5E351" w14:textId="11551ECB"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5B365180"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306EC0A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נוסחא </w:t>
      </w:r>
      <w:r>
        <w:rPr>
          <w:rFonts w:ascii="David" w:eastAsiaTheme="minorEastAsia" w:hAnsi="David" w:cs="David" w:hint="cs"/>
          <w:i/>
          <w:sz w:val="24"/>
          <w:szCs w:val="24"/>
        </w:rPr>
        <w:t>XXX</w:t>
      </w:r>
      <w:r>
        <w:rPr>
          <w:rFonts w:ascii="David" w:eastAsiaTheme="minorEastAsia" w:hAnsi="David" w:cs="David" w:hint="cs"/>
          <w:i/>
          <w:sz w:val="24"/>
          <w:szCs w:val="24"/>
          <w:rtl/>
        </w:rPr>
        <w:t>:</w:t>
      </w:r>
    </w:p>
    <w:p w14:paraId="23E29F44" w14:textId="6AE25661" w:rsidR="00983A8F" w:rsidRPr="00983A8F" w:rsidRDefault="00983A8F" w:rsidP="001079E3">
      <w:pPr>
        <w:bidi/>
        <w:spacing w:line="360" w:lineRule="auto"/>
        <w:rPr>
          <w:rFonts w:ascii="David" w:eastAsiaTheme="minorEastAsia" w:hAnsi="David" w:cs="David" w:hint="cs"/>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m:t>
                  </m:r>
                  <m:r>
                    <w:rPr>
                      <w:rFonts w:ascii="Cambria Math" w:hAnsi="Cambria Math" w:cs="David"/>
                      <w:sz w:val="24"/>
                      <w:szCs w:val="24"/>
                    </w:rPr>
                    <m:t>.8w</m:t>
                  </m:r>
                </m:e>
                <m:e>
                  <m:r>
                    <w:rPr>
                      <w:rFonts w:ascii="Cambria Math" w:eastAsiaTheme="minorEastAsia" w:hAnsi="Cambria Math" w:cs="David"/>
                      <w:sz w:val="24"/>
                      <w:szCs w:val="24"/>
                    </w:rPr>
                    <m:t>1</m:t>
                  </m:r>
                  <m:r>
                    <w:rPr>
                      <w:rFonts w:ascii="Cambria Math" w:eastAsiaTheme="minorEastAsia" w:hAnsi="Cambria Math" w:cs="David"/>
                      <w:sz w:val="24"/>
                      <w:szCs w:val="24"/>
                    </w:rPr>
                    <m:t>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m:t>
                          </m:r>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m:t>
                  </m:r>
                  <m:r>
                    <w:rPr>
                      <w:rFonts w:ascii="Cambria Math" w:hAnsi="Cambria Math" w:cs="David"/>
                      <w:sz w:val="24"/>
                      <w:szCs w:val="24"/>
                    </w:rPr>
                    <m:t>0</m:t>
                  </m:r>
                  <m:r>
                    <w:rPr>
                      <w:rFonts w:ascii="Cambria Math" w:hAnsi="Cambria Math" w:cs="David"/>
                      <w:sz w:val="24"/>
                      <w:szCs w:val="24"/>
                    </w:rPr>
                    <m:t>.8w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e>
          </m:d>
        </m:oMath>
      </m:oMathPara>
    </w:p>
    <w:p w14:paraId="62459268" w14:textId="45B8B7ED"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לפי (</w:t>
      </w:r>
      <w:r w:rsidR="002737A8">
        <w:rPr>
          <w:rFonts w:ascii="David" w:eastAsiaTheme="minorEastAsia" w:hAnsi="David" w:cs="David"/>
          <w:iCs/>
          <w:sz w:val="24"/>
          <w:szCs w:val="24"/>
        </w:rPr>
        <w:t xml:space="preserve">Savva and </w:t>
      </w:r>
      <w:proofErr w:type="spellStart"/>
      <w:r w:rsidR="002737A8">
        <w:rPr>
          <w:rFonts w:ascii="David" w:eastAsiaTheme="minorEastAsia" w:hAnsi="David" w:cs="David"/>
          <w:iCs/>
          <w:sz w:val="24"/>
          <w:szCs w:val="24"/>
        </w:rPr>
        <w:t>Frenken</w:t>
      </w:r>
      <w:proofErr w:type="spellEnd"/>
      <w:r w:rsidR="002737A8">
        <w:rPr>
          <w:rFonts w:ascii="David" w:eastAsiaTheme="minorEastAsia" w:hAnsi="David" w:cs="David"/>
          <w:iCs/>
          <w:sz w:val="24"/>
          <w:szCs w:val="24"/>
        </w:rPr>
        <w:t>,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hint="cs"/>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hint="cs"/>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hint="cs"/>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i/>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hint="cs"/>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Default="002737A8" w:rsidP="001079E3">
            <w:pPr>
              <w:bidi/>
              <w:spacing w:line="360" w:lineRule="auto"/>
              <w:jc w:val="center"/>
              <w:rPr>
                <w:rFonts w:ascii="David" w:eastAsiaTheme="minorEastAsia" w:hAnsi="David" w:cs="David" w:hint="cs"/>
                <w:i/>
                <w:sz w:val="24"/>
                <w:szCs w:val="24"/>
                <w:rtl/>
              </w:rPr>
            </w:pPr>
            <w:r>
              <w:rPr>
                <w:rFonts w:ascii="David" w:eastAsiaTheme="minorEastAsia" w:hAnsi="David" w:cs="David"/>
                <w:i/>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hint="cs"/>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Default="002737A8" w:rsidP="001079E3">
            <w:pPr>
              <w:bidi/>
              <w:spacing w:line="360" w:lineRule="auto"/>
              <w:jc w:val="center"/>
              <w:rPr>
                <w:rFonts w:ascii="David" w:eastAsiaTheme="minorEastAsia" w:hAnsi="David" w:cs="David" w:hint="cs"/>
                <w:i/>
                <w:sz w:val="24"/>
                <w:szCs w:val="24"/>
                <w:rtl/>
              </w:rPr>
            </w:pPr>
            <w:r>
              <w:rPr>
                <w:rFonts w:ascii="David" w:eastAsiaTheme="minorEastAsia" w:hAnsi="David" w:cs="David"/>
                <w:i/>
                <w:sz w:val="24"/>
                <w:szCs w:val="24"/>
              </w:rPr>
              <w:t>6-15</w:t>
            </w:r>
          </w:p>
        </w:tc>
      </w:tr>
    </w:tbl>
    <w:p w14:paraId="5A74E081" w14:textId="64A94952" w:rsidR="002737A8" w:rsidRDefault="002737A8" w:rsidP="001079E3">
      <w:pPr>
        <w:bidi/>
        <w:spacing w:line="360" w:lineRule="auto"/>
        <w:rPr>
          <w:rFonts w:ascii="David" w:eastAsiaTheme="minorEastAsia" w:hAnsi="David" w:cs="David"/>
          <w:i/>
          <w:sz w:val="24"/>
          <w:szCs w:val="24"/>
          <w:rtl/>
        </w:rPr>
      </w:pPr>
    </w:p>
    <w:p w14:paraId="4D6EC4F3" w14:textId="202061F7" w:rsidR="002737A8" w:rsidRDefault="002737A8" w:rsidP="001079E3">
      <w:pPr>
        <w:bidi/>
        <w:spacing w:line="360" w:lineRule="auto"/>
        <w:rPr>
          <w:rFonts w:ascii="David" w:eastAsiaTheme="minorEastAsia" w:hAnsi="David" w:cs="David" w:hint="cs"/>
          <w:i/>
          <w:sz w:val="24"/>
          <w:szCs w:val="24"/>
          <w:rtl/>
        </w:rPr>
      </w:pPr>
      <w:r>
        <w:rPr>
          <w:rFonts w:ascii="David" w:eastAsiaTheme="minorEastAsia" w:hAnsi="David" w:cs="David" w:hint="cs"/>
          <w:i/>
          <w:sz w:val="24"/>
          <w:szCs w:val="24"/>
          <w:rtl/>
        </w:rPr>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m:t>
        </m:r>
        <m:r>
          <w:rPr>
            <w:rFonts w:ascii="Cambria Math" w:eastAsiaTheme="minorEastAsia" w:hAnsi="Cambria Math" w:cs="David"/>
            <w:sz w:val="24"/>
            <w:szCs w:val="24"/>
          </w:rPr>
          <m:t>-15</m:t>
        </m:r>
        <m:r>
          <w:rPr>
            <w:rFonts w:ascii="Cambria Math" w:eastAsiaTheme="minorEastAsia" w:hAnsi="Cambria Math" w:cs="David"/>
            <w:sz w:val="24"/>
            <w:szCs w:val="24"/>
          </w:rPr>
          <m:t xml:space="preserve">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את 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6F423415"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1F347CFA"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בנוסחא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נקבל:</w:t>
      </w:r>
    </w:p>
    <w:p w14:paraId="3BAB352D" w14:textId="1E25FFC2" w:rsidR="009B16C2" w:rsidRPr="00221808" w:rsidRDefault="009B16C2"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m:t>
          </m:r>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m:t>
          </m:r>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32D1868D" w14:textId="17EF57A1" w:rsidR="00221808" w:rsidRDefault="0022180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שימוש בנוסחא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נקבל:</w:t>
      </w:r>
    </w:p>
    <w:p w14:paraId="7D5A25FF" w14:textId="0547A1B5" w:rsidR="00221808" w:rsidRPr="00221808" w:rsidRDefault="00221808"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t>
          </m:r>
          <m:r>
            <w:rPr>
              <w:rFonts w:ascii="Cambria Math" w:hAnsi="Cambria Math" w:cs="David"/>
              <w:sz w:val="24"/>
              <w:szCs w:val="24"/>
            </w:rPr>
            <m:t>0.5</m:t>
          </m:r>
          <m:r>
            <w:rPr>
              <w:rFonts w:ascii="Cambria Math" w:hAnsi="Cambria Math" w:cs="David"/>
              <w:sz w:val="24"/>
              <w:szCs w:val="24"/>
            </w:rPr>
            <m:t>×</m:t>
          </m:r>
          <m:r>
            <w:rPr>
              <w:rFonts w:ascii="Cambria Math" w:hAnsi="Cambria Math" w:cs="David"/>
              <w:sz w:val="24"/>
              <w:szCs w:val="24"/>
            </w:rPr>
            <m:t>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m:t>
          </m:r>
          <m:r>
            <w:rPr>
              <w:rFonts w:ascii="Cambria Math" w:hAnsi="Cambria Math" w:cs="David"/>
              <w:sz w:val="24"/>
              <w:szCs w:val="24"/>
            </w:rPr>
            <m:t>0.5 m</m:t>
          </m:r>
          <m:r>
            <w:rPr>
              <w:rFonts w:ascii="Cambria Math" w:hAnsi="Cambria Math" w:cs="David"/>
              <w:sz w:val="24"/>
              <w:szCs w:val="24"/>
            </w:rPr>
            <m:t>×</m:t>
          </m:r>
          <m:r>
            <w:rPr>
              <w:rFonts w:ascii="Cambria Math" w:hAnsi="Cambria Math" w:cs="David"/>
              <w:sz w:val="24"/>
              <w:szCs w:val="24"/>
            </w:rPr>
            <m:t>0.333=26.26 mm</m:t>
          </m:r>
        </m:oMath>
      </m:oMathPara>
    </w:p>
    <w:p w14:paraId="1077533F" w14:textId="615995FF" w:rsidR="00221808" w:rsidRDefault="00221808" w:rsidP="001079E3">
      <w:pPr>
        <w:bidi/>
        <w:spacing w:line="360" w:lineRule="auto"/>
        <w:rPr>
          <w:rFonts w:ascii="David" w:hAnsi="David" w:cs="David"/>
          <w:sz w:val="32"/>
          <w:szCs w:val="32"/>
          <w:rtl/>
        </w:rPr>
      </w:pPr>
      <w:r>
        <w:rPr>
          <w:rFonts w:ascii="David" w:hAnsi="David" w:cs="David" w:hint="cs"/>
          <w:sz w:val="32"/>
          <w:szCs w:val="32"/>
          <w:rtl/>
        </w:rPr>
        <w:lastRenderedPageBreak/>
        <w:t xml:space="preserve">חישוב </w:t>
      </w:r>
      <w:r>
        <w:rPr>
          <w:rFonts w:ascii="David" w:hAnsi="David" w:cs="David" w:hint="cs"/>
          <w:sz w:val="32"/>
          <w:szCs w:val="32"/>
          <w:rtl/>
        </w:rPr>
        <w:t>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A4487A"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hint="cs"/>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66244AF4"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Pr>
          <w:rFonts w:ascii="David" w:hAnsi="David" w:cs="David" w:hint="cs"/>
          <w:sz w:val="24"/>
          <w:szCs w:val="24"/>
        </w:rPr>
        <w:t>XXX</w:t>
      </w:r>
      <w:r>
        <w:rPr>
          <w:rFonts w:ascii="David" w:hAnsi="David" w:cs="David" w:hint="cs"/>
          <w:sz w:val="24"/>
          <w:szCs w:val="24"/>
          <w:rtl/>
        </w:rPr>
        <w:t>. זאת מכיוון שיתקיימו שטחים "מתים" בשולי החלקה ללא עצים.</w:t>
      </w: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3AD13085" w14:textId="77777777" w:rsidR="001079E3" w:rsidRDefault="001079E3" w:rsidP="001079E3">
            <w:pPr>
              <w:bidi/>
              <w:spacing w:line="360" w:lineRule="auto"/>
              <w:rPr>
                <w:rFonts w:ascii="David" w:hAnsi="David" w:cs="David"/>
                <w:sz w:val="24"/>
                <w:szCs w:val="24"/>
                <w:rtl/>
              </w:rPr>
            </w:pPr>
            <w:r>
              <w:rPr>
                <w:rFonts w:ascii="David" w:hAnsi="David" w:cs="David" w:hint="cs"/>
                <w:sz w:val="24"/>
                <w:szCs w:val="24"/>
                <w:rtl/>
              </w:rPr>
              <w:t xml:space="preserve">איור </w:t>
            </w:r>
            <w:r>
              <w:rPr>
                <w:rFonts w:ascii="David" w:hAnsi="David" w:cs="David" w:hint="cs"/>
                <w:sz w:val="24"/>
                <w:szCs w:val="24"/>
              </w:rPr>
              <w:t>XXX</w:t>
            </w:r>
            <w:r>
              <w:rPr>
                <w:rFonts w:ascii="David" w:hAnsi="David" w:cs="David" w:hint="cs"/>
                <w:sz w:val="24"/>
                <w:szCs w:val="24"/>
                <w:rtl/>
              </w:rPr>
              <w:t>. מפת החלקה יחד עם תיואר מערכת ההשקייה</w:t>
            </w: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 xml:space="preserve">תכנון </w:t>
      </w:r>
      <w:r>
        <w:rPr>
          <w:rFonts w:ascii="David" w:hAnsi="David" w:cs="David" w:hint="cs"/>
          <w:sz w:val="44"/>
          <w:szCs w:val="44"/>
          <w:rtl/>
        </w:rPr>
        <w:t>מדוייק</w:t>
      </w:r>
      <w:r>
        <w:rPr>
          <w:rFonts w:ascii="David" w:hAnsi="David" w:cs="David" w:hint="cs"/>
          <w:sz w:val="44"/>
          <w:szCs w:val="44"/>
          <w:rtl/>
        </w:rPr>
        <w:t xml:space="preserve">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19B6C136" w:rsidR="001079E3" w:rsidRPr="0053667C" w:rsidRDefault="001079E3" w:rsidP="001079E3">
      <w:pPr>
        <w:bidi/>
        <w:spacing w:line="360" w:lineRule="auto"/>
        <w:rPr>
          <w:rFonts w:ascii="David" w:eastAsiaTheme="minorEastAsia" w:hAnsi="David" w:cs="David" w:hint="cs"/>
          <w:i/>
          <w:sz w:val="24"/>
          <w:szCs w:val="24"/>
          <w:rtl/>
        </w:rPr>
      </w:pPr>
      <w:r>
        <w:rPr>
          <w:rFonts w:ascii="David" w:hAnsi="David" w:cs="David" w:hint="cs"/>
          <w:sz w:val="24"/>
          <w:szCs w:val="24"/>
          <w:rtl/>
        </w:rPr>
        <w:t xml:space="preserve">מערכת ההשקייה שלנו מתוארת באיור </w:t>
      </w:r>
      <w:r>
        <w:rPr>
          <w:rFonts w:ascii="David" w:hAnsi="David" w:cs="David" w:hint="cs"/>
          <w:sz w:val="24"/>
          <w:szCs w:val="24"/>
        </w:rPr>
        <w:t>XXX</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במרחק 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66 מטר</w:t>
      </w:r>
      <w:r w:rsidR="0053667C">
        <w:rPr>
          <w:rFonts w:ascii="David" w:eastAsiaTheme="minorEastAsia" w:hAnsi="David" w:cs="David" w:hint="cs"/>
          <w:sz w:val="24"/>
          <w:szCs w:val="24"/>
          <w:rtl/>
        </w:rPr>
        <w:t xml:space="preserve"> כאשר המרחק בין השורות גם 6 מטר </w:t>
      </w:r>
      <w:r w:rsidR="00D00E78">
        <w:rPr>
          <w:rFonts w:ascii="David" w:eastAsiaTheme="minorEastAsia" w:hAnsi="David" w:cs="David" w:hint="cs"/>
          <w:sz w:val="24"/>
          <w:szCs w:val="24"/>
          <w:rtl/>
        </w:rPr>
        <w:t xml:space="preserve">אך נקודות החיבור שלהן לקו המחלק במרחק של </w:t>
      </w:r>
      <w:r w:rsidR="00D00E78">
        <w:rPr>
          <w:rFonts w:ascii="David" w:eastAsiaTheme="minorEastAsia" w:hAnsi="David" w:cs="David" w:hint="cs"/>
          <w:b/>
          <w:bCs/>
          <w:sz w:val="24"/>
          <w:szCs w:val="24"/>
          <w:rtl/>
        </w:rPr>
        <w:t>צריך למצוא את זה בקוד</w:t>
      </w:r>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2FF2DB62" w14:textId="61E3B4D6"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lastRenderedPageBreak/>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xml:space="preserve">. עם זאת, בחלק משלוחות הטיפטוף קיימים מקומות בהם זרם המים עולה מעומד רום נמוך לעומד רום גבוה כאשר גם קיימים מקומות שהזרימה מעומד רום גבוה לנמוך. ללשם בחינת כלל הפרופילים </w:t>
      </w:r>
      <w:r w:rsidR="00BC0FEE">
        <w:rPr>
          <w:rFonts w:ascii="David" w:eastAsiaTheme="minorEastAsia" w:hAnsi="David" w:cs="David" w:hint="cs"/>
          <w:sz w:val="24"/>
          <w:szCs w:val="24"/>
          <w:rtl/>
        </w:rPr>
        <w:t>הטופוגרפים של שלוחות הטיפטוף ראה במחברת.</w:t>
      </w:r>
      <w:r w:rsidR="0053667C">
        <w:rPr>
          <w:rFonts w:ascii="David" w:eastAsiaTheme="minorEastAsia" w:hAnsi="David" w:cs="David" w:hint="cs"/>
          <w:sz w:val="24"/>
          <w:szCs w:val="24"/>
          <w:rtl/>
        </w:rPr>
        <w:t xml:space="preserve"> </w:t>
      </w:r>
    </w:p>
    <w:p w14:paraId="779D54E6" w14:textId="1FC389B6" w:rsidR="00BE7597" w:rsidRDefault="00BE7597" w:rsidP="00BE7597">
      <w:pPr>
        <w:bidi/>
        <w:spacing w:line="360" w:lineRule="auto"/>
        <w:rPr>
          <w:rFonts w:ascii="David" w:eastAsiaTheme="minorEastAsia" w:hAnsi="David" w:cs="David" w:hint="cs"/>
          <w:sz w:val="24"/>
          <w:szCs w:val="24"/>
          <w:rtl/>
        </w:rPr>
      </w:pPr>
      <w:r>
        <w:rPr>
          <w:rFonts w:ascii="David" w:hAnsi="David" w:cs="David" w:hint="cs"/>
          <w:sz w:val="32"/>
          <w:szCs w:val="32"/>
          <w:rtl/>
        </w:rPr>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m:t>
        </m:r>
        <m:r>
          <w:rPr>
            <w:rFonts w:ascii="Cambria Math" w:hAnsi="Cambria Math" w:cs="David"/>
            <w:sz w:val="24"/>
            <w:szCs w:val="24"/>
          </w:rPr>
          <m:t xml:space="preserve"> m×</m:t>
        </m:r>
        <m:r>
          <w:rPr>
            <w:rFonts w:ascii="Cambria Math" w:hAnsi="Cambria Math" w:cs="David"/>
            <w:sz w:val="24"/>
            <w:szCs w:val="24"/>
          </w:rPr>
          <m:t>66</m:t>
        </m:r>
        <m:r>
          <w:rPr>
            <w:rFonts w:ascii="Cambria Math" w:hAnsi="Cambria Math" w:cs="David"/>
            <w:sz w:val="24"/>
            <w:szCs w:val="24"/>
          </w:rPr>
          <m:t xml:space="preserve"> m</m:t>
        </m:r>
        <m:r>
          <w:rPr>
            <w:rFonts w:ascii="Cambria Math" w:hAnsi="Cambria Math" w:cs="David"/>
            <w:sz w:val="24"/>
            <w:szCs w:val="24"/>
          </w:rPr>
          <m:t>×</m:t>
        </m:r>
        <m:r>
          <w:rPr>
            <w:rFonts w:ascii="Cambria Math" w:hAnsi="Cambria Math" w:cs="David"/>
            <w:sz w:val="24"/>
            <w:szCs w:val="24"/>
          </w:rPr>
          <m:t>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m:t>
        </m:r>
        <m:r>
          <w:rPr>
            <w:rFonts w:ascii="Cambria Math" w:eastAsiaTheme="minorEastAsia" w:hAnsi="Cambria Math" w:cs="David"/>
            <w:sz w:val="24"/>
            <w:szCs w:val="24"/>
          </w:rPr>
          <m:t xml:space="preserve"> m</m:t>
        </m:r>
        <m:r>
          <w:rPr>
            <w:rFonts w:ascii="Cambria Math" w:hAnsi="Cambria Math" w:cs="David"/>
            <w:sz w:val="24"/>
            <w:szCs w:val="24"/>
          </w:rPr>
          <m:t>×</m:t>
        </m:r>
        <m:r>
          <w:rPr>
            <w:rFonts w:ascii="Cambria Math" w:eastAsiaTheme="minorEastAsia" w:hAnsi="Cambria Math" w:cs="David"/>
            <w:sz w:val="24"/>
            <w:szCs w:val="24"/>
          </w:rPr>
          <m:t>66</m:t>
        </m:r>
        <m:r>
          <w:rPr>
            <w:rFonts w:ascii="Cambria Math" w:eastAsiaTheme="minorEastAsia" w:hAnsi="Cambria Math" w:cs="David"/>
            <w:sz w:val="24"/>
            <w:szCs w:val="24"/>
          </w:rPr>
          <m:t xml:space="preserve">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m:t>
        </m:r>
        <m:r>
          <w:rPr>
            <w:rFonts w:ascii="Cambria Math" w:eastAsiaTheme="minorEastAsia" w:hAnsi="Cambria Math" w:cs="David"/>
            <w:sz w:val="24"/>
            <w:szCs w:val="24"/>
          </w:rPr>
          <m:t xml:space="preserve"> m</m:t>
        </m:r>
        <m:r>
          <w:rPr>
            <w:rFonts w:ascii="Cambria Math" w:hAnsi="Cambria Math" w:cs="David"/>
            <w:sz w:val="24"/>
            <w:szCs w:val="24"/>
          </w:rPr>
          <m:t>×</m:t>
        </m:r>
        <m:r>
          <w:rPr>
            <w:rFonts w:ascii="Cambria Math" w:eastAsiaTheme="minorEastAsia" w:hAnsi="Cambria Math" w:cs="David"/>
            <w:sz w:val="24"/>
            <w:szCs w:val="24"/>
          </w:rPr>
          <m:t>25</m:t>
        </m:r>
        <m:r>
          <w:rPr>
            <w:rFonts w:ascii="Cambria Math" w:eastAsiaTheme="minorEastAsia" w:hAnsi="Cambria Math" w:cs="David"/>
            <w:sz w:val="24"/>
            <w:szCs w:val="24"/>
          </w:rPr>
          <m:t xml:space="preserve">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387092"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9D2486B"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כמו שנאמר מקודם, עבור אבוקדו בעת צריכה מקסימלית יש להשקות לאורך זמן ולכן נחליט על ספיקה נומינלית של:</w:t>
      </w:r>
    </w:p>
    <w:p w14:paraId="6330D582" w14:textId="1B99FC45" w:rsidR="00387092" w:rsidRPr="00387092" w:rsidRDefault="00387092"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7CDF8DA6" w:rsidR="00BE7597" w:rsidRPr="00387092" w:rsidRDefault="00BE7597" w:rsidP="00BE7597">
      <w:pPr>
        <w:bidi/>
        <w:rPr>
          <w:rFonts w:ascii="David" w:eastAsiaTheme="minorEastAsia" w:hAnsi="David" w:cs="David" w:hint="cs"/>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 xml:space="preserve">hours=10:16 </m:t>
          </m:r>
          <m:r>
            <w:rPr>
              <w:rFonts w:ascii="Cambria Math" w:eastAsiaTheme="minorEastAsia" w:hAnsi="Cambria Math" w:cs="David"/>
              <w:sz w:val="24"/>
              <w:szCs w:val="24"/>
            </w:rPr>
            <m:t>hours</m:t>
          </m:r>
        </m:oMath>
      </m:oMathPara>
    </w:p>
    <w:p w14:paraId="69A124C5" w14:textId="3FDBBAEC" w:rsidR="00A74A9D" w:rsidRDefault="00E77DFC" w:rsidP="00A74A9D">
      <w:pPr>
        <w:bidi/>
        <w:spacing w:line="360" w:lineRule="auto"/>
        <w:rPr>
          <w:rFonts w:ascii="David" w:hAnsi="David" w:cs="David"/>
          <w:sz w:val="32"/>
          <w:szCs w:val="32"/>
          <w:rtl/>
        </w:rPr>
      </w:pPr>
      <w:r>
        <w:rPr>
          <w:rFonts w:ascii="David" w:hAnsi="David" w:cs="David" w:hint="cs"/>
          <w:sz w:val="32"/>
          <w:szCs w:val="32"/>
          <w:rtl/>
        </w:rPr>
        <w:t>חומרי מערכת הטיפטוף</w:t>
      </w:r>
    </w:p>
    <w:p w14:paraId="0F310254" w14:textId="3DB985FE"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 מתוכו בחרנו במערכות טיפטוף לא מווסתות לחץ מדגם </w:t>
      </w:r>
      <w:proofErr w:type="spellStart"/>
      <w:r w:rsidR="00FB2DE2">
        <w:rPr>
          <w:rFonts w:ascii="David" w:hAnsi="David" w:cs="David"/>
          <w:sz w:val="24"/>
          <w:szCs w:val="24"/>
        </w:rPr>
        <w:t>TifDrip</w:t>
      </w:r>
      <w:proofErr w:type="spellEnd"/>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E92A90">
        <w:rPr>
          <w:rFonts w:ascii="David" w:eastAsiaTheme="minorEastAsia" w:hAnsi="David" w:cs="David" w:hint="cs"/>
          <w:sz w:val="24"/>
          <w:szCs w:val="24"/>
          <w:rtl/>
        </w:rPr>
        <w:t xml:space="preserve">. בנוסף לכך לפי הקטלוג קוטר 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E821E3">
        <w:rPr>
          <w:rFonts w:ascii="David" w:eastAsiaTheme="minorEastAsia" w:hAnsi="David" w:cs="David" w:hint="cs"/>
          <w:sz w:val="24"/>
          <w:szCs w:val="24"/>
        </w:rPr>
        <w:t>XXX</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הנוסחא </w:t>
      </w:r>
      <w:r w:rsidR="00F16114">
        <w:rPr>
          <w:rFonts w:ascii="David" w:eastAsiaTheme="minorEastAsia" w:hAnsi="David" w:cs="David" w:hint="cs"/>
          <w:sz w:val="24"/>
          <w:szCs w:val="24"/>
        </w:rPr>
        <w:t>XXX</w:t>
      </w:r>
      <w:r w:rsidR="00F16114">
        <w:rPr>
          <w:rFonts w:ascii="David" w:eastAsiaTheme="minorEastAsia" w:hAnsi="David" w:cs="David" w:hint="cs"/>
          <w:sz w:val="24"/>
          <w:szCs w:val="24"/>
          <w:rtl/>
        </w:rPr>
        <w:t>:</w:t>
      </w:r>
    </w:p>
    <w:p w14:paraId="47C5CF73" w14:textId="5689EE95"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[XXX]</m:t>
          </m:r>
        </m:oMath>
      </m:oMathPara>
    </w:p>
    <w:p w14:paraId="0492B7C1" w14:textId="2BFFAB97" w:rsidR="00F16114" w:rsidRDefault="00C10E2E" w:rsidP="00F16114">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r>
          <w:rPr>
            <w:rFonts w:ascii="Cambria Math" w:hAnsi="Cambria Math" w:cs="David"/>
            <w:sz w:val="24"/>
            <w:szCs w:val="24"/>
          </w:rPr>
          <m:t>q</m:t>
        </m:r>
      </m:oMath>
      <w:r>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Pr>
          <w:rFonts w:ascii="David" w:eastAsiaTheme="minorEastAsia" w:hAnsi="David" w:cs="David" w:hint="cs"/>
          <w:i/>
          <w:sz w:val="24"/>
          <w:szCs w:val="24"/>
          <w:rtl/>
        </w:rPr>
        <w:t>. מגוון האפשרויות למוצר מתואר לפי הטבלה הבאה:</w:t>
      </w:r>
    </w:p>
    <w:tbl>
      <w:tblPr>
        <w:tblStyle w:val="TableGrid"/>
        <w:bidiVisual/>
        <w:tblW w:w="8605" w:type="dxa"/>
        <w:jc w:val="right"/>
        <w:tblLook w:val="04A0" w:firstRow="1" w:lastRow="0" w:firstColumn="1" w:lastColumn="0" w:noHBand="0" w:noVBand="1"/>
      </w:tblPr>
      <w:tblGrid>
        <w:gridCol w:w="646"/>
        <w:gridCol w:w="646"/>
        <w:gridCol w:w="647"/>
        <w:gridCol w:w="646"/>
        <w:gridCol w:w="647"/>
        <w:gridCol w:w="646"/>
        <w:gridCol w:w="646"/>
        <w:gridCol w:w="646"/>
        <w:gridCol w:w="646"/>
        <w:gridCol w:w="646"/>
        <w:gridCol w:w="670"/>
        <w:gridCol w:w="697"/>
        <w:gridCol w:w="776"/>
      </w:tblGrid>
      <w:tr w:rsidR="007A1B6E" w:rsidRPr="005126D6" w14:paraId="4E211911" w14:textId="77777777" w:rsidTr="005126D6">
        <w:trPr>
          <w:jc w:val="right"/>
        </w:trPr>
        <w:tc>
          <w:tcPr>
            <w:tcW w:w="2599" w:type="dxa"/>
            <w:gridSpan w:val="4"/>
            <w:tcBorders>
              <w:top w:val="single" w:sz="24" w:space="0" w:color="auto"/>
              <w:left w:val="single" w:sz="24" w:space="0" w:color="auto"/>
              <w:right w:val="single" w:sz="24" w:space="0" w:color="auto"/>
            </w:tcBorders>
            <w:shd w:val="clear" w:color="auto" w:fill="D0CECE" w:themeFill="background2" w:themeFillShade="E6"/>
            <w:vAlign w:val="center"/>
          </w:tcPr>
          <w:p w14:paraId="13F5908A" w14:textId="6872959D" w:rsidR="007A1B6E" w:rsidRPr="005126D6" w:rsidRDefault="005126D6" w:rsidP="005126D6">
            <w:pPr>
              <w:spacing w:line="360" w:lineRule="auto"/>
              <w:jc w:val="center"/>
              <w:rPr>
                <w:rFonts w:ascii="David" w:hAnsi="David" w:cs="David" w:hint="cs"/>
                <w:iCs/>
                <w:sz w:val="24"/>
                <w:szCs w:val="24"/>
                <w:rtl/>
              </w:rPr>
            </w:pPr>
            <w:r>
              <w:rPr>
                <w:rFonts w:ascii="David" w:hAnsi="David" w:cs="David"/>
                <w:iCs/>
                <w:sz w:val="24"/>
                <w:szCs w:val="24"/>
              </w:rPr>
              <w:t>16/4</w:t>
            </w:r>
          </w:p>
        </w:tc>
        <w:tc>
          <w:tcPr>
            <w:tcW w:w="2597" w:type="dxa"/>
            <w:gridSpan w:val="4"/>
            <w:tcBorders>
              <w:top w:val="single" w:sz="24" w:space="0" w:color="auto"/>
              <w:left w:val="single" w:sz="24" w:space="0" w:color="auto"/>
              <w:right w:val="single" w:sz="24" w:space="0" w:color="auto"/>
            </w:tcBorders>
            <w:shd w:val="clear" w:color="auto" w:fill="FBE4D5" w:themeFill="accent2" w:themeFillTint="33"/>
            <w:vAlign w:val="center"/>
          </w:tcPr>
          <w:p w14:paraId="2FC589EA" w14:textId="1FEEAB2C" w:rsidR="007A1B6E" w:rsidRPr="005126D6" w:rsidRDefault="005126D6" w:rsidP="005126D6">
            <w:pPr>
              <w:spacing w:line="360" w:lineRule="auto"/>
              <w:jc w:val="center"/>
              <w:rPr>
                <w:rFonts w:ascii="David" w:hAnsi="David" w:cs="David" w:hint="cs"/>
                <w:iCs/>
                <w:sz w:val="24"/>
                <w:szCs w:val="24"/>
                <w:rtl/>
              </w:rPr>
            </w:pPr>
            <w:r>
              <w:rPr>
                <w:rFonts w:ascii="David" w:hAnsi="David" w:cs="David"/>
                <w:iCs/>
                <w:sz w:val="24"/>
                <w:szCs w:val="24"/>
              </w:rPr>
              <w:t>16/2</w:t>
            </w:r>
          </w:p>
        </w:tc>
        <w:tc>
          <w:tcPr>
            <w:tcW w:w="2676" w:type="dxa"/>
            <w:gridSpan w:val="4"/>
            <w:tcBorders>
              <w:top w:val="single" w:sz="24" w:space="0" w:color="auto"/>
              <w:left w:val="single" w:sz="24" w:space="0" w:color="auto"/>
              <w:right w:val="single" w:sz="24" w:space="0" w:color="auto"/>
            </w:tcBorders>
            <w:shd w:val="clear" w:color="auto" w:fill="E2EFD9" w:themeFill="accent6" w:themeFillTint="33"/>
            <w:vAlign w:val="center"/>
          </w:tcPr>
          <w:p w14:paraId="19D5DEBE" w14:textId="0F756607" w:rsidR="007A1B6E" w:rsidRPr="005126D6" w:rsidRDefault="005126D6" w:rsidP="005126D6">
            <w:pPr>
              <w:spacing w:line="360" w:lineRule="auto"/>
              <w:jc w:val="center"/>
              <w:rPr>
                <w:rFonts w:ascii="David" w:hAnsi="David" w:cs="David" w:hint="cs"/>
                <w:iCs/>
                <w:sz w:val="24"/>
                <w:szCs w:val="24"/>
                <w:rtl/>
              </w:rPr>
            </w:pPr>
            <w:r>
              <w:rPr>
                <w:rFonts w:ascii="David" w:hAnsi="David" w:cs="David"/>
                <w:iCs/>
                <w:sz w:val="24"/>
                <w:szCs w:val="24"/>
              </w:rPr>
              <w:t>16/1</w:t>
            </w:r>
          </w:p>
        </w:tc>
        <w:tc>
          <w:tcPr>
            <w:tcW w:w="733" w:type="dxa"/>
            <w:tcBorders>
              <w:left w:val="single" w:sz="24" w:space="0" w:color="auto"/>
            </w:tcBorders>
            <w:vAlign w:val="center"/>
          </w:tcPr>
          <w:p w14:paraId="27C866EB" w14:textId="35B91E8D" w:rsidR="007A1B6E" w:rsidRPr="005126D6" w:rsidRDefault="007A1B6E" w:rsidP="005126D6">
            <w:pPr>
              <w:spacing w:line="360" w:lineRule="auto"/>
              <w:jc w:val="center"/>
              <w:rPr>
                <w:rFonts w:ascii="David" w:hAnsi="David" w:cs="David" w:hint="cs"/>
                <w:iCs/>
                <w:sz w:val="24"/>
                <w:szCs w:val="24"/>
                <w:rtl/>
              </w:rPr>
            </w:pPr>
          </w:p>
        </w:tc>
      </w:tr>
      <w:tr w:rsidR="005126D6" w:rsidRPr="005126D6" w14:paraId="48C3F0C5" w14:textId="77777777" w:rsidTr="005126D6">
        <w:trPr>
          <w:jc w:val="right"/>
        </w:trPr>
        <w:tc>
          <w:tcPr>
            <w:tcW w:w="650" w:type="dxa"/>
            <w:tcBorders>
              <w:left w:val="single" w:sz="24" w:space="0" w:color="auto"/>
            </w:tcBorders>
            <w:shd w:val="clear" w:color="auto" w:fill="D0CECE" w:themeFill="background2" w:themeFillShade="E6"/>
            <w:vAlign w:val="center"/>
          </w:tcPr>
          <w:p w14:paraId="4EA04FEF" w14:textId="71CD9C52"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50" w:type="dxa"/>
            <w:shd w:val="clear" w:color="auto" w:fill="D0CECE" w:themeFill="background2" w:themeFillShade="E6"/>
            <w:vAlign w:val="center"/>
          </w:tcPr>
          <w:p w14:paraId="7727574B" w14:textId="77F2F4A4"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1.0 mm</w:t>
            </w:r>
          </w:p>
        </w:tc>
        <w:tc>
          <w:tcPr>
            <w:tcW w:w="650" w:type="dxa"/>
            <w:shd w:val="clear" w:color="auto" w:fill="D0CECE" w:themeFill="background2" w:themeFillShade="E6"/>
            <w:vAlign w:val="center"/>
          </w:tcPr>
          <w:p w14:paraId="3B4CBF6C" w14:textId="3EA02559"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0.9 mm</w:t>
            </w:r>
          </w:p>
        </w:tc>
        <w:tc>
          <w:tcPr>
            <w:tcW w:w="649" w:type="dxa"/>
            <w:tcBorders>
              <w:right w:val="single" w:sz="24" w:space="0" w:color="auto"/>
            </w:tcBorders>
            <w:shd w:val="clear" w:color="auto" w:fill="D0CECE" w:themeFill="background2" w:themeFillShade="E6"/>
            <w:vAlign w:val="center"/>
          </w:tcPr>
          <w:p w14:paraId="0A5870B9" w14:textId="20C5A538"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0.65 mm</w:t>
            </w:r>
          </w:p>
        </w:tc>
        <w:tc>
          <w:tcPr>
            <w:tcW w:w="650" w:type="dxa"/>
            <w:tcBorders>
              <w:left w:val="single" w:sz="24" w:space="0" w:color="auto"/>
            </w:tcBorders>
            <w:shd w:val="clear" w:color="auto" w:fill="FBE4D5" w:themeFill="accent2" w:themeFillTint="33"/>
            <w:vAlign w:val="center"/>
          </w:tcPr>
          <w:p w14:paraId="7DE91E8D" w14:textId="39D21D20"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1.15 mm</w:t>
            </w:r>
          </w:p>
        </w:tc>
        <w:tc>
          <w:tcPr>
            <w:tcW w:w="649" w:type="dxa"/>
            <w:shd w:val="clear" w:color="auto" w:fill="FBE4D5" w:themeFill="accent2" w:themeFillTint="33"/>
            <w:vAlign w:val="center"/>
          </w:tcPr>
          <w:p w14:paraId="73461403" w14:textId="4CB4361B"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1.0 mm</w:t>
            </w:r>
          </w:p>
        </w:tc>
        <w:tc>
          <w:tcPr>
            <w:tcW w:w="649" w:type="dxa"/>
            <w:shd w:val="clear" w:color="auto" w:fill="FBE4D5" w:themeFill="accent2" w:themeFillTint="33"/>
            <w:vAlign w:val="center"/>
          </w:tcPr>
          <w:p w14:paraId="627A9C9E" w14:textId="388C8FB6"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0.9 mm</w:t>
            </w:r>
          </w:p>
        </w:tc>
        <w:tc>
          <w:tcPr>
            <w:tcW w:w="649" w:type="dxa"/>
            <w:tcBorders>
              <w:right w:val="single" w:sz="24" w:space="0" w:color="auto"/>
            </w:tcBorders>
            <w:shd w:val="clear" w:color="auto" w:fill="FBE4D5" w:themeFill="accent2" w:themeFillTint="33"/>
            <w:vAlign w:val="center"/>
          </w:tcPr>
          <w:p w14:paraId="14D73809" w14:textId="03721429"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0.65 mm</w:t>
            </w:r>
          </w:p>
        </w:tc>
        <w:tc>
          <w:tcPr>
            <w:tcW w:w="649" w:type="dxa"/>
            <w:tcBorders>
              <w:left w:val="single" w:sz="24" w:space="0" w:color="auto"/>
            </w:tcBorders>
            <w:shd w:val="clear" w:color="auto" w:fill="E2EFD9" w:themeFill="accent6" w:themeFillTint="33"/>
            <w:vAlign w:val="center"/>
          </w:tcPr>
          <w:p w14:paraId="1F8D748F" w14:textId="23FC0DD4"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1.15 mm</w:t>
            </w:r>
          </w:p>
        </w:tc>
        <w:tc>
          <w:tcPr>
            <w:tcW w:w="649" w:type="dxa"/>
            <w:shd w:val="clear" w:color="auto" w:fill="E2EFD9" w:themeFill="accent6" w:themeFillTint="33"/>
            <w:vAlign w:val="center"/>
          </w:tcPr>
          <w:p w14:paraId="60A32682" w14:textId="3103E22A"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5" w:type="dxa"/>
            <w:shd w:val="clear" w:color="auto" w:fill="E2EFD9" w:themeFill="accent6" w:themeFillTint="33"/>
            <w:vAlign w:val="center"/>
          </w:tcPr>
          <w:p w14:paraId="5CC67D28" w14:textId="04AA7A35"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703" w:type="dxa"/>
            <w:tcBorders>
              <w:right w:val="single" w:sz="24" w:space="0" w:color="auto"/>
            </w:tcBorders>
            <w:shd w:val="clear" w:color="auto" w:fill="E2EFD9" w:themeFill="accent6" w:themeFillTint="33"/>
            <w:vAlign w:val="center"/>
          </w:tcPr>
          <w:p w14:paraId="66543FD3" w14:textId="6F37CF9F"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733" w:type="dxa"/>
            <w:tcBorders>
              <w:left w:val="single" w:sz="24" w:space="0" w:color="auto"/>
            </w:tcBorders>
            <w:vAlign w:val="center"/>
          </w:tcPr>
          <w:p w14:paraId="10BD49C6" w14:textId="6F13FD31"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P</w:t>
            </w:r>
            <w:r w:rsidR="007D4F51">
              <w:rPr>
                <w:rFonts w:ascii="David" w:hAnsi="David" w:cs="David"/>
                <w:iCs/>
                <w:sz w:val="24"/>
                <w:szCs w:val="24"/>
              </w:rPr>
              <w:t>(bar)</w:t>
            </w:r>
          </w:p>
        </w:tc>
      </w:tr>
      <w:tr w:rsidR="00C10E2E" w:rsidRPr="005126D6" w14:paraId="214A2C4C" w14:textId="77777777" w:rsidTr="005126D6">
        <w:trPr>
          <w:jc w:val="right"/>
        </w:trPr>
        <w:tc>
          <w:tcPr>
            <w:tcW w:w="650" w:type="dxa"/>
            <w:tcBorders>
              <w:left w:val="single" w:sz="24" w:space="0" w:color="auto"/>
            </w:tcBorders>
            <w:vAlign w:val="center"/>
          </w:tcPr>
          <w:p w14:paraId="66CB76E4" w14:textId="1AB76ABB"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2.58</w:t>
            </w:r>
          </w:p>
        </w:tc>
        <w:tc>
          <w:tcPr>
            <w:tcW w:w="650" w:type="dxa"/>
            <w:vAlign w:val="center"/>
          </w:tcPr>
          <w:p w14:paraId="269D013D" w14:textId="0072F816"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2.58</w:t>
            </w:r>
          </w:p>
        </w:tc>
        <w:tc>
          <w:tcPr>
            <w:tcW w:w="650" w:type="dxa"/>
            <w:vAlign w:val="center"/>
          </w:tcPr>
          <w:p w14:paraId="70455706" w14:textId="078EEB4C"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2.58</w:t>
            </w:r>
          </w:p>
        </w:tc>
        <w:tc>
          <w:tcPr>
            <w:tcW w:w="649" w:type="dxa"/>
            <w:tcBorders>
              <w:right w:val="single" w:sz="24" w:space="0" w:color="auto"/>
            </w:tcBorders>
            <w:vAlign w:val="center"/>
          </w:tcPr>
          <w:p w14:paraId="2F288787" w14:textId="458850C7"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2.72</w:t>
            </w:r>
          </w:p>
        </w:tc>
        <w:tc>
          <w:tcPr>
            <w:tcW w:w="650" w:type="dxa"/>
            <w:tcBorders>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1.43</w:t>
            </w:r>
          </w:p>
        </w:tc>
        <w:tc>
          <w:tcPr>
            <w:tcW w:w="649" w:type="dxa"/>
            <w:vAlign w:val="center"/>
          </w:tcPr>
          <w:p w14:paraId="08D647BA" w14:textId="56C21C26"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1.50</w:t>
            </w:r>
          </w:p>
        </w:tc>
        <w:tc>
          <w:tcPr>
            <w:tcW w:w="649" w:type="dxa"/>
            <w:vAlign w:val="center"/>
          </w:tcPr>
          <w:p w14:paraId="1F8A6D09" w14:textId="5F5ABD9F"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1.50</w:t>
            </w:r>
          </w:p>
        </w:tc>
        <w:tc>
          <w:tcPr>
            <w:tcW w:w="649" w:type="dxa"/>
            <w:tcBorders>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1.61</w:t>
            </w:r>
          </w:p>
        </w:tc>
        <w:tc>
          <w:tcPr>
            <w:tcW w:w="649" w:type="dxa"/>
            <w:tcBorders>
              <w:left w:val="single" w:sz="24" w:space="0" w:color="auto"/>
            </w:tcBorders>
            <w:vAlign w:val="center"/>
          </w:tcPr>
          <w:p w14:paraId="4EDDFA6E" w14:textId="5F776C19"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0.72</w:t>
            </w:r>
          </w:p>
        </w:tc>
        <w:tc>
          <w:tcPr>
            <w:tcW w:w="649" w:type="dxa"/>
            <w:shd w:val="clear" w:color="auto" w:fill="FFFF00"/>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5" w:type="dxa"/>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703" w:type="dxa"/>
            <w:tcBorders>
              <w:right w:val="single" w:sz="24" w:space="0" w:color="auto"/>
            </w:tcBorders>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733" w:type="dxa"/>
            <w:tcBorders>
              <w:left w:val="single" w:sz="24" w:space="0" w:color="auto"/>
            </w:tcBorders>
            <w:vAlign w:val="center"/>
          </w:tcPr>
          <w:p w14:paraId="34DD1A64" w14:textId="49216AA0"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0.5</w:t>
            </w:r>
          </w:p>
        </w:tc>
      </w:tr>
      <w:tr w:rsidR="00C10E2E" w:rsidRPr="005126D6" w14:paraId="12A24FC9" w14:textId="77777777" w:rsidTr="005126D6">
        <w:trPr>
          <w:jc w:val="right"/>
        </w:trPr>
        <w:tc>
          <w:tcPr>
            <w:tcW w:w="650" w:type="dxa"/>
            <w:tcBorders>
              <w:left w:val="single" w:sz="24" w:space="0" w:color="auto"/>
            </w:tcBorders>
            <w:vAlign w:val="center"/>
          </w:tcPr>
          <w:p w14:paraId="35921B67" w14:textId="78D0AEA0"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3.60</w:t>
            </w:r>
          </w:p>
        </w:tc>
        <w:tc>
          <w:tcPr>
            <w:tcW w:w="650" w:type="dxa"/>
            <w:vAlign w:val="center"/>
          </w:tcPr>
          <w:p w14:paraId="4132164F" w14:textId="1BC50BB0"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3.60</w:t>
            </w:r>
          </w:p>
        </w:tc>
        <w:tc>
          <w:tcPr>
            <w:tcW w:w="650" w:type="dxa"/>
            <w:vAlign w:val="center"/>
          </w:tcPr>
          <w:p w14:paraId="398EB103" w14:textId="5305B941"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3.60</w:t>
            </w:r>
          </w:p>
        </w:tc>
        <w:tc>
          <w:tcPr>
            <w:tcW w:w="649" w:type="dxa"/>
            <w:tcBorders>
              <w:right w:val="single" w:sz="24" w:space="0" w:color="auto"/>
            </w:tcBorders>
            <w:vAlign w:val="center"/>
          </w:tcPr>
          <w:p w14:paraId="3229918A" w14:textId="3B865D26"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3.80</w:t>
            </w:r>
          </w:p>
        </w:tc>
        <w:tc>
          <w:tcPr>
            <w:tcW w:w="650"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2.00</w:t>
            </w:r>
          </w:p>
        </w:tc>
        <w:tc>
          <w:tcPr>
            <w:tcW w:w="649" w:type="dxa"/>
            <w:vAlign w:val="center"/>
          </w:tcPr>
          <w:p w14:paraId="2EE6CAFD" w14:textId="767F5691"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2.10</w:t>
            </w:r>
          </w:p>
        </w:tc>
        <w:tc>
          <w:tcPr>
            <w:tcW w:w="649" w:type="dxa"/>
            <w:vAlign w:val="center"/>
          </w:tcPr>
          <w:p w14:paraId="6706169D" w14:textId="0B8B3E92"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2.10</w:t>
            </w:r>
          </w:p>
        </w:tc>
        <w:tc>
          <w:tcPr>
            <w:tcW w:w="649"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2.25</w:t>
            </w:r>
          </w:p>
        </w:tc>
        <w:tc>
          <w:tcPr>
            <w:tcW w:w="649" w:type="dxa"/>
            <w:tcBorders>
              <w:left w:val="single" w:sz="24" w:space="0" w:color="auto"/>
            </w:tcBorders>
            <w:vAlign w:val="center"/>
          </w:tcPr>
          <w:p w14:paraId="2A3762B6" w14:textId="28A4F125"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1.00</w:t>
            </w:r>
          </w:p>
        </w:tc>
        <w:tc>
          <w:tcPr>
            <w:tcW w:w="649" w:type="dxa"/>
            <w:shd w:val="clear" w:color="auto" w:fill="FFFF00"/>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5" w:type="dxa"/>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703" w:type="dxa"/>
            <w:tcBorders>
              <w:right w:val="single" w:sz="24" w:space="0" w:color="auto"/>
            </w:tcBorders>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733" w:type="dxa"/>
            <w:tcBorders>
              <w:left w:val="single" w:sz="24" w:space="0" w:color="auto"/>
            </w:tcBorders>
            <w:vAlign w:val="center"/>
          </w:tcPr>
          <w:p w14:paraId="29D2AF78" w14:textId="1E22F6B8"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1</w:t>
            </w:r>
          </w:p>
        </w:tc>
      </w:tr>
      <w:tr w:rsidR="00C10E2E" w:rsidRPr="005126D6" w14:paraId="15D00672" w14:textId="77777777" w:rsidTr="005126D6">
        <w:trPr>
          <w:jc w:val="right"/>
        </w:trPr>
        <w:tc>
          <w:tcPr>
            <w:tcW w:w="650" w:type="dxa"/>
            <w:tcBorders>
              <w:left w:val="single" w:sz="24" w:space="0" w:color="auto"/>
            </w:tcBorders>
            <w:vAlign w:val="center"/>
          </w:tcPr>
          <w:p w14:paraId="77DB868B" w14:textId="67A10F9E"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4.37</w:t>
            </w:r>
          </w:p>
        </w:tc>
        <w:tc>
          <w:tcPr>
            <w:tcW w:w="650" w:type="dxa"/>
            <w:vAlign w:val="center"/>
          </w:tcPr>
          <w:p w14:paraId="3BC56900" w14:textId="7390A4D6"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4.37</w:t>
            </w:r>
          </w:p>
        </w:tc>
        <w:tc>
          <w:tcPr>
            <w:tcW w:w="650" w:type="dxa"/>
            <w:vAlign w:val="center"/>
          </w:tcPr>
          <w:p w14:paraId="1F59EB0F" w14:textId="2C20A3C6"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4.37</w:t>
            </w:r>
          </w:p>
        </w:tc>
        <w:tc>
          <w:tcPr>
            <w:tcW w:w="649" w:type="dxa"/>
            <w:tcBorders>
              <w:right w:val="single" w:sz="24" w:space="0" w:color="auto"/>
            </w:tcBorders>
            <w:vAlign w:val="center"/>
          </w:tcPr>
          <w:p w14:paraId="579B71EB" w14:textId="53470847"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4.62</w:t>
            </w:r>
          </w:p>
        </w:tc>
        <w:tc>
          <w:tcPr>
            <w:tcW w:w="650"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2.43</w:t>
            </w:r>
          </w:p>
        </w:tc>
        <w:tc>
          <w:tcPr>
            <w:tcW w:w="649" w:type="dxa"/>
            <w:vAlign w:val="center"/>
          </w:tcPr>
          <w:p w14:paraId="7A897844" w14:textId="738F0D17"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2.55</w:t>
            </w:r>
          </w:p>
        </w:tc>
        <w:tc>
          <w:tcPr>
            <w:tcW w:w="649" w:type="dxa"/>
            <w:vAlign w:val="center"/>
          </w:tcPr>
          <w:p w14:paraId="06D7C3D1" w14:textId="059F472B"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2.55</w:t>
            </w:r>
          </w:p>
        </w:tc>
        <w:tc>
          <w:tcPr>
            <w:tcW w:w="649"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2.73</w:t>
            </w:r>
          </w:p>
        </w:tc>
        <w:tc>
          <w:tcPr>
            <w:tcW w:w="649" w:type="dxa"/>
            <w:tcBorders>
              <w:left w:val="single" w:sz="24" w:space="0" w:color="auto"/>
            </w:tcBorders>
            <w:vAlign w:val="center"/>
          </w:tcPr>
          <w:p w14:paraId="28B5FE6C" w14:textId="2F8DFA27"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1.21</w:t>
            </w:r>
          </w:p>
        </w:tc>
        <w:tc>
          <w:tcPr>
            <w:tcW w:w="649" w:type="dxa"/>
            <w:shd w:val="clear" w:color="auto" w:fill="FFFF00"/>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5" w:type="dxa"/>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703" w:type="dxa"/>
            <w:tcBorders>
              <w:right w:val="single" w:sz="24" w:space="0" w:color="auto"/>
            </w:tcBorders>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733" w:type="dxa"/>
            <w:tcBorders>
              <w:left w:val="single" w:sz="24" w:space="0" w:color="auto"/>
            </w:tcBorders>
            <w:vAlign w:val="center"/>
          </w:tcPr>
          <w:p w14:paraId="68EE3765" w14:textId="7A09A319"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1.5</w:t>
            </w:r>
          </w:p>
        </w:tc>
      </w:tr>
      <w:tr w:rsidR="00C10E2E" w:rsidRPr="005126D6" w14:paraId="16887859" w14:textId="77777777" w:rsidTr="005126D6">
        <w:trPr>
          <w:jc w:val="right"/>
        </w:trPr>
        <w:tc>
          <w:tcPr>
            <w:tcW w:w="650" w:type="dxa"/>
            <w:tcBorders>
              <w:left w:val="single" w:sz="24" w:space="0" w:color="auto"/>
            </w:tcBorders>
            <w:vAlign w:val="center"/>
          </w:tcPr>
          <w:p w14:paraId="6893F457" w14:textId="707A76F7"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5.02</w:t>
            </w:r>
          </w:p>
        </w:tc>
        <w:tc>
          <w:tcPr>
            <w:tcW w:w="650" w:type="dxa"/>
            <w:vAlign w:val="center"/>
          </w:tcPr>
          <w:p w14:paraId="0F119EE6" w14:textId="1B3B3C00"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5.02</w:t>
            </w:r>
          </w:p>
        </w:tc>
        <w:tc>
          <w:tcPr>
            <w:tcW w:w="650" w:type="dxa"/>
            <w:vAlign w:val="center"/>
          </w:tcPr>
          <w:p w14:paraId="3209A99C" w14:textId="197452B3"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5.02</w:t>
            </w:r>
          </w:p>
        </w:tc>
        <w:tc>
          <w:tcPr>
            <w:tcW w:w="649" w:type="dxa"/>
            <w:tcBorders>
              <w:right w:val="single" w:sz="24" w:space="0" w:color="auto"/>
            </w:tcBorders>
            <w:vAlign w:val="center"/>
          </w:tcPr>
          <w:p w14:paraId="37BC8729" w14:textId="245857CD"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5.30</w:t>
            </w:r>
          </w:p>
        </w:tc>
        <w:tc>
          <w:tcPr>
            <w:tcW w:w="650"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2.79</w:t>
            </w:r>
          </w:p>
        </w:tc>
        <w:tc>
          <w:tcPr>
            <w:tcW w:w="649" w:type="dxa"/>
            <w:vAlign w:val="center"/>
          </w:tcPr>
          <w:p w14:paraId="6D0A1343" w14:textId="33255A23"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2.93</w:t>
            </w:r>
          </w:p>
        </w:tc>
        <w:tc>
          <w:tcPr>
            <w:tcW w:w="649" w:type="dxa"/>
            <w:vAlign w:val="center"/>
          </w:tcPr>
          <w:p w14:paraId="3691DF43" w14:textId="68819D76"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2.93</w:t>
            </w:r>
          </w:p>
        </w:tc>
        <w:tc>
          <w:tcPr>
            <w:tcW w:w="649"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3.14</w:t>
            </w:r>
          </w:p>
        </w:tc>
        <w:tc>
          <w:tcPr>
            <w:tcW w:w="649" w:type="dxa"/>
            <w:tcBorders>
              <w:left w:val="single" w:sz="24" w:space="0" w:color="auto"/>
            </w:tcBorders>
            <w:vAlign w:val="center"/>
          </w:tcPr>
          <w:p w14:paraId="4059C48F" w14:textId="28AFD930"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1.39</w:t>
            </w:r>
          </w:p>
        </w:tc>
        <w:tc>
          <w:tcPr>
            <w:tcW w:w="649" w:type="dxa"/>
            <w:shd w:val="clear" w:color="auto" w:fill="FFFF00"/>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5" w:type="dxa"/>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703" w:type="dxa"/>
            <w:tcBorders>
              <w:right w:val="single" w:sz="24" w:space="0" w:color="auto"/>
            </w:tcBorders>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733" w:type="dxa"/>
            <w:tcBorders>
              <w:left w:val="single" w:sz="24" w:space="0" w:color="auto"/>
            </w:tcBorders>
            <w:vAlign w:val="center"/>
          </w:tcPr>
          <w:p w14:paraId="4ED683BB" w14:textId="7940F6BF"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2</w:t>
            </w:r>
          </w:p>
        </w:tc>
      </w:tr>
      <w:tr w:rsidR="00C10E2E" w:rsidRPr="005126D6" w14:paraId="727152B5" w14:textId="77777777" w:rsidTr="005126D6">
        <w:trPr>
          <w:jc w:val="right"/>
        </w:trPr>
        <w:tc>
          <w:tcPr>
            <w:tcW w:w="650" w:type="dxa"/>
            <w:tcBorders>
              <w:left w:val="single" w:sz="24" w:space="0" w:color="auto"/>
            </w:tcBorders>
            <w:vAlign w:val="center"/>
          </w:tcPr>
          <w:p w14:paraId="0C7DB8E4" w14:textId="5C8803B4"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5.59</w:t>
            </w:r>
          </w:p>
        </w:tc>
        <w:tc>
          <w:tcPr>
            <w:tcW w:w="650" w:type="dxa"/>
            <w:vAlign w:val="center"/>
          </w:tcPr>
          <w:p w14:paraId="4E2AAC0A" w14:textId="7BE43D84"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5.59</w:t>
            </w:r>
          </w:p>
        </w:tc>
        <w:tc>
          <w:tcPr>
            <w:tcW w:w="650" w:type="dxa"/>
            <w:vAlign w:val="center"/>
          </w:tcPr>
          <w:p w14:paraId="5616D1B9" w14:textId="42573748"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5.59</w:t>
            </w:r>
          </w:p>
        </w:tc>
        <w:tc>
          <w:tcPr>
            <w:tcW w:w="649" w:type="dxa"/>
            <w:tcBorders>
              <w:right w:val="single" w:sz="24" w:space="0" w:color="auto"/>
            </w:tcBorders>
            <w:vAlign w:val="center"/>
          </w:tcPr>
          <w:p w14:paraId="44789B18" w14:textId="7558CD9A" w:rsidR="00C10E2E" w:rsidRPr="005126D6" w:rsidRDefault="00C10E2E" w:rsidP="005126D6">
            <w:pPr>
              <w:spacing w:line="360" w:lineRule="auto"/>
              <w:jc w:val="center"/>
              <w:rPr>
                <w:rFonts w:ascii="David" w:hAnsi="David" w:cs="David" w:hint="cs"/>
                <w:iCs/>
                <w:sz w:val="24"/>
                <w:szCs w:val="24"/>
                <w:rtl/>
              </w:rPr>
            </w:pPr>
          </w:p>
        </w:tc>
        <w:tc>
          <w:tcPr>
            <w:tcW w:w="650"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3.10</w:t>
            </w:r>
          </w:p>
        </w:tc>
        <w:tc>
          <w:tcPr>
            <w:tcW w:w="649" w:type="dxa"/>
            <w:vAlign w:val="center"/>
          </w:tcPr>
          <w:p w14:paraId="553944D3" w14:textId="2C19C25A"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3.26</w:t>
            </w:r>
          </w:p>
        </w:tc>
        <w:tc>
          <w:tcPr>
            <w:tcW w:w="649" w:type="dxa"/>
            <w:vAlign w:val="center"/>
          </w:tcPr>
          <w:p w14:paraId="11123509" w14:textId="28F28CC4"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3.26</w:t>
            </w:r>
          </w:p>
        </w:tc>
        <w:tc>
          <w:tcPr>
            <w:tcW w:w="649"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hint="cs"/>
                <w:iCs/>
                <w:sz w:val="24"/>
                <w:szCs w:val="24"/>
                <w:rtl/>
              </w:rPr>
            </w:pPr>
          </w:p>
        </w:tc>
        <w:tc>
          <w:tcPr>
            <w:tcW w:w="649" w:type="dxa"/>
            <w:tcBorders>
              <w:left w:val="single" w:sz="24" w:space="0" w:color="auto"/>
            </w:tcBorders>
            <w:vAlign w:val="center"/>
          </w:tcPr>
          <w:p w14:paraId="6B4FA956" w14:textId="2142A951" w:rsidR="00C10E2E" w:rsidRPr="005126D6" w:rsidRDefault="00774D82" w:rsidP="005126D6">
            <w:pPr>
              <w:spacing w:line="360" w:lineRule="auto"/>
              <w:jc w:val="center"/>
              <w:rPr>
                <w:rFonts w:ascii="David" w:hAnsi="David" w:cs="David" w:hint="cs"/>
                <w:iCs/>
                <w:sz w:val="24"/>
                <w:szCs w:val="24"/>
                <w:rtl/>
              </w:rPr>
            </w:pPr>
            <w:r w:rsidRPr="005126D6">
              <w:rPr>
                <w:rFonts w:ascii="David" w:hAnsi="David" w:cs="David"/>
                <w:iCs/>
                <w:sz w:val="24"/>
                <w:szCs w:val="24"/>
              </w:rPr>
              <w:t>1.55</w:t>
            </w:r>
          </w:p>
        </w:tc>
        <w:tc>
          <w:tcPr>
            <w:tcW w:w="649" w:type="dxa"/>
            <w:shd w:val="clear" w:color="auto" w:fill="FFFF00"/>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5" w:type="dxa"/>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703" w:type="dxa"/>
            <w:tcBorders>
              <w:right w:val="single" w:sz="24" w:space="0" w:color="auto"/>
            </w:tcBorders>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733" w:type="dxa"/>
            <w:tcBorders>
              <w:left w:val="single" w:sz="24" w:space="0" w:color="auto"/>
            </w:tcBorders>
            <w:vAlign w:val="center"/>
          </w:tcPr>
          <w:p w14:paraId="6A20412D" w14:textId="5B52F1FA"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2.5</w:t>
            </w:r>
          </w:p>
        </w:tc>
      </w:tr>
      <w:tr w:rsidR="00C10E2E" w:rsidRPr="005126D6" w14:paraId="2B0F55C0" w14:textId="77777777" w:rsidTr="005126D6">
        <w:trPr>
          <w:jc w:val="right"/>
        </w:trPr>
        <w:tc>
          <w:tcPr>
            <w:tcW w:w="650" w:type="dxa"/>
            <w:tcBorders>
              <w:left w:val="single" w:sz="24" w:space="0" w:color="auto"/>
            </w:tcBorders>
            <w:vAlign w:val="center"/>
          </w:tcPr>
          <w:p w14:paraId="007ED129" w14:textId="3972B0CA"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6.10</w:t>
            </w:r>
          </w:p>
        </w:tc>
        <w:tc>
          <w:tcPr>
            <w:tcW w:w="650" w:type="dxa"/>
            <w:vAlign w:val="center"/>
          </w:tcPr>
          <w:p w14:paraId="1C2AB87C" w14:textId="02C5D10C"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6.10</w:t>
            </w:r>
          </w:p>
        </w:tc>
        <w:tc>
          <w:tcPr>
            <w:tcW w:w="650" w:type="dxa"/>
            <w:vAlign w:val="center"/>
          </w:tcPr>
          <w:p w14:paraId="2DF4356E" w14:textId="65F36954"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6.10</w:t>
            </w:r>
          </w:p>
        </w:tc>
        <w:tc>
          <w:tcPr>
            <w:tcW w:w="649" w:type="dxa"/>
            <w:tcBorders>
              <w:right w:val="single" w:sz="24" w:space="0" w:color="auto"/>
            </w:tcBorders>
            <w:vAlign w:val="center"/>
          </w:tcPr>
          <w:p w14:paraId="0CB28DC6" w14:textId="77777777" w:rsidR="00C10E2E" w:rsidRPr="005126D6" w:rsidRDefault="00C10E2E" w:rsidP="005126D6">
            <w:pPr>
              <w:spacing w:line="360" w:lineRule="auto"/>
              <w:jc w:val="center"/>
              <w:rPr>
                <w:rFonts w:ascii="David" w:hAnsi="David" w:cs="David" w:hint="cs"/>
                <w:iCs/>
                <w:sz w:val="24"/>
                <w:szCs w:val="24"/>
                <w:rtl/>
              </w:rPr>
            </w:pPr>
          </w:p>
        </w:tc>
        <w:tc>
          <w:tcPr>
            <w:tcW w:w="650"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3.39</w:t>
            </w:r>
          </w:p>
        </w:tc>
        <w:tc>
          <w:tcPr>
            <w:tcW w:w="649" w:type="dxa"/>
            <w:vAlign w:val="center"/>
          </w:tcPr>
          <w:p w14:paraId="43307502" w14:textId="2B29306B"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3.56</w:t>
            </w:r>
          </w:p>
        </w:tc>
        <w:tc>
          <w:tcPr>
            <w:tcW w:w="649" w:type="dxa"/>
            <w:vAlign w:val="center"/>
          </w:tcPr>
          <w:p w14:paraId="35059536" w14:textId="10DB78E6"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3.56</w:t>
            </w:r>
          </w:p>
        </w:tc>
        <w:tc>
          <w:tcPr>
            <w:tcW w:w="649"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hint="cs"/>
                <w:iCs/>
                <w:sz w:val="24"/>
                <w:szCs w:val="24"/>
                <w:rtl/>
              </w:rPr>
            </w:pPr>
          </w:p>
        </w:tc>
        <w:tc>
          <w:tcPr>
            <w:tcW w:w="649" w:type="dxa"/>
            <w:tcBorders>
              <w:left w:val="single" w:sz="24" w:space="0" w:color="auto"/>
            </w:tcBorders>
            <w:vAlign w:val="center"/>
          </w:tcPr>
          <w:p w14:paraId="74C6D382" w14:textId="4B195CA3"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1.69</w:t>
            </w:r>
          </w:p>
        </w:tc>
        <w:tc>
          <w:tcPr>
            <w:tcW w:w="649" w:type="dxa"/>
            <w:shd w:val="clear" w:color="auto" w:fill="FFFF00"/>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5" w:type="dxa"/>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703" w:type="dxa"/>
            <w:tcBorders>
              <w:right w:val="single" w:sz="24" w:space="0" w:color="auto"/>
            </w:tcBorders>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733" w:type="dxa"/>
            <w:tcBorders>
              <w:left w:val="single" w:sz="24" w:space="0" w:color="auto"/>
            </w:tcBorders>
            <w:vAlign w:val="center"/>
          </w:tcPr>
          <w:p w14:paraId="0AAD07C2" w14:textId="350B7A8A"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3</w:t>
            </w:r>
          </w:p>
        </w:tc>
      </w:tr>
      <w:tr w:rsidR="00C10E2E" w:rsidRPr="005126D6" w14:paraId="0DF720D1" w14:textId="77777777" w:rsidTr="005126D6">
        <w:trPr>
          <w:jc w:val="right"/>
        </w:trPr>
        <w:tc>
          <w:tcPr>
            <w:tcW w:w="650" w:type="dxa"/>
            <w:tcBorders>
              <w:left w:val="single" w:sz="24" w:space="0" w:color="auto"/>
              <w:bottom w:val="single" w:sz="24" w:space="0" w:color="auto"/>
            </w:tcBorders>
            <w:vAlign w:val="center"/>
          </w:tcPr>
          <w:p w14:paraId="06596A0A" w14:textId="6A14C355"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6.57</w:t>
            </w:r>
          </w:p>
        </w:tc>
        <w:tc>
          <w:tcPr>
            <w:tcW w:w="650" w:type="dxa"/>
            <w:tcBorders>
              <w:bottom w:val="single" w:sz="24" w:space="0" w:color="auto"/>
            </w:tcBorders>
            <w:vAlign w:val="center"/>
          </w:tcPr>
          <w:p w14:paraId="2F45B975" w14:textId="715B0E63"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6.57</w:t>
            </w:r>
          </w:p>
        </w:tc>
        <w:tc>
          <w:tcPr>
            <w:tcW w:w="650" w:type="dxa"/>
            <w:tcBorders>
              <w:bottom w:val="single" w:sz="24" w:space="0" w:color="auto"/>
            </w:tcBorders>
            <w:vAlign w:val="center"/>
          </w:tcPr>
          <w:p w14:paraId="20E87D58" w14:textId="77777777" w:rsidR="00C10E2E" w:rsidRPr="005126D6" w:rsidRDefault="00C10E2E" w:rsidP="005126D6">
            <w:pPr>
              <w:spacing w:line="360" w:lineRule="auto"/>
              <w:jc w:val="center"/>
              <w:rPr>
                <w:rFonts w:ascii="David" w:hAnsi="David" w:cs="David" w:hint="cs"/>
                <w:iCs/>
                <w:sz w:val="24"/>
                <w:szCs w:val="24"/>
                <w:rtl/>
              </w:rPr>
            </w:pPr>
          </w:p>
        </w:tc>
        <w:tc>
          <w:tcPr>
            <w:tcW w:w="649" w:type="dxa"/>
            <w:tcBorders>
              <w:bottom w:val="single" w:sz="24" w:space="0" w:color="auto"/>
              <w:right w:val="single" w:sz="24" w:space="0" w:color="auto"/>
            </w:tcBorders>
            <w:vAlign w:val="center"/>
          </w:tcPr>
          <w:p w14:paraId="121D6985" w14:textId="77777777" w:rsidR="00C10E2E" w:rsidRPr="005126D6" w:rsidRDefault="00C10E2E" w:rsidP="005126D6">
            <w:pPr>
              <w:spacing w:line="360" w:lineRule="auto"/>
              <w:jc w:val="center"/>
              <w:rPr>
                <w:rFonts w:ascii="David" w:hAnsi="David" w:cs="David" w:hint="cs"/>
                <w:iCs/>
                <w:sz w:val="24"/>
                <w:szCs w:val="24"/>
                <w:rtl/>
              </w:rPr>
            </w:pPr>
          </w:p>
        </w:tc>
        <w:tc>
          <w:tcPr>
            <w:tcW w:w="650"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3.65</w:t>
            </w:r>
          </w:p>
        </w:tc>
        <w:tc>
          <w:tcPr>
            <w:tcW w:w="649"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3.83</w:t>
            </w:r>
          </w:p>
        </w:tc>
        <w:tc>
          <w:tcPr>
            <w:tcW w:w="649"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hint="cs"/>
                <w:iCs/>
                <w:sz w:val="24"/>
                <w:szCs w:val="24"/>
                <w:rtl/>
              </w:rPr>
            </w:pPr>
          </w:p>
        </w:tc>
        <w:tc>
          <w:tcPr>
            <w:tcW w:w="649"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hint="cs"/>
                <w:iCs/>
                <w:sz w:val="24"/>
                <w:szCs w:val="24"/>
                <w:rtl/>
              </w:rPr>
            </w:pPr>
          </w:p>
        </w:tc>
        <w:tc>
          <w:tcPr>
            <w:tcW w:w="649" w:type="dxa"/>
            <w:tcBorders>
              <w:left w:val="single" w:sz="24" w:space="0" w:color="auto"/>
              <w:bottom w:val="single" w:sz="24" w:space="0" w:color="auto"/>
            </w:tcBorders>
            <w:vAlign w:val="center"/>
          </w:tcPr>
          <w:p w14:paraId="4918DA51" w14:textId="22F062F5" w:rsidR="00C10E2E" w:rsidRPr="005126D6" w:rsidRDefault="004C3E6F" w:rsidP="005126D6">
            <w:pPr>
              <w:spacing w:line="360" w:lineRule="auto"/>
              <w:jc w:val="center"/>
              <w:rPr>
                <w:rFonts w:ascii="David" w:hAnsi="David" w:cs="David" w:hint="cs"/>
                <w:iCs/>
                <w:sz w:val="24"/>
                <w:szCs w:val="24"/>
                <w:rtl/>
              </w:rPr>
            </w:pPr>
            <w:r w:rsidRPr="005126D6">
              <w:rPr>
                <w:rFonts w:ascii="David" w:hAnsi="David" w:cs="David"/>
                <w:iCs/>
                <w:sz w:val="24"/>
                <w:szCs w:val="24"/>
              </w:rPr>
              <w:t>1.82</w:t>
            </w:r>
          </w:p>
        </w:tc>
        <w:tc>
          <w:tcPr>
            <w:tcW w:w="649" w:type="dxa"/>
            <w:tcBorders>
              <w:bottom w:val="single" w:sz="24" w:space="0" w:color="auto"/>
            </w:tcBorders>
            <w:shd w:val="clear" w:color="auto" w:fill="FFFF00"/>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5" w:type="dxa"/>
            <w:tcBorders>
              <w:bottom w:val="single" w:sz="24" w:space="0" w:color="auto"/>
            </w:tcBorders>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703" w:type="dxa"/>
            <w:tcBorders>
              <w:bottom w:val="single" w:sz="24" w:space="0" w:color="auto"/>
              <w:right w:val="single" w:sz="24" w:space="0" w:color="auto"/>
            </w:tcBorders>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733" w:type="dxa"/>
            <w:tcBorders>
              <w:left w:val="single" w:sz="24" w:space="0" w:color="auto"/>
            </w:tcBorders>
            <w:vAlign w:val="center"/>
          </w:tcPr>
          <w:p w14:paraId="597C3B2D" w14:textId="1428E686" w:rsidR="00C10E2E" w:rsidRPr="005126D6" w:rsidRDefault="00C10E2E" w:rsidP="005126D6">
            <w:pPr>
              <w:spacing w:line="360" w:lineRule="auto"/>
              <w:jc w:val="center"/>
              <w:rPr>
                <w:rFonts w:ascii="David" w:hAnsi="David" w:cs="David" w:hint="cs"/>
                <w:iCs/>
                <w:sz w:val="24"/>
                <w:szCs w:val="24"/>
                <w:rtl/>
              </w:rPr>
            </w:pPr>
            <w:r w:rsidRPr="005126D6">
              <w:rPr>
                <w:rFonts w:ascii="David" w:hAnsi="David" w:cs="David"/>
                <w:iCs/>
                <w:sz w:val="24"/>
                <w:szCs w:val="24"/>
              </w:rPr>
              <w:t>3.5</w:t>
            </w:r>
          </w:p>
        </w:tc>
      </w:tr>
    </w:tbl>
    <w:p w14:paraId="691D8549" w14:textId="63A30CDC" w:rsidR="007D4F51" w:rsidRPr="00DA0465" w:rsidRDefault="007D4F51" w:rsidP="007D4F51">
      <w:pPr>
        <w:bidi/>
        <w:spacing w:line="360" w:lineRule="auto"/>
        <w:rPr>
          <w:rFonts w:ascii="David" w:hAnsi="David" w:cs="David" w:hint="cs"/>
          <w:i/>
          <w:sz w:val="24"/>
          <w:szCs w:val="24"/>
          <w:rtl/>
        </w:rPr>
      </w:pPr>
      <w:r>
        <w:rPr>
          <w:rFonts w:ascii="David" w:hAnsi="David" w:cs="David" w:hint="cs"/>
          <w:i/>
          <w:sz w:val="24"/>
          <w:szCs w:val="24"/>
          <w:rtl/>
        </w:rPr>
        <w:t xml:space="preserve">טבלה מספר </w:t>
      </w:r>
      <w:r>
        <w:rPr>
          <w:rFonts w:ascii="David" w:hAnsi="David" w:cs="David" w:hint="cs"/>
          <w:i/>
          <w:sz w:val="24"/>
          <w:szCs w:val="24"/>
        </w:rPr>
        <w:t>XXX</w:t>
      </w:r>
      <w:r>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Pr>
          <w:rFonts w:ascii="David" w:eastAsiaTheme="minorEastAsia" w:hAnsi="David" w:cs="David" w:hint="cs"/>
          <w:i/>
          <w:sz w:val="24"/>
          <w:szCs w:val="24"/>
          <w:rtl/>
        </w:rPr>
        <w:t xml:space="preserve"> עבור כלל הדגמים. את הדגמים מחלקים ל3 קטגוריות: </w:t>
      </w:r>
      <w:r>
        <w:rPr>
          <w:rFonts w:ascii="David" w:eastAsiaTheme="minorEastAsia" w:hAnsi="David" w:cs="David"/>
          <w:iCs/>
          <w:sz w:val="24"/>
          <w:szCs w:val="24"/>
        </w:rPr>
        <w:t>16/4, 16/2</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ו</w:t>
      </w:r>
      <w:r>
        <w:rPr>
          <w:rFonts w:ascii="David" w:eastAsiaTheme="minorEastAsia" w:hAnsi="David" w:cs="David"/>
          <w:iCs/>
          <w:sz w:val="24"/>
          <w:szCs w:val="24"/>
        </w:rPr>
        <w:t>16/1</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עם תתי קטגוריות </w:t>
      </w:r>
      <w:r w:rsidR="00DA0465">
        <w:rPr>
          <w:rFonts w:ascii="David" w:eastAsiaTheme="minorEastAsia" w:hAnsi="David" w:cs="David"/>
          <w:iCs/>
          <w:sz w:val="24"/>
          <w:szCs w:val="24"/>
        </w:rPr>
        <w:t>0.65, 0.9, 1.0, 1.15</w:t>
      </w:r>
      <w:r w:rsidR="00DA0465">
        <w:rPr>
          <w:rFonts w:ascii="David" w:eastAsiaTheme="minorEastAsia" w:hAnsi="David" w:cs="David" w:hint="cs"/>
          <w:i/>
          <w:sz w:val="24"/>
          <w:szCs w:val="24"/>
          <w:rtl/>
        </w:rPr>
        <w:t xml:space="preserve"> (שמהווים עובי דופן של טפטפת).</w:t>
      </w:r>
    </w:p>
    <w:p w14:paraId="32BC2C85" w14:textId="34FF69FB" w:rsidR="007D4F51" w:rsidRDefault="00DA0465" w:rsidP="007D4F51">
      <w:pPr>
        <w:bidi/>
        <w:spacing w:line="360" w:lineRule="auto"/>
        <w:rPr>
          <w:rFonts w:ascii="David" w:hAnsi="David" w:cs="David"/>
          <w:i/>
          <w:sz w:val="24"/>
          <w:szCs w:val="24"/>
          <w:rtl/>
        </w:rPr>
      </w:pPr>
      <w:r>
        <w:rPr>
          <w:rFonts w:ascii="David" w:hAnsi="David" w:cs="David" w:hint="cs"/>
          <w:i/>
          <w:sz w:val="24"/>
          <w:szCs w:val="24"/>
          <w:rtl/>
        </w:rPr>
        <w:lastRenderedPageBreak/>
        <w:t xml:space="preserve">בחרנו בדגם </w:t>
      </w:r>
      <w:r>
        <w:rPr>
          <w:rFonts w:ascii="David" w:hAnsi="David" w:cs="David"/>
          <w:iCs/>
          <w:sz w:val="24"/>
          <w:szCs w:val="24"/>
        </w:rPr>
        <w:t>16/1 1.0mm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1.5-2 bar</m:t>
        </m:r>
      </m:oMath>
      <w:r>
        <w:rPr>
          <w:rFonts w:ascii="David" w:hAnsi="David" w:cs="David" w:hint="cs"/>
          <w:i/>
          <w:sz w:val="24"/>
          <w:szCs w:val="24"/>
          <w:rtl/>
        </w:rPr>
        <w:t>) בניגוד לדגמים אחרים אשר תואם ללחץ מאוד נמוך או שאינו ניתן להשגה.</w:t>
      </w:r>
    </w:p>
    <w:p w14:paraId="45919EDF" w14:textId="3107603E" w:rsidR="00E2484B" w:rsidRDefault="00E2484B" w:rsidP="00E2484B">
      <w:pPr>
        <w:bidi/>
        <w:spacing w:line="360" w:lineRule="auto"/>
        <w:rPr>
          <w:rFonts w:ascii="David" w:eastAsiaTheme="minorEastAsia" w:hAnsi="David" w:cs="David"/>
          <w:i/>
          <w:sz w:val="24"/>
          <w:szCs w:val="24"/>
        </w:rPr>
      </w:pPr>
      <w:r>
        <w:rPr>
          <w:rFonts w:ascii="David" w:hAnsi="David" w:cs="David" w:hint="cs"/>
          <w:i/>
          <w:sz w:val="24"/>
          <w:szCs w:val="24"/>
          <w:rtl/>
        </w:rPr>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Pr>
          <w:rFonts w:ascii="David" w:eastAsiaTheme="minorEastAsia" w:hAnsi="David" w:cs="David" w:hint="cs"/>
          <w:i/>
          <w:sz w:val="24"/>
          <w:szCs w:val="24"/>
        </w:rPr>
        <w:t>XXX</w:t>
      </w:r>
      <w:r>
        <w:rPr>
          <w:rFonts w:ascii="David" w:eastAsiaTheme="minorEastAsia" w:hAnsi="David" w:cs="David" w:hint="cs"/>
          <w:i/>
          <w:sz w:val="24"/>
          <w:szCs w:val="24"/>
          <w:rtl/>
        </w:rPr>
        <w:t xml:space="preserve"> אשר מניבים התאמה מושלמת בין הפונקציה לערכי הטבלה. ראה איור </w:t>
      </w:r>
      <w:r>
        <w:rPr>
          <w:rFonts w:ascii="David" w:eastAsiaTheme="minorEastAsia" w:hAnsi="David" w:cs="David" w:hint="cs"/>
          <w:i/>
          <w:sz w:val="24"/>
          <w:szCs w:val="24"/>
        </w:rPr>
        <w:t>XXX</w:t>
      </w:r>
      <w:r>
        <w:rPr>
          <w:rFonts w:ascii="David" w:eastAsiaTheme="minorEastAsia" w:hAnsi="David" w:cs="David" w:hint="cs"/>
          <w:i/>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C22A2C">
        <w:tc>
          <w:tcPr>
            <w:tcW w:w="4317"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t xml:space="preserve">(a)                              </w:t>
            </w:r>
          </w:p>
        </w:tc>
        <w:tc>
          <w:tcPr>
            <w:tcW w:w="4313" w:type="dxa"/>
          </w:tcPr>
          <w:p w14:paraId="2ECDBF0E" w14:textId="63EE73C8" w:rsidR="00E2484B" w:rsidRPr="00C22A2C" w:rsidRDefault="00C22A2C" w:rsidP="00C22A2C">
            <w:pPr>
              <w:bidi/>
              <w:spacing w:line="360" w:lineRule="auto"/>
              <w:rPr>
                <w:rFonts w:ascii="David" w:eastAsiaTheme="minorEastAsia" w:hAnsi="David" w:cs="David" w:hint="cs"/>
                <w:iCs/>
                <w:sz w:val="24"/>
                <w:szCs w:val="24"/>
                <w:rtl/>
              </w:rPr>
            </w:pPr>
            <w:r>
              <w:rPr>
                <w:rFonts w:ascii="David" w:eastAsiaTheme="minorEastAsia" w:hAnsi="David" w:cs="David"/>
                <w:iCs/>
                <w:sz w:val="24"/>
                <w:szCs w:val="24"/>
              </w:rPr>
              <w:t xml:space="preserve">(b)                               </w:t>
            </w:r>
          </w:p>
        </w:tc>
      </w:tr>
      <w:tr w:rsidR="00C22A2C" w14:paraId="6A40CD19" w14:textId="77777777" w:rsidTr="00C22A2C">
        <w:tc>
          <w:tcPr>
            <w:tcW w:w="4317" w:type="dxa"/>
          </w:tcPr>
          <w:p w14:paraId="4A526239" w14:textId="0C0F5D39" w:rsidR="00E2484B" w:rsidRDefault="00C22A2C" w:rsidP="00C22A2C">
            <w:pPr>
              <w:bidi/>
              <w:spacing w:line="360" w:lineRule="auto"/>
              <w:jc w:val="center"/>
              <w:rPr>
                <w:rFonts w:ascii="David" w:eastAsiaTheme="minorEastAsia" w:hAnsi="David" w:cs="David" w:hint="cs"/>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3" w:type="dxa"/>
          </w:tcPr>
          <w:p w14:paraId="558F01B1" w14:textId="186C37E8" w:rsidR="00E2484B" w:rsidRDefault="00C22A2C" w:rsidP="00C22A2C">
            <w:pPr>
              <w:bidi/>
              <w:spacing w:line="360" w:lineRule="auto"/>
              <w:jc w:val="center"/>
              <w:rPr>
                <w:rFonts w:ascii="David" w:eastAsiaTheme="minorEastAsia" w:hAnsi="David" w:cs="David" w:hint="cs"/>
                <w:i/>
                <w:sz w:val="24"/>
                <w:szCs w:val="24"/>
                <w:rtl/>
              </w:rPr>
            </w:pPr>
            <w:r>
              <w:rPr>
                <w:rFonts w:ascii="David" w:eastAsiaTheme="minorEastAsia" w:hAnsi="David" w:cs="David" w:hint="cs"/>
                <w:i/>
                <w:noProof/>
                <w:sz w:val="24"/>
                <w:szCs w:val="24"/>
              </w:rPr>
              <w:drawing>
                <wp:inline distT="0" distB="0" distL="0" distR="0" wp14:anchorId="1F59A83F" wp14:editId="4468E36D">
                  <wp:extent cx="2621861" cy="1892808"/>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861" cy="1892808"/>
                          </a:xfrm>
                          <a:prstGeom prst="rect">
                            <a:avLst/>
                          </a:prstGeom>
                          <a:noFill/>
                          <a:ln>
                            <a:noFill/>
                          </a:ln>
                        </pic:spPr>
                      </pic:pic>
                    </a:graphicData>
                  </a:graphic>
                </wp:inline>
              </w:drawing>
            </w:r>
          </w:p>
        </w:tc>
      </w:tr>
      <w:tr w:rsidR="00C22A2C" w14:paraId="505FC87E" w14:textId="77777777" w:rsidTr="00C22A2C">
        <w:tc>
          <w:tcPr>
            <w:tcW w:w="8630" w:type="dxa"/>
            <w:gridSpan w:val="2"/>
          </w:tcPr>
          <w:p w14:paraId="20BEBCDA" w14:textId="5E67F90F" w:rsidR="00C22A2C" w:rsidRDefault="00C22A2C" w:rsidP="00E2484B">
            <w:pPr>
              <w:bidi/>
              <w:spacing w:line="360" w:lineRule="auto"/>
              <w:rPr>
                <w:rFonts w:ascii="David" w:eastAsiaTheme="minorEastAsia" w:hAnsi="David" w:cs="David" w:hint="cs"/>
                <w:i/>
                <w:sz w:val="24"/>
                <w:szCs w:val="24"/>
                <w:rtl/>
              </w:rPr>
            </w:pPr>
            <w:r>
              <w:rPr>
                <w:rFonts w:ascii="David" w:eastAsiaTheme="minorEastAsia" w:hAnsi="David" w:cs="David" w:hint="cs"/>
                <w:i/>
                <w:sz w:val="24"/>
                <w:szCs w:val="24"/>
                <w:rtl/>
              </w:rPr>
              <w:t xml:space="preserve">איור </w:t>
            </w:r>
            <w:r>
              <w:rPr>
                <w:rFonts w:ascii="David" w:eastAsiaTheme="minorEastAsia" w:hAnsi="David" w:cs="David" w:hint="cs"/>
                <w:i/>
                <w:sz w:val="24"/>
                <w:szCs w:val="24"/>
              </w:rPr>
              <w:t>XXX</w:t>
            </w:r>
            <w:r>
              <w:rPr>
                <w:rFonts w:ascii="David" w:eastAsiaTheme="minorEastAsia" w:hAnsi="David" w:cs="David" w:hint="cs"/>
                <w:i/>
                <w:sz w:val="24"/>
                <w:szCs w:val="24"/>
                <w:rtl/>
              </w:rPr>
              <w:t xml:space="preserve"> תיאור הקשר...</w:t>
            </w:r>
          </w:p>
        </w:tc>
      </w:tr>
    </w:tbl>
    <w:p w14:paraId="1C2E2327" w14:textId="5D938B23" w:rsidR="00E2484B" w:rsidRDefault="00E2484B" w:rsidP="00E2484B">
      <w:pPr>
        <w:bidi/>
        <w:spacing w:line="360" w:lineRule="auto"/>
        <w:rPr>
          <w:rFonts w:ascii="David" w:hAnsi="David" w:cs="David"/>
          <w:i/>
          <w:sz w:val="24"/>
          <w:szCs w:val="24"/>
          <w:rtl/>
        </w:rPr>
      </w:pPr>
    </w:p>
    <w:p w14:paraId="004DACB0" w14:textId="164D5E09" w:rsidR="00E77DFC" w:rsidRPr="00E2484B" w:rsidRDefault="00E77DFC" w:rsidP="00E77DFC">
      <w:pPr>
        <w:bidi/>
        <w:spacing w:line="360" w:lineRule="auto"/>
        <w:rPr>
          <w:rFonts w:ascii="David" w:hAnsi="David" w:cs="David"/>
          <w:i/>
          <w:sz w:val="24"/>
          <w:szCs w:val="24"/>
        </w:rPr>
      </w:pPr>
      <w:r>
        <w:rPr>
          <w:rFonts w:ascii="David" w:hAnsi="David" w:cs="David" w:hint="cs"/>
          <w:i/>
          <w:sz w:val="24"/>
          <w:szCs w:val="24"/>
          <w:rtl/>
        </w:rPr>
        <w:t xml:space="preserve">עבור בחירת חלקי צינור ההשקייה ראה </w:t>
      </w:r>
      <w:r>
        <w:rPr>
          <w:rFonts w:ascii="David" w:hAnsi="David" w:cs="David" w:hint="cs"/>
          <w:i/>
          <w:sz w:val="24"/>
          <w:szCs w:val="24"/>
        </w:rPr>
        <w:t>XXX</w:t>
      </w:r>
    </w:p>
    <w:p w14:paraId="1B087073" w14:textId="04E3C870" w:rsidR="00BC0FEE" w:rsidRDefault="00BC0FEE" w:rsidP="00BC0FEE">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039FDA12" w14:textId="0E87044A" w:rsidR="00D422CE" w:rsidRDefault="00E77DFC" w:rsidP="001079E3">
      <w:pPr>
        <w:bidi/>
        <w:spacing w:line="360" w:lineRule="auto"/>
        <w:rPr>
          <w:rFonts w:ascii="David" w:eastAsiaTheme="minorEastAsia" w:hAnsi="David" w:cs="David"/>
          <w:sz w:val="24"/>
          <w:szCs w:val="24"/>
          <w:rtl/>
        </w:rPr>
      </w:pPr>
      <w:r>
        <w:rPr>
          <w:rFonts w:ascii="David" w:hAnsi="David" w:cs="David" w:hint="cs"/>
          <w:sz w:val="24"/>
          <w:szCs w:val="24"/>
          <w:rtl/>
        </w:rPr>
        <w:t xml:space="preserve">חלק זה מהווה את הבסיס לחישוב ספיקת ולחץ כלל המערכת והוא למעשה חישוב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sidR="009D631C">
        <w:rPr>
          <w:rFonts w:ascii="David" w:eastAsiaTheme="minorEastAsia" w:hAnsi="David" w:cs="David" w:hint="cs"/>
          <w:sz w:val="24"/>
          <w:szCs w:val="24"/>
          <w:rtl/>
        </w:rPr>
        <w:t>. מכאן אנחנו מבצעים את החישובים ההבאים:</w:t>
      </w:r>
    </w:p>
    <w:p w14:paraId="153BAC0B" w14:textId="7D7083CD"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Pr="005E161C">
        <w:rPr>
          <w:rFonts w:ascii="David" w:eastAsiaTheme="minorEastAsia" w:hAnsi="David" w:cs="David" w:hint="cs"/>
          <w:sz w:val="24"/>
          <w:szCs w:val="24"/>
        </w:rPr>
        <w:t>XXX</w:t>
      </w:r>
    </w:p>
    <w:p w14:paraId="66189B01" w14:textId="437010EE"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p>
    <w:p w14:paraId="3D465187" w14:textId="75B87966" w:rsidR="00BE6CB1" w:rsidRPr="00BE6CB1" w:rsidRDefault="00BE6CB1"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7DF4D668" w14:textId="77777777" w:rsidR="005E161C" w:rsidRP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lastRenderedPageBreak/>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475BB2CD" w14:textId="7C32591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 מאזן אנרגיה:</w:t>
      </w:r>
    </w:p>
    <w:p w14:paraId="328FC881" w14:textId="36B01B6E" w:rsidR="005E161C" w:rsidRPr="005E161C" w:rsidRDefault="00B234F6"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07976175" w14:textId="2F5F04FA"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N-1 </m:t>
                </m:r>
              </m:sub>
            </m:sSub>
          </m:num>
          <m:den>
            <m:r>
              <w:rPr>
                <w:rFonts w:ascii="Cambria Math" w:eastAsiaTheme="minorEastAsia" w:hAnsi="Cambria Math" w:cs="David"/>
                <w:sz w:val="24"/>
                <w:szCs w:val="24"/>
              </w:rPr>
              <m:t>γ</m:t>
            </m:r>
          </m:den>
        </m:f>
      </m:oMath>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DF145D2" w14:textId="337DAF60" w:rsidR="005E161C" w:rsidRDefault="005E161C" w:rsidP="005E161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את שלבי חישוב אלה מבצעים בצורה איטרטיבית עד האיטרציה בה השלב השלישי הוא חישוב עומד לחץ בנקודת החיבור של שלוחת הטפטפת </w:t>
      </w:r>
      <w:r w:rsidR="00B234F6">
        <w:rPr>
          <w:rFonts w:ascii="David" w:eastAsiaTheme="minorEastAsia" w:hAnsi="David" w:cs="David" w:hint="cs"/>
          <w:i/>
          <w:sz w:val="24"/>
          <w:szCs w:val="24"/>
          <w:rtl/>
        </w:rPr>
        <w:t>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w:t>
      </w:r>
    </w:p>
    <w:p w14:paraId="77BDCABA" w14:textId="4B6D8396" w:rsidR="00B234F6" w:rsidRDefault="00B234F6"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435DE87C" w14:textId="7AF0AA38" w:rsidR="00B234F6" w:rsidRDefault="00B234F6"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w:t>
      </w:r>
    </w:p>
    <w:p w14:paraId="022830D1" w14:textId="4D1DBA06" w:rsidR="00622B75" w:rsidRPr="00622B75" w:rsidRDefault="00622B75" w:rsidP="00B234F6">
      <w:pPr>
        <w:bidi/>
        <w:spacing w:line="360" w:lineRule="auto"/>
        <w:rPr>
          <w:rFonts w:ascii="David" w:eastAsiaTheme="minorEastAsia" w:hAnsi="David" w:cs="David" w:hint="cs"/>
          <w:i/>
          <w:sz w:val="24"/>
          <w:szCs w:val="24"/>
          <w:rtl/>
        </w:rPr>
      </w:pPr>
      <w:r>
        <w:rPr>
          <w:rFonts w:ascii="David" w:eastAsiaTheme="minorEastAsia" w:hAnsi="David" w:cs="David" w:hint="cs"/>
          <w:i/>
          <w:sz w:val="24"/>
          <w:szCs w:val="24"/>
          <w:rtl/>
        </w:rPr>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אנחנו נתחיל את כל החישוב עוד פעם אך עם ניחוש התחלתי שונה -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בתקווה שיקרב את החישוב שלנו לערך האמיתי של הלחץ בנקודת החיבור. טכניקה זו למעשה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 xml:space="preserve">Kong and </w:t>
      </w:r>
      <w:proofErr w:type="spellStart"/>
      <w:r w:rsidR="00DC1C61">
        <w:rPr>
          <w:rFonts w:ascii="David" w:eastAsiaTheme="minorEastAsia" w:hAnsi="David" w:cs="David"/>
          <w:iCs/>
          <w:sz w:val="24"/>
          <w:szCs w:val="24"/>
        </w:rPr>
        <w:t>Bayen</w:t>
      </w:r>
      <w:proofErr w:type="spellEnd"/>
      <w:r w:rsidR="00DC1C61">
        <w:rPr>
          <w:rFonts w:ascii="David" w:eastAsiaTheme="minorEastAsia" w:hAnsi="David" w:cs="David"/>
          <w:iCs/>
          <w:sz w:val="24"/>
          <w:szCs w:val="24"/>
        </w:rPr>
        <w:t>, 2021</w:t>
      </w:r>
      <w:r w:rsidR="00DC1C61">
        <w:rPr>
          <w:rFonts w:ascii="David" w:eastAsiaTheme="minorEastAsia" w:hAnsi="David" w:cs="David" w:hint="cs"/>
          <w:i/>
          <w:sz w:val="24"/>
          <w:szCs w:val="24"/>
          <w:rtl/>
        </w:rPr>
        <w:t>).</w:t>
      </w:r>
    </w:p>
    <w:p w14:paraId="7DBF1010" w14:textId="5D29EFAA"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הטכניקה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e>
        </m:d>
      </m:oMath>
      <w:r w:rsidR="00B234F6">
        <w:rPr>
          <w:rFonts w:ascii="David" w:eastAsiaTheme="minorEastAsia" w:hAnsi="David" w:cs="David" w:hint="cs"/>
          <w:i/>
          <w:sz w:val="24"/>
          <w:szCs w:val="24"/>
          <w:rtl/>
        </w:rPr>
        <w:t>. עכשיו נגדיר את פונקציית המטרה הבאה:</w:t>
      </w:r>
    </w:p>
    <w:p w14:paraId="10C8E9AB" w14:textId="66D1F13F"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e>
        </m:d>
        <m:r>
          <w:rPr>
            <w:rFonts w:ascii="Cambria Math" w:eastAsiaTheme="minorEastAsia" w:hAnsi="Cambria Math" w:cs="David"/>
            <w:sz w:val="24"/>
            <w:szCs w:val="24"/>
          </w:rPr>
          <m:t xml:space="preserve">   </m:t>
        </m: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w:r>
        <w:rPr>
          <w:rFonts w:ascii="David" w:eastAsiaTheme="minorEastAsia" w:hAnsi="David" w:cs="David" w:hint="cs"/>
          <w:i/>
          <w:sz w:val="24"/>
          <w:szCs w:val="24"/>
          <w:rtl/>
        </w:rPr>
        <w:t>.</w:t>
      </w:r>
    </w:p>
    <w:p w14:paraId="5BC4F082" w14:textId="5B91CEA5" w:rsidR="00622B75" w:rsidRPr="00B234F6" w:rsidRDefault="00622B75" w:rsidP="00622B75">
      <w:pPr>
        <w:bidi/>
        <w:spacing w:line="360" w:lineRule="auto"/>
        <w:rPr>
          <w:rFonts w:ascii="David" w:eastAsiaTheme="minorEastAsia" w:hAnsi="David" w:cs="David" w:hint="cs"/>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קיימות שיטות נומריות רבות לביצוע מטלה זו אשר תיאורם הוא מחוץ לתחומי עבודה זו (ישום השיטה מפורט במחברת).</w:t>
      </w:r>
    </w:p>
    <w:p w14:paraId="3877A312" w14:textId="60B7B105" w:rsidR="00D422CE" w:rsidRDefault="00D422CE" w:rsidP="001079E3">
      <w:pPr>
        <w:bidi/>
        <w:spacing w:line="360" w:lineRule="auto"/>
        <w:rPr>
          <w:rFonts w:asciiTheme="majorBidi" w:hAnsiTheme="majorBidi" w:cstheme="majorBidi"/>
          <w:sz w:val="24"/>
          <w:szCs w:val="24"/>
          <w:rtl/>
        </w:rPr>
      </w:pPr>
    </w:p>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01798207" w14:textId="2D7E0350"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tl/>
        </w:rPr>
      </w:pPr>
    </w:p>
    <w:p w14:paraId="0DC61B08" w14:textId="0407AFB1" w:rsidR="00D422CE" w:rsidRDefault="00D422CE" w:rsidP="001079E3">
      <w:pPr>
        <w:bidi/>
        <w:spacing w:line="360" w:lineRule="auto"/>
        <w:rPr>
          <w:rFonts w:asciiTheme="majorBidi" w:hAnsiTheme="majorBidi" w:cstheme="majorBidi"/>
          <w:sz w:val="24"/>
          <w:szCs w:val="24"/>
          <w:rtl/>
        </w:rPr>
      </w:pPr>
    </w:p>
    <w:p w14:paraId="35EBCC1A" w14:textId="3201E121" w:rsidR="00D422CE" w:rsidRDefault="00D422CE" w:rsidP="001079E3">
      <w:pPr>
        <w:bidi/>
        <w:spacing w:line="360" w:lineRule="auto"/>
        <w:rPr>
          <w:rFonts w:asciiTheme="majorBidi" w:hAnsiTheme="majorBidi" w:cstheme="majorBidi"/>
          <w:sz w:val="24"/>
          <w:szCs w:val="24"/>
          <w:rtl/>
        </w:rPr>
      </w:pPr>
    </w:p>
    <w:p w14:paraId="0D26871B" w14:textId="1A19E1AA" w:rsidR="00D422CE" w:rsidRDefault="00D422CE" w:rsidP="001079E3">
      <w:pPr>
        <w:bidi/>
        <w:spacing w:line="360" w:lineRule="auto"/>
        <w:rPr>
          <w:rFonts w:asciiTheme="majorBidi" w:hAnsiTheme="majorBidi" w:cstheme="majorBidi"/>
          <w:sz w:val="24"/>
          <w:szCs w:val="24"/>
          <w:rtl/>
        </w:rPr>
      </w:pPr>
    </w:p>
    <w:p w14:paraId="6DF2FBD7" w14:textId="1DB45314" w:rsidR="00D422CE" w:rsidRDefault="00D422CE" w:rsidP="001079E3">
      <w:pPr>
        <w:bidi/>
        <w:spacing w:line="360" w:lineRule="auto"/>
        <w:rPr>
          <w:rFonts w:asciiTheme="majorBidi" w:hAnsiTheme="majorBidi" w:cstheme="majorBidi"/>
          <w:sz w:val="24"/>
          <w:szCs w:val="24"/>
          <w:rtl/>
        </w:rPr>
      </w:pPr>
    </w:p>
    <w:p w14:paraId="29E3F65E" w14:textId="296F2E4B" w:rsidR="00D422CE" w:rsidRDefault="00D422CE" w:rsidP="001079E3">
      <w:pPr>
        <w:bidi/>
        <w:spacing w:line="360" w:lineRule="auto"/>
        <w:rPr>
          <w:rFonts w:asciiTheme="majorBidi" w:hAnsiTheme="majorBidi" w:cstheme="majorBidi"/>
          <w:sz w:val="24"/>
          <w:szCs w:val="24"/>
          <w:rtl/>
        </w:rPr>
      </w:pPr>
    </w:p>
    <w:p w14:paraId="294FCB4A" w14:textId="753699C4" w:rsidR="00D422CE" w:rsidRDefault="00D422CE" w:rsidP="001079E3">
      <w:pPr>
        <w:bidi/>
        <w:spacing w:line="360" w:lineRule="auto"/>
        <w:rPr>
          <w:rFonts w:asciiTheme="majorBidi" w:hAnsiTheme="majorBidi" w:cstheme="majorBidi"/>
          <w:sz w:val="24"/>
          <w:szCs w:val="24"/>
          <w:rtl/>
        </w:rPr>
      </w:pPr>
    </w:p>
    <w:p w14:paraId="4AB5E3C5" w14:textId="3EEFE83D" w:rsidR="00D422CE" w:rsidRDefault="00D422CE" w:rsidP="001079E3">
      <w:pPr>
        <w:bidi/>
        <w:spacing w:line="360" w:lineRule="auto"/>
        <w:rPr>
          <w:rFonts w:asciiTheme="majorBidi" w:hAnsiTheme="majorBidi" w:cstheme="majorBidi"/>
          <w:sz w:val="24"/>
          <w:szCs w:val="24"/>
          <w:rtl/>
        </w:rPr>
      </w:pPr>
    </w:p>
    <w:p w14:paraId="14AD46AD" w14:textId="567D1E82" w:rsidR="00D422CE" w:rsidRDefault="00D422CE" w:rsidP="001079E3">
      <w:pPr>
        <w:bidi/>
        <w:spacing w:line="360" w:lineRule="auto"/>
        <w:rPr>
          <w:rFonts w:asciiTheme="majorBidi" w:hAnsiTheme="majorBidi" w:cstheme="majorBidi"/>
          <w:sz w:val="24"/>
          <w:szCs w:val="24"/>
          <w:rtl/>
        </w:rPr>
      </w:pPr>
    </w:p>
    <w:p w14:paraId="19083BE4" w14:textId="77777777" w:rsidR="00D422CE" w:rsidRDefault="00D422CE" w:rsidP="001079E3">
      <w:pPr>
        <w:bidi/>
        <w:spacing w:line="360" w:lineRule="auto"/>
        <w:rPr>
          <w:rFonts w:asciiTheme="majorBidi" w:hAnsiTheme="majorBidi" w:cstheme="majorBidi"/>
          <w:sz w:val="24"/>
          <w:szCs w:val="24"/>
          <w:rtl/>
        </w:rPr>
      </w:pPr>
    </w:p>
    <w:p w14:paraId="673BB1F0" w14:textId="77777777" w:rsidR="00A4487A" w:rsidRPr="004F16E9" w:rsidRDefault="00A4487A" w:rsidP="001079E3">
      <w:pPr>
        <w:bidi/>
        <w:spacing w:line="360" w:lineRule="auto"/>
        <w:rPr>
          <w:rFonts w:asciiTheme="majorBidi" w:hAnsiTheme="majorBidi" w:cstheme="majorBidi"/>
          <w:sz w:val="24"/>
          <w:szCs w:val="24"/>
        </w:rPr>
      </w:pPr>
    </w:p>
    <w:p w14:paraId="78FBFDDB" w14:textId="2E4D53E0" w:rsidR="004F16E9" w:rsidRDefault="004F16E9" w:rsidP="001079E3">
      <w:pPr>
        <w:spacing w:line="360" w:lineRule="auto"/>
        <w:ind w:firstLine="720"/>
        <w:rPr>
          <w:rFonts w:asciiTheme="majorBidi" w:hAnsiTheme="majorBidi" w:cstheme="majorBidi"/>
          <w:sz w:val="24"/>
          <w:szCs w:val="24"/>
          <w:rtl/>
        </w:rPr>
      </w:pPr>
      <w:r w:rsidRPr="004F16E9">
        <w:rPr>
          <w:rFonts w:asciiTheme="majorBidi" w:hAnsiTheme="majorBidi" w:cstheme="majorBidi"/>
          <w:sz w:val="24"/>
          <w:szCs w:val="24"/>
        </w:rPr>
        <w:t>CropCoefficients.html</w:t>
      </w:r>
    </w:p>
    <w:p w14:paraId="67978792" w14:textId="3B38EC04" w:rsidR="00983A8F" w:rsidRPr="00983A8F" w:rsidRDefault="00983A8F" w:rsidP="001079E3">
      <w:pPr>
        <w:spacing w:line="360" w:lineRule="auto"/>
        <w:ind w:firstLine="720"/>
        <w:rPr>
          <w:rFonts w:asciiTheme="majorBidi" w:hAnsiTheme="majorBidi" w:cstheme="majorBidi"/>
          <w:sz w:val="24"/>
          <w:szCs w:val="24"/>
          <w:rtl/>
        </w:rPr>
      </w:pPr>
    </w:p>
    <w:p w14:paraId="11C33896" w14:textId="15EBA5BE" w:rsidR="00983A8F" w:rsidRPr="00983A8F" w:rsidRDefault="00983A8F" w:rsidP="001079E3">
      <w:pPr>
        <w:spacing w:line="360" w:lineRule="auto"/>
        <w:ind w:firstLine="720"/>
        <w:rPr>
          <w:rFonts w:asciiTheme="majorBidi" w:hAnsiTheme="majorBidi" w:cstheme="majorBidi"/>
          <w:color w:val="222222"/>
          <w:shd w:val="clear" w:color="auto" w:fill="FFFFFF"/>
        </w:rPr>
      </w:pPr>
      <w:r w:rsidRPr="00983A8F">
        <w:rPr>
          <w:rFonts w:asciiTheme="majorBidi" w:hAnsiTheme="majorBidi" w:cstheme="majorBidi"/>
          <w:color w:val="222222"/>
          <w:shd w:val="clear" w:color="auto" w:fill="FFFFFF"/>
        </w:rPr>
        <w:t xml:space="preserve">Salgado, E., &amp; </w:t>
      </w:r>
      <w:proofErr w:type="spellStart"/>
      <w:r w:rsidRPr="00983A8F">
        <w:rPr>
          <w:rFonts w:asciiTheme="majorBidi" w:hAnsiTheme="majorBidi" w:cstheme="majorBidi"/>
          <w:color w:val="222222"/>
          <w:shd w:val="clear" w:color="auto" w:fill="FFFFFF"/>
        </w:rPr>
        <w:t>Cautin</w:t>
      </w:r>
      <w:proofErr w:type="spellEnd"/>
      <w:r w:rsidRPr="00983A8F">
        <w:rPr>
          <w:rFonts w:asciiTheme="majorBidi" w:hAnsiTheme="majorBidi" w:cstheme="majorBidi"/>
          <w:color w:val="222222"/>
          <w:shd w:val="clear" w:color="auto" w:fill="FFFFFF"/>
        </w:rPr>
        <w:t xml:space="preserve">, R. (2008). Avocado root distribution in fine and coarse-textured soils under drip and </w:t>
      </w:r>
      <w:proofErr w:type="spellStart"/>
      <w:r w:rsidRPr="00983A8F">
        <w:rPr>
          <w:rFonts w:asciiTheme="majorBidi" w:hAnsiTheme="majorBidi" w:cstheme="majorBidi"/>
          <w:color w:val="222222"/>
          <w:shd w:val="clear" w:color="auto" w:fill="FFFFFF"/>
        </w:rPr>
        <w:t>microsprinkler</w:t>
      </w:r>
      <w:proofErr w:type="spellEnd"/>
      <w:r w:rsidRPr="00983A8F">
        <w:rPr>
          <w:rFonts w:asciiTheme="majorBidi" w:hAnsiTheme="majorBidi" w:cstheme="majorBidi"/>
          <w:color w:val="222222"/>
          <w:shd w:val="clear" w:color="auto" w:fill="FFFFFF"/>
        </w:rPr>
        <w:t xml:space="preserve"> irrigation. </w:t>
      </w:r>
      <w:r w:rsidRPr="00983A8F">
        <w:rPr>
          <w:rFonts w:asciiTheme="majorBidi" w:hAnsiTheme="majorBidi" w:cstheme="majorBidi"/>
          <w:i/>
          <w:iCs/>
          <w:color w:val="222222"/>
          <w:shd w:val="clear" w:color="auto" w:fill="FFFFFF"/>
        </w:rPr>
        <w:t>Agricultural water management</w:t>
      </w:r>
      <w:r w:rsidRPr="00983A8F">
        <w:rPr>
          <w:rFonts w:asciiTheme="majorBidi" w:hAnsiTheme="majorBidi" w:cstheme="majorBidi"/>
          <w:color w:val="222222"/>
          <w:shd w:val="clear" w:color="auto" w:fill="FFFFFF"/>
        </w:rPr>
        <w:t>, </w:t>
      </w:r>
      <w:r w:rsidRPr="00983A8F">
        <w:rPr>
          <w:rFonts w:asciiTheme="majorBidi" w:hAnsiTheme="majorBidi" w:cstheme="majorBidi"/>
          <w:i/>
          <w:iCs/>
          <w:color w:val="222222"/>
          <w:shd w:val="clear" w:color="auto" w:fill="FFFFFF"/>
        </w:rPr>
        <w:t>95</w:t>
      </w:r>
      <w:r w:rsidRPr="00983A8F">
        <w:rPr>
          <w:rFonts w:asciiTheme="majorBidi" w:hAnsiTheme="majorBidi" w:cstheme="majorBidi"/>
          <w:color w:val="222222"/>
          <w:shd w:val="clear" w:color="auto" w:fill="FFFFFF"/>
        </w:rPr>
        <w:t>(7), 817-824.</w:t>
      </w:r>
      <w:r w:rsidRPr="00983A8F">
        <w:rPr>
          <w:rFonts w:asciiTheme="majorBidi" w:hAnsiTheme="majorBidi" w:cstheme="majorBidi"/>
          <w:color w:val="222222"/>
          <w:shd w:val="clear" w:color="auto" w:fill="FFFFFF"/>
          <w:rtl/>
        </w:rPr>
        <w:t>‏</w:t>
      </w:r>
    </w:p>
    <w:p w14:paraId="0C42345B" w14:textId="79A496CD" w:rsidR="00983A8F" w:rsidRDefault="00983A8F" w:rsidP="001079E3">
      <w:pPr>
        <w:spacing w:line="360" w:lineRule="auto"/>
        <w:ind w:firstLine="720"/>
        <w:rPr>
          <w:rFonts w:asciiTheme="majorBidi" w:hAnsiTheme="majorBidi" w:cstheme="majorBidi"/>
          <w:color w:val="222222"/>
          <w:shd w:val="clear" w:color="auto" w:fill="FFFFFF"/>
          <w:rtl/>
        </w:rPr>
      </w:pPr>
      <w:r w:rsidRPr="00983A8F">
        <w:rPr>
          <w:rFonts w:asciiTheme="majorBidi" w:hAnsiTheme="majorBidi" w:cstheme="majorBidi"/>
          <w:color w:val="222222"/>
          <w:shd w:val="clear" w:color="auto" w:fill="FFFFFF"/>
        </w:rPr>
        <w:t xml:space="preserve">Allen, R. G., Pereira, L. S., </w:t>
      </w:r>
      <w:proofErr w:type="spellStart"/>
      <w:r w:rsidRPr="00983A8F">
        <w:rPr>
          <w:rFonts w:asciiTheme="majorBidi" w:hAnsiTheme="majorBidi" w:cstheme="majorBidi"/>
          <w:color w:val="222222"/>
          <w:shd w:val="clear" w:color="auto" w:fill="FFFFFF"/>
        </w:rPr>
        <w:t>Raes</w:t>
      </w:r>
      <w:proofErr w:type="spellEnd"/>
      <w:r w:rsidRPr="00983A8F">
        <w:rPr>
          <w:rFonts w:asciiTheme="majorBidi" w:hAnsiTheme="majorBidi" w:cstheme="majorBidi"/>
          <w:color w:val="222222"/>
          <w:shd w:val="clear" w:color="auto" w:fill="FFFFFF"/>
        </w:rPr>
        <w:t>, D., &amp; Smith, M. (1998). Crop evapotranspiration-Guidelines for computing crop water requirements-FAO Irrigation and drainage paper 56. </w:t>
      </w:r>
      <w:proofErr w:type="spellStart"/>
      <w:r w:rsidRPr="00983A8F">
        <w:rPr>
          <w:rFonts w:asciiTheme="majorBidi" w:hAnsiTheme="majorBidi" w:cstheme="majorBidi"/>
          <w:i/>
          <w:iCs/>
          <w:color w:val="222222"/>
          <w:shd w:val="clear" w:color="auto" w:fill="FFFFFF"/>
        </w:rPr>
        <w:t>Fao</w:t>
      </w:r>
      <w:proofErr w:type="spellEnd"/>
      <w:r w:rsidRPr="00983A8F">
        <w:rPr>
          <w:rFonts w:asciiTheme="majorBidi" w:hAnsiTheme="majorBidi" w:cstheme="majorBidi"/>
          <w:i/>
          <w:iCs/>
          <w:color w:val="222222"/>
          <w:shd w:val="clear" w:color="auto" w:fill="FFFFFF"/>
        </w:rPr>
        <w:t>, Rome</w:t>
      </w:r>
      <w:r w:rsidRPr="00983A8F">
        <w:rPr>
          <w:rFonts w:asciiTheme="majorBidi" w:hAnsiTheme="majorBidi" w:cstheme="majorBidi"/>
          <w:color w:val="222222"/>
          <w:shd w:val="clear" w:color="auto" w:fill="FFFFFF"/>
        </w:rPr>
        <w:t>, </w:t>
      </w:r>
      <w:r w:rsidRPr="00983A8F">
        <w:rPr>
          <w:rFonts w:asciiTheme="majorBidi" w:hAnsiTheme="majorBidi" w:cstheme="majorBidi"/>
          <w:i/>
          <w:iCs/>
          <w:color w:val="222222"/>
          <w:shd w:val="clear" w:color="auto" w:fill="FFFFFF"/>
        </w:rPr>
        <w:t>300</w:t>
      </w:r>
      <w:r w:rsidRPr="00983A8F">
        <w:rPr>
          <w:rFonts w:asciiTheme="majorBidi" w:hAnsiTheme="majorBidi" w:cstheme="majorBidi"/>
          <w:color w:val="222222"/>
          <w:shd w:val="clear" w:color="auto" w:fill="FFFFFF"/>
        </w:rPr>
        <w:t>(9), D05109.</w:t>
      </w:r>
      <w:r w:rsidRPr="00983A8F">
        <w:rPr>
          <w:rFonts w:asciiTheme="majorBidi" w:hAnsiTheme="majorBidi" w:cstheme="majorBidi"/>
          <w:color w:val="222222"/>
          <w:shd w:val="clear" w:color="auto" w:fill="FFFFFF"/>
          <w:rtl/>
        </w:rPr>
        <w:t>‏</w:t>
      </w:r>
    </w:p>
    <w:p w14:paraId="3A3A3E9E" w14:textId="2CCC4BE3" w:rsidR="002737A8" w:rsidRPr="00DC1C61" w:rsidRDefault="002737A8" w:rsidP="001079E3">
      <w:pPr>
        <w:spacing w:line="360" w:lineRule="auto"/>
        <w:ind w:firstLine="720"/>
        <w:rPr>
          <w:rFonts w:asciiTheme="majorBidi" w:hAnsiTheme="majorBidi" w:cstheme="majorBidi"/>
          <w:color w:val="222222"/>
          <w:sz w:val="32"/>
          <w:szCs w:val="32"/>
          <w:shd w:val="clear" w:color="auto" w:fill="FFFFFF"/>
        </w:rPr>
      </w:pPr>
      <w:r w:rsidRPr="002737A8">
        <w:rPr>
          <w:rFonts w:asciiTheme="majorBidi" w:hAnsiTheme="majorBidi" w:cstheme="majorBidi"/>
          <w:color w:val="222222"/>
          <w:sz w:val="24"/>
          <w:szCs w:val="24"/>
          <w:shd w:val="clear" w:color="auto" w:fill="FFFFFF"/>
        </w:rPr>
        <w:t xml:space="preserve">Savva, A. P., &amp; </w:t>
      </w:r>
      <w:proofErr w:type="spellStart"/>
      <w:r w:rsidRPr="002737A8">
        <w:rPr>
          <w:rFonts w:asciiTheme="majorBidi" w:hAnsiTheme="majorBidi" w:cstheme="majorBidi"/>
          <w:color w:val="222222"/>
          <w:sz w:val="24"/>
          <w:szCs w:val="24"/>
          <w:shd w:val="clear" w:color="auto" w:fill="FFFFFF"/>
        </w:rPr>
        <w:t>Frenken</w:t>
      </w:r>
      <w:proofErr w:type="spellEnd"/>
      <w:r w:rsidRPr="002737A8">
        <w:rPr>
          <w:rFonts w:asciiTheme="majorBidi" w:hAnsiTheme="majorBidi" w:cstheme="majorBidi"/>
          <w:color w:val="222222"/>
          <w:sz w:val="24"/>
          <w:szCs w:val="24"/>
          <w:shd w:val="clear" w:color="auto" w:fill="FFFFFF"/>
        </w:rPr>
        <w:t>, K. (2002). Irrigation manual. </w:t>
      </w:r>
      <w:r w:rsidRPr="002737A8">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2737A8">
        <w:rPr>
          <w:rFonts w:asciiTheme="majorBidi" w:hAnsiTheme="majorBidi" w:cstheme="majorBidi"/>
          <w:color w:val="222222"/>
          <w:sz w:val="24"/>
          <w:szCs w:val="24"/>
          <w:shd w:val="clear" w:color="auto" w:fill="FFFFFF"/>
        </w:rPr>
        <w:t>, 1-14.</w:t>
      </w:r>
      <w:r w:rsidRPr="002737A8">
        <w:rPr>
          <w:rFonts w:asciiTheme="majorBidi" w:hAnsiTheme="majorBidi" w:cstheme="majorBidi"/>
          <w:color w:val="222222"/>
          <w:sz w:val="24"/>
          <w:szCs w:val="24"/>
          <w:shd w:val="clear" w:color="auto" w:fill="FFFFFF"/>
          <w:rtl/>
        </w:rPr>
        <w:t>‏</w:t>
      </w:r>
    </w:p>
    <w:p w14:paraId="34881523" w14:textId="6056B02C" w:rsidR="00DC1C61" w:rsidRPr="00DC1C61" w:rsidRDefault="00DC1C61" w:rsidP="001079E3">
      <w:pPr>
        <w:spacing w:line="360" w:lineRule="auto"/>
        <w:ind w:firstLine="720"/>
        <w:rPr>
          <w:rFonts w:asciiTheme="majorBidi" w:hAnsiTheme="majorBidi" w:cstheme="majorBidi"/>
          <w:sz w:val="32"/>
          <w:szCs w:val="32"/>
        </w:rPr>
      </w:pPr>
      <w:r w:rsidRPr="00DC1C61">
        <w:rPr>
          <w:rFonts w:asciiTheme="majorBidi" w:hAnsiTheme="majorBidi" w:cstheme="majorBidi"/>
          <w:color w:val="222222"/>
          <w:sz w:val="24"/>
          <w:szCs w:val="24"/>
          <w:shd w:val="clear" w:color="auto" w:fill="FFFFFF"/>
        </w:rPr>
        <w:t xml:space="preserve">Kong, Q., </w:t>
      </w:r>
      <w:proofErr w:type="spellStart"/>
      <w:r w:rsidRPr="00DC1C61">
        <w:rPr>
          <w:rFonts w:asciiTheme="majorBidi" w:hAnsiTheme="majorBidi" w:cstheme="majorBidi"/>
          <w:color w:val="222222"/>
          <w:sz w:val="24"/>
          <w:szCs w:val="24"/>
          <w:shd w:val="clear" w:color="auto" w:fill="FFFFFF"/>
        </w:rPr>
        <w:t>Siauw</w:t>
      </w:r>
      <w:proofErr w:type="spellEnd"/>
      <w:r w:rsidRPr="00DC1C61">
        <w:rPr>
          <w:rFonts w:asciiTheme="majorBidi" w:hAnsiTheme="majorBidi" w:cstheme="majorBidi"/>
          <w:color w:val="222222"/>
          <w:sz w:val="24"/>
          <w:szCs w:val="24"/>
          <w:shd w:val="clear" w:color="auto" w:fill="FFFFFF"/>
        </w:rPr>
        <w:t xml:space="preserve">, T., &amp; </w:t>
      </w:r>
      <w:proofErr w:type="spellStart"/>
      <w:r w:rsidRPr="00DC1C61">
        <w:rPr>
          <w:rFonts w:asciiTheme="majorBidi" w:hAnsiTheme="majorBidi" w:cstheme="majorBidi"/>
          <w:color w:val="222222"/>
          <w:sz w:val="24"/>
          <w:szCs w:val="24"/>
          <w:shd w:val="clear" w:color="auto" w:fill="FFFFFF"/>
        </w:rPr>
        <w:t>Bayen</w:t>
      </w:r>
      <w:proofErr w:type="spellEnd"/>
      <w:r w:rsidRPr="00DC1C61">
        <w:rPr>
          <w:rFonts w:asciiTheme="majorBidi" w:hAnsiTheme="majorBidi" w:cstheme="majorBidi"/>
          <w:color w:val="222222"/>
          <w:sz w:val="24"/>
          <w:szCs w:val="24"/>
          <w:shd w:val="clear" w:color="auto" w:fill="FFFFFF"/>
        </w:rPr>
        <w:t>, A. M. (2021). Python Programming and Numerical Methods. A Guide for Engineers and Scientists.</w:t>
      </w:r>
      <w:r w:rsidRPr="00DC1C61">
        <w:rPr>
          <w:rFonts w:asciiTheme="majorBidi" w:hAnsiTheme="majorBidi" w:cstheme="majorBidi"/>
          <w:color w:val="222222"/>
          <w:sz w:val="24"/>
          <w:szCs w:val="24"/>
          <w:shd w:val="clear" w:color="auto" w:fill="FFFFFF"/>
          <w:rtl/>
        </w:rPr>
        <w:t>‏</w:t>
      </w:r>
    </w:p>
    <w:sectPr w:rsidR="00DC1C61" w:rsidRPr="00DC1C61"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104192"/>
    <w:rsid w:val="00107786"/>
    <w:rsid w:val="001079E3"/>
    <w:rsid w:val="001555D2"/>
    <w:rsid w:val="00161E23"/>
    <w:rsid w:val="001A20D6"/>
    <w:rsid w:val="001A5469"/>
    <w:rsid w:val="00221808"/>
    <w:rsid w:val="00267048"/>
    <w:rsid w:val="002737A8"/>
    <w:rsid w:val="002C3E58"/>
    <w:rsid w:val="00324C7E"/>
    <w:rsid w:val="00387092"/>
    <w:rsid w:val="00391FF1"/>
    <w:rsid w:val="003F51C2"/>
    <w:rsid w:val="00454A76"/>
    <w:rsid w:val="00473F38"/>
    <w:rsid w:val="0048450B"/>
    <w:rsid w:val="00486F2D"/>
    <w:rsid w:val="004C3E6F"/>
    <w:rsid w:val="004F16E9"/>
    <w:rsid w:val="004F772E"/>
    <w:rsid w:val="005035C1"/>
    <w:rsid w:val="005126D6"/>
    <w:rsid w:val="0053667C"/>
    <w:rsid w:val="00540F8D"/>
    <w:rsid w:val="005E161C"/>
    <w:rsid w:val="00622B75"/>
    <w:rsid w:val="00635FD6"/>
    <w:rsid w:val="00774D82"/>
    <w:rsid w:val="007A1B6E"/>
    <w:rsid w:val="007D4F51"/>
    <w:rsid w:val="008336BB"/>
    <w:rsid w:val="008C15A1"/>
    <w:rsid w:val="00983A8F"/>
    <w:rsid w:val="00986368"/>
    <w:rsid w:val="009B16C2"/>
    <w:rsid w:val="009C7DAE"/>
    <w:rsid w:val="009D631C"/>
    <w:rsid w:val="00A12C0B"/>
    <w:rsid w:val="00A4487A"/>
    <w:rsid w:val="00A74A9D"/>
    <w:rsid w:val="00A96713"/>
    <w:rsid w:val="00AC68FE"/>
    <w:rsid w:val="00AE464F"/>
    <w:rsid w:val="00B234F6"/>
    <w:rsid w:val="00B852BF"/>
    <w:rsid w:val="00BC0FEE"/>
    <w:rsid w:val="00BD5D7C"/>
    <w:rsid w:val="00BE6CB1"/>
    <w:rsid w:val="00BE7597"/>
    <w:rsid w:val="00C10E2E"/>
    <w:rsid w:val="00C12EFC"/>
    <w:rsid w:val="00C22A2C"/>
    <w:rsid w:val="00C2514D"/>
    <w:rsid w:val="00C8254B"/>
    <w:rsid w:val="00CA19B4"/>
    <w:rsid w:val="00CC3BAF"/>
    <w:rsid w:val="00CD35FD"/>
    <w:rsid w:val="00CD6A3B"/>
    <w:rsid w:val="00D00E78"/>
    <w:rsid w:val="00D204DF"/>
    <w:rsid w:val="00D422CE"/>
    <w:rsid w:val="00D81085"/>
    <w:rsid w:val="00DA0465"/>
    <w:rsid w:val="00DC1C61"/>
    <w:rsid w:val="00DE3E70"/>
    <w:rsid w:val="00E02603"/>
    <w:rsid w:val="00E17C1A"/>
    <w:rsid w:val="00E2484B"/>
    <w:rsid w:val="00E24E10"/>
    <w:rsid w:val="00E3593B"/>
    <w:rsid w:val="00E43B7F"/>
    <w:rsid w:val="00E46D13"/>
    <w:rsid w:val="00E77DFC"/>
    <w:rsid w:val="00E821E3"/>
    <w:rsid w:val="00E92490"/>
    <w:rsid w:val="00E92A90"/>
    <w:rsid w:val="00EC0A9C"/>
    <w:rsid w:val="00EE6B3F"/>
    <w:rsid w:val="00F16114"/>
    <w:rsid w:val="00F66298"/>
    <w:rsid w:val="00FA31D9"/>
    <w:rsid w:val="00FA478C"/>
    <w:rsid w:val="00FB2DE2"/>
    <w:rsid w:val="00FC4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13</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19</cp:revision>
  <dcterms:created xsi:type="dcterms:W3CDTF">2022-01-09T11:21:00Z</dcterms:created>
  <dcterms:modified xsi:type="dcterms:W3CDTF">2022-01-09T19:35:00Z</dcterms:modified>
</cp:coreProperties>
</file>