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800" w:line="276"/>
        <w:jc w:val="right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MindSpot</w:t>
            </w:r>
          </w:p>
          <w:p>
            <w:pPr>
              <w:spacing w:after="60" w:before="0"/>
              <w:jc w:val="center"/>
            </w:pPr>
            <w:r>
              <w:rPr>
                <w:rFonts w:ascii="David CLM" w:cs="David CLM" w:eastAsia="David CLM" w:hAnsi="David CLM"/>
                <w:color w:val="D6EAE6"/>
                <w:sz w:val="32"/>
                <w:szCs w:val="32"/>
              </w:rPr>
              <w:t xml:space="preserve">פלטפורמת מיקרו-טיפול נפשי לפי דרישה</w:t>
            </w:r>
          </w:p>
        </w:tc>
      </w:tr>
    </w:tbl>
    <w:p>
      <w:pPr>
        <w:bidi/>
        <w:spacing w:after="0" w:before="300" w:line="276"/>
        <w:jc w:val="right"/>
      </w:pPr>
    </w:p>
    <w:p>
      <w:pPr>
        <w:bidi/>
        <w:spacing w:after="80" w:before="100" w:line="276"/>
        <w:jc w:val="center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מדריך הצגה מפורט — 30 דקות</w:t>
      </w:r>
    </w:p>
    <w:p>
      <w:pPr>
        <w:bidi/>
        <w:spacing w:after="80" w:before="80" w:line="276"/>
        <w:jc w:val="center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4"/>
          <w:szCs w:val="24"/>
        </w:rPr>
        <w:t xml:space="preserve">קהל: מרצים ושופטים אקדמיים</w:t>
      </w:r>
    </w:p>
    <w:p>
      <w:pPr>
        <w:bidi/>
        <w:spacing w:after="0" w:before="200" w:line="276"/>
        <w:jc w:val="right"/>
      </w:pPr>
    </w:p>
    <w:p>
      <w:pPr>
        <w:pBdr>
          <w:bottom w:val="single" w:color="D6EAE6" w:sz="4" w:space="1"/>
        </w:pBdr>
        <w:bidi/>
        <w:spacing w:after="120" w:before="120"/>
      </w:pPr>
    </w:p>
    <w:p>
      <w:pPr>
        <w:bidi/>
        <w:spacing w:after="0" w:before="100" w:line="276"/>
        <w:jc w:val="righ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600"/>
      </w:tblGrid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⏱ 30 דקות</w:t>
            </w:r>
          </w:p>
        </w:tc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👥 מרצים / שופטים</w:t>
            </w:r>
          </w:p>
        </w:tc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🖥 דמו חי</w:t>
            </w:r>
          </w:p>
        </w:tc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💡 אינטראקטיבי</w:t>
            </w:r>
          </w:p>
        </w:tc>
      </w:tr>
    </w:tbl>
    <w:p>
      <w:pPr>
        <w:bidi/>
        <w:spacing w:after="0" w:before="300" w:line="276"/>
        <w:jc w:val="righ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4"/>
                <w:szCs w:val="24"/>
              </w:rPr>
              <w:t xml:space="preserve">📌  איך להשתמש במדריך הזה</w:t>
            </w:r>
          </w:p>
          <w:p>
            <w:pPr>
              <w:bidi/>
              <w:spacing w:after="0" w:before="80"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כל קטע מכיל: תזמון מדויק | מה להציג על המסך | נקודות דיבור | שאלות לקהל | טיפים</w:t>
            </w:r>
          </w:p>
        </w:tc>
      </w:tr>
    </w:tbl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bidi/>
        <w:spacing w:after="200" w:before="0" w:line="276"/>
        <w:jc w:val="center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32"/>
          <w:szCs w:val="32"/>
        </w:rPr>
        <w:t xml:space="preserve">סקירת ההצגה — מבט-על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600"/>
      </w:tblGrid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זמן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קטע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מה קורה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00:00–02:00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🎯 פתיחה מהפנטת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שאלת קהל + הצגת עצמך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02:00–06:00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🔥 הבעיה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נתונים קשים, פניה אישית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06:00–09:00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💡 הפתרון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כפתור ההיכרות האינטראקטיבי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09:00–19:00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🖥 דמו חי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5 מסלולים: מטופל, מטפל, צ׳אט, AI, אדמין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19:00–24:00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⚙️ ארכיטקטורה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הפוסטר + החלטות טכניות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24:00–27:00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🧗 אתגרים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מה היה קשה ואיך פתרנו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27:00–29:00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📊 הישגים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מספרים ו-production-readiness</w:t>
            </w:r>
          </w:p>
        </w:tc>
      </w:tr>
      <w:tr>
        <w:tc>
          <w:tcPr>
            <w:tcW w:type="dxa" w:w="1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2"/>
                <w:szCs w:val="22"/>
              </w:rPr>
              <w:t xml:space="preserve">29:00–30:00</w:t>
            </w:r>
          </w:p>
        </w:tc>
        <w:tc>
          <w:tcPr>
            <w:tcW w:type="dxa" w:w="28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2"/>
                <w:szCs w:val="22"/>
              </w:rPr>
              <w:t xml:space="preserve">🎤 שאלות</w:t>
            </w:r>
          </w:p>
        </w:tc>
        <w:tc>
          <w:tcPr>
            <w:tcW w:type="dxa" w:w="46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1"/>
                <w:szCs w:val="21"/>
              </w:rPr>
              <w:t xml:space="preserve">פתיחה לדיון</w:t>
            </w:r>
          </w:p>
        </w:tc>
      </w:tr>
    </w:tbl>
    <w:p>
      <w:pPr>
        <w:bidi/>
        <w:spacing w:after="0" w:before="200" w:line="276"/>
        <w:jc w:val="righ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6"/>
              <w:left w:val="thick" w:color="D97706" w:sz="12"/>
              <w:bottom w:val="single" w:color="D97706" w:sz="6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D97706"/>
                <w:sz w:val="24"/>
                <w:szCs w:val="24"/>
              </w:rPr>
              <w:t xml:space="preserve">⚡ הכנה לפני ההצגה (חובה!)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 w:line="276"/>
              <w:jc w:val="right"/>
            </w:pPr>
            <w:r>
              <w:rPr>
                <w:rFonts w:ascii="David CLM" w:cs="David CLM" w:eastAsia="David CLM" w:hAnsi="David CLM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פתחי 3 Tabs מראש: דף הבית, דשבורד מטופל, דשבורד מטפל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 w:line="276"/>
              <w:jc w:val="right"/>
            </w:pPr>
            <w:r>
              <w:rPr>
                <w:rFonts w:ascii="David CLM" w:cs="David CLM" w:eastAsia="David CLM" w:hAnsi="David CLM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ודאי שיש מטפל ומטופל קיימים במסד הנתונים — אל תירשמי במהלך ההצגה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 w:line="276"/>
              <w:jc w:val="right"/>
            </w:pPr>
            <w:r>
              <w:rPr>
                <w:rFonts w:ascii="David CLM" w:cs="David CLM" w:eastAsia="David CLM" w:hAnsi="David CLM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הריצי את השרת מראש וודאי שה-SignalR עובד (שלחי הודעה בדיקה)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 w:line="276"/>
              <w:jc w:val="right"/>
            </w:pPr>
            <w:r>
              <w:rPr>
                <w:rFonts w:ascii="David CLM" w:cs="David CLM" w:eastAsia="David CLM" w:hAnsi="David CLM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הכיני את הפוסטר בגודל מלא — פיזי ועל המסך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 w:before="40" w:line="276"/>
              <w:jc w:val="right"/>
            </w:pPr>
            <w:r>
              <w:rPr>
                <w:rFonts w:ascii="David CLM" w:cs="David CLM" w:eastAsia="David CLM" w:hAnsi="David CLM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הפעילי מצב 'Do Not Disturb' על המחשב</w:t>
            </w:r>
          </w:p>
        </w:tc>
      </w:tr>
    </w:tbl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1 — פתיחה מהפנטת | 00:00–02:00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מה על המסך:  דף הבית של MindSpot — Hero section פתוח, שקט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שאלה לקהל — פותחת עם מעורבות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3"/>
                <w:szCs w:val="23"/>
              </w:rPr>
              <w:t xml:space="preserve">"מי מכם מכיר מישהו — חבר, בן משפחה, אפילו עצמכם — שבשלב כלשהו אמר: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4"/>
                <w:szCs w:val="24"/>
              </w:rPr>
              <w:t xml:space="preserve">'אני צריך לדבר עם מישהו, אבל לא עכשיו — אחרי שבועיים יש לי פגישה'?"</w:t>
            </w:r>
          </w:p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D97706"/>
                <w:sz w:val="21"/>
                <w:szCs w:val="21"/>
              </w:rPr>
              <w:t xml:space="preserve">✋  עצרי. המתיני לתשובה. הניחי לשתיקה לעבוד.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הצגה עצמית — קצרה ובטוחה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"אני יובל חסין, ואני רוצה להציג לכם את MindSpot —"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"מערכת שבניתי כדי לפתור בדיוק את הרגע הזה שתיארתי."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"מערכת production-ready שפותרת בעיה אמיתית, עם טכנולוגיה אמיתית."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הצהרת כוונות — מה יקרה היום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"בחצי שעה הקרובה תראו בדיוק: את הבעיה, את הפתרון, ודמו חי של המערכת."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"אני מזמין אתכם להפריע, לשאול, ולנסות — כי זאת מערכת שעובדת."</w:t>
      </w:r>
    </w:p>
    <w:p>
      <w:pPr>
        <w:bidi/>
        <w:spacing w:after="0" w:before="100" w:line="276"/>
        <w:jc w:val="righ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D28D9" w:sz="6"/>
              <w:left w:val="thick" w:color="6D28D9" w:sz="12"/>
              <w:bottom w:val="single" w:color="6D28D9" w:sz="6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6D28D9"/>
                <w:sz w:val="22"/>
                <w:szCs w:val="22"/>
              </w:rPr>
              <w:t xml:space="preserve">💡 טיפ: אל תגידי 'ננסה לראות אם זה עובד'. אמרי 'תראו איך זה עובד'. ביטחון = ציון.</w:t>
            </w:r>
          </w:p>
        </w:tc>
      </w:tr>
    </w:tbl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2 — הבעיה | 02:00–06:00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מה על המסך:  הפוסטר — חלק הבעיה (החלק העליון השמאלי)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נתונים שמזעזעים — אמרי בטון שקט, לא הרצאתי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"בישראל, זמן ממוצע להגיע לפגישה ראשונה עם פסיכולוג: 3 עד 6 שבועות."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"עלות ממוצעת לפגישה פרטית: 350–500 שקלים."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"יותר מ-60% מהאנשים שמרגישים שהם צריכים עזרה — לא מגיעים לאף מטפל."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שאלה שנייה לקהל — מייצרת אמפתיה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E123C" w:sz="6"/>
              <w:left w:val="thick" w:color="BE123C" w:sz="12"/>
              <w:bottom w:val="single" w:color="BE123C" w:sz="6"/>
              <w:right w:val="none" w:color="FFFFFF" w:sz="0"/>
            </w:tcBorders>
            <w:shd w:fill="FFE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BE123C"/>
                <w:sz w:val="23"/>
                <w:szCs w:val="23"/>
              </w:rPr>
              <w:t xml:space="preserve">"מה עושים ב-3 השבועות האלה? בינתיים — מה קורה?"</w:t>
            </w:r>
          </w:p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D97706"/>
                <w:sz w:val="21"/>
                <w:szCs w:val="21"/>
              </w:rPr>
              <w:t xml:space="preserve">✋  המתיני לתשובות — 'מחפשים בגוגל', 'שואלים חברים', 'לא עושים כלום'. כולם נכונים.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גשר לפתרון — המשפט הזה חשוב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4"/>
                <w:szCs w:val="24"/>
              </w:rPr>
              <w:t xml:space="preserve">"MindSpot לא מחליפה טיפול ארוך-טווח. היא נותנת לכם עזרה מיידית — כשאתם צריכים אותה."</w:t>
            </w:r>
          </w:p>
        </w:tc>
      </w:tr>
    </w:tbl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3 — הפתרון + כפתור ההיכרות | 06:00–09:00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מה על המסך:  דף הבית → לחצי על כפתור 'היכרות עם MindSpot' (הכפתור עם ✨ שבנינו)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תסריט שלב-שלב עם כפתור ההיכרות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2"/>
          <w:szCs w:val="22"/>
        </w:rPr>
        <w:t xml:space="preserve">לחצי על הכפתור ✨ — "בואו תראו איך MindSpot מסבירה את עצמה"</w:t>
      </w:r>
    </w:p>
    <w:p>
      <w:pPr>
        <w:pStyle w:val="ListParagraph"/>
        <w:numPr>
          <w:ilvl w:val="1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שלב 1 — הבעיה: "זה מה שראינו — המספרים האלה הם הסיבה שהמערכת קיימת"</w:t>
      </w:r>
    </w:p>
    <w:p>
      <w:pPr>
        <w:pStyle w:val="ListParagraph"/>
        <w:numPr>
          <w:ilvl w:val="1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שלב 2 — הפתרון: "MindSpot: מיקרו-טיפול. פגישה ממוקדת, מיידית, חד-פעמית"</w:t>
      </w:r>
    </w:p>
    <w:p>
      <w:pPr>
        <w:pStyle w:val="ListParagraph"/>
        <w:numPr>
          <w:ilvl w:val="1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שלב 3 — מטופל: "תיכף תראו את זה חי — כך הדרך שמטופל עובר"</w:t>
      </w:r>
    </w:p>
    <w:p>
      <w:pPr>
        <w:pStyle w:val="ListParagraph"/>
        <w:numPr>
          <w:ilvl w:val="1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שלב 4 — מטפל: "ומצד שני — כך מטפל מנהל את עצמו במערכת"</w:t>
      </w:r>
    </w:p>
    <w:p>
      <w:pPr>
        <w:pStyle w:val="ListParagraph"/>
        <w:numPr>
          <w:ilvl w:val="1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שלב 5 — טכנולוגיה: הצצה קצרה — "על זה נדבר בהרחבה עוד מעט"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נקודות דיבור מרכזיות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"זה לא פתרון חד-פעמי — זאת מערכת שלמה: שני צדדים, תשלום, צ׳אט, AI, אדמין."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"כל מה שתראו עכשיו — הוא production-ready. לא פרוטוטייפ."</w:t>
      </w:r>
    </w:p>
    <w:p>
      <w:pPr>
        <w:bidi/>
        <w:spacing w:after="0" w:before="80" w:line="276"/>
        <w:jc w:val="righ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D28D9" w:sz="6"/>
              <w:left w:val="thick" w:color="6D28D9" w:sz="12"/>
              <w:bottom w:val="single" w:color="6D28D9" w:sz="6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6D28D9"/>
                <w:sz w:val="22"/>
                <w:szCs w:val="22"/>
              </w:rPr>
              <w:t xml:space="preserve">💡  טיפ: עברי על 5 השלבים תוך 3 דקות. אל תיתקעי — זה סיכום, לא הסבר. ההסבר המלא בא בדמו.</w:t>
            </w:r>
          </w:p>
        </w:tc>
      </w:tr>
    </w:tbl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4 — דמו חי | 09:00–19:00 (10 דקות)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E123C" w:sz="6"/>
              <w:left w:val="thick" w:color="BE123C" w:sz="12"/>
              <w:bottom w:val="single" w:color="BE123C" w:sz="6"/>
              <w:right w:val="none" w:color="FFFFFF" w:sz="0"/>
            </w:tcBorders>
            <w:shd w:fill="FFE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BE123C"/>
                <w:sz w:val="22"/>
                <w:szCs w:val="22"/>
              </w:rPr>
              <w:t xml:space="preserve">⚡ זה הלב של ההצגה. 10 דקות, 5 מסלולים. עברי בין Tabs — אל תפרסמי מחדש או תסבירי שגיאות.</w:t>
            </w:r>
          </w:p>
        </w:tc>
      </w:tr>
    </w:tbl>
    <w:p>
      <w:pPr>
        <w:bidi/>
        <w:spacing w:after="0" w:before="12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מסלול 1 — מטופל (2.5 דק׳)  09:00–11:30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דף Triage — הזנת בעיה, ה-AI מתאים מטפלים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היכנסי כמטופל קיים (Tabs מוכנה!)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"תארו לעצמכם — כותבים 'אני מרגיש מוצף ולחוץ לפני הגשה' — ו..."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הראי את רשימת המטפלים המותאמים: "האלגוריתם שלנו מוצא את הטיפוס המתאים ביותר"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לחצי על 'הזמן פגישה' — הראי את BookSessionPage המעוצב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"מכאן — תשלום ב-Stripe. נראה את זה בשנייה"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מסלול 2 — תשלום (1 דק׳)  11:30–12:30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PaymentForm עם Stripe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"Stripe מטפלת בתשלום — אנחנו לא רואים את מספר הכרטיס בכלל"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"לאחר תשלום — מטפל מקבל התראה, ומתחיל מסלול שני:"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מסלול 3 — מטפל (2.5 דק׳)  12:30–15:00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דשבורד מטפל — ConsultationQueue, StatsOverview, TherapistSchedule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"המטפל מתחבר ורואה את תור הייעוצים — כולל הפנייה שהגיעה"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הראי StatsOverview: "הסטטיסטיקות עדכוניות בזמן אמת — כמה פגישות, דירוג ממוצע"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הראי TherapistSchedule: "המטפל קובע מראש את הזמינות שלו"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"עכשיו המטפל מקבל את הפגישה — ונפתח הצ׳אט:"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מסלול 4 — צ׳אט חי (2 דק׳)  15:00–17:00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שני Tabs זה לצד זה: צ׳אט מטופל + צ׳אט מטפל (SignalR)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פתחי שני Tabs: "שימו לב — אלה שני משתמשים שונים, בדפדפן אחד"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שלחי הודעה מהמטופל — הראי שהיא מופיעה מיידית אצל המטפל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"זה SignalR — WebSocket. לא polling. מיידי לחלוטין."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"כל ההודעות מוצפנות ב-AES-256 ונשמרות ברישום ביקורת מלא"</w:t>
      </w:r>
    </w:p>
    <w:p>
      <w:pPr>
        <w:bidi/>
        <w:spacing w:after="0" w:before="8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מסלול 5 — אדמין (1 דק׳)  17:00–19:00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דשבורד אדמין — AdminRequests, AdminManagement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"מנהל המערכת רואה את כל בקשות ההצטרפות של מטפלים"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"אימות רישיון — מתבצע אוטומטית: Python שולחת Selenium לאתר משרד הבריאות"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"לאחר אישור: מטפל יכול להתחיל לקבל פגישות"</w:t>
      </w:r>
    </w:p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5 — ארכיטקטורה טכנית | 19:00–24:00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הפוסטר — חלק הארכיטקטורה (האמצעי/תחתון)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Stack — ולמה בחרתי כך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200"/>
      </w:tblGrid>
      <w:tr>
        <w:tc>
          <w:tcPr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1"/>
                <w:szCs w:val="21"/>
              </w:rPr>
              <w:t xml:space="preserve">טכנולוגיה</w:t>
            </w:r>
          </w:p>
        </w:tc>
        <w:tc>
          <w:tcPr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1"/>
                <w:szCs w:val="21"/>
              </w:rPr>
              <w:t xml:space="preserve">מה עושה</w:t>
            </w:r>
          </w:p>
        </w:tc>
        <w:tc>
          <w:tcPr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2E5D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FFFFFF"/>
                <w:sz w:val="21"/>
                <w:szCs w:val="21"/>
              </w:rPr>
              <w:t xml:space="preserve">למה בחרתי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.NET 8 Web API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Backend + REST + SignalR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ביצועים, type safety, ecosystem עשיר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RavenDB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מסד נתונים document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חיפוש וקטורי מובנה, Schema-free לרשומות קליניות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מהירות פיתוח, ecosystem, Tailwind integration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SignalR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צ׳אט בזמן אמת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WebSocket עם fallback אוטומטי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התאמת מטפל-מטופל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semantic matching — לא רק מילות מפתח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Stripe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תשלומים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PCI compliant, webhook לאישור תשלום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Python + Selenium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אימות רישיון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גישה לאתרים שאין להם API</w:t>
            </w:r>
          </w:p>
        </w:tc>
      </w:tr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7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פריסה</w:t>
            </w:r>
          </w:p>
        </w:tc>
        <w:tc>
          <w:tcPr>
            <w:tcW w:type="dxa" w:w="42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one-command deployment, RavenDB כ-sidecar</w:t>
            </w:r>
          </w:p>
        </w:tc>
      </w:tr>
    </w:tbl>
    <w:p>
      <w:pPr>
        <w:bidi/>
        <w:spacing w:after="0" w:before="12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משפטים שמרשימים שופטים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"בחרתי ב-RavenDB ולא ב-SQL כי הרשומות הקליניות הן document — לא relational. JOINS על נתוני בריאות יוצרים בעיות אבטחה."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"ה-AES-256-GCM encryption מתבצעת באפליקציה — לא ב-DB. גם אם מישהו גנב את בסיס הנתונים — הנתונים חסרי ערך."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"ה-AI matching לא מחפש מילות מפתח — הוא מחשב קרבה קוסינוסית בין וקטורי embedding של מטופל ומטפלים."</w:t>
      </w:r>
    </w:p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6 — אתגרים ופריצות דרך | 24:00–27:00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6D28D9" w:sz="6"/>
              <w:left w:val="thick" w:color="6D28D9" w:sz="12"/>
              <w:bottom w:val="single" w:color="6D28D9" w:sz="6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6D28D9"/>
                <w:sz w:val="22"/>
                <w:szCs w:val="22"/>
              </w:rPr>
              <w:t xml:space="preserve">💡 זה הקטע שמבדיל פרויקט רגיל מפרויקט מצוין. דברי על מה שהיה קשה — בכנות.</w:t>
            </w:r>
          </w:p>
        </w:tc>
      </w:tr>
    </w:tbl>
    <w:p>
      <w:pPr>
        <w:bidi/>
        <w:spacing w:after="0" w:before="12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אתגר 1: הצפנה עם יכולת חיפוש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30" w:before="6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BE123C"/>
                <w:sz w:val="22"/>
                <w:szCs w:val="22"/>
              </w:rPr>
              <w:t xml:space="preserve">הבעיה: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"רשומות קליניות מוצפנות — אבל איך מחפשים בהן? מאגרים מסורתיים לא תומכים בחיפוש על נתונים מוצפנים."</w:t>
            </w:r>
          </w:p>
          <w:p>
            <w:pPr>
              <w:bidi/>
              <w:spacing w:after="30" w:before="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4A7C6F"/>
                <w:sz w:val="22"/>
                <w:szCs w:val="22"/>
              </w:rPr>
              <w:t xml:space="preserve">הפתרון:</w:t>
            </w:r>
          </w:p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"הפרדנו: פרטים אישיים מוצפנים ב-AES-256 — נתוני מיפוי מאוחסנים ב-metadata לא-רגיש. חיפוש על ה-metadata, גישה לנתון המוצפן רק לאחר אימות."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אתגר 2: אימות רישיון אמיתי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30" w:before="6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BE123C"/>
                <w:sz w:val="22"/>
                <w:szCs w:val="22"/>
              </w:rPr>
              <w:t xml:space="preserve">הבעיה: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"רשם הפסיכולוגים של משרד הבריאות לא חושף API. כל מאגר מבוסס-טקסט בלבד — ולא תמיד בפורמט עקבי."</w:t>
            </w:r>
          </w:p>
          <w:p>
            <w:pPr>
              <w:bidi/>
              <w:spacing w:after="30" w:before="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4A7C6F"/>
                <w:sz w:val="22"/>
                <w:szCs w:val="22"/>
              </w:rPr>
              <w:t xml:space="preserve">הפתרון:</w:t>
            </w:r>
          </w:p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"Python + Selenium מריץ דפדפן headless, מבצע חיפוש בדיוק כמו משתמש, ו-Claude AI מפרש את התוצאה — גם כשהפורמט לא אחיד."</w:t>
            </w:r>
          </w:p>
        </w:tc>
      </w:tr>
    </w:tbl>
    <w:p>
      <w:pPr>
        <w:bidi/>
        <w:spacing w:after="0" w:before="10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אתגר 3: צ׳אט בזמן אמת עם JWT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30" w:before="6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BE123C"/>
                <w:sz w:val="22"/>
                <w:szCs w:val="22"/>
              </w:rPr>
              <w:t xml:space="preserve">הבעיה: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"SignalR WebSocket לא שולח Authorization headers רגילים — JWT token צריך לעבור בURL parameter, מה שיוצר סיכון אבטחה."</w:t>
            </w:r>
          </w:p>
          <w:p>
            <w:pPr>
              <w:bidi/>
              <w:spacing w:after="30" w:before="0"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4A7C6F"/>
                <w:sz w:val="22"/>
                <w:szCs w:val="22"/>
              </w:rPr>
              <w:t xml:space="preserve">הפתרון:</w:t>
            </w:r>
          </w:p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374151"/>
                <w:sz w:val="22"/>
                <w:szCs w:val="22"/>
              </w:rPr>
              <w:t xml:space="preserve">"הגדרנו Events מיוחד ב-JwtBearer שמקרא את ה-token מה-query string רק עבור SignalR connections — ולא לשאר ה-API."</w:t>
            </w:r>
          </w:p>
        </w:tc>
      </w:tr>
    </w:tbl>
    <w:p>
      <w:pPr>
        <w:sectPr>
          <w:pgSz w:w="12240" w:h="15840" w:orient="portrait"/>
          <w:pgMar w:top="720" w:right="1000" w:bottom="720" w:left="1000" w:header="708" w:footer="708" w:gutter="0"/>
          <w:pgNumType/>
          <w:docGrid w:linePitch="360"/>
        </w:sectPr>
      </w:pPr>
    </w:p>
    <w:p>
      <w:pPr>
        <w:pageBreakBefore/>
        <w:bidi/>
        <w:spacing w:after="80" w:before="8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7 — הישגים ומדדים | 27:00–29:00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color w:val="2E5D52"/>
                <w:sz w:val="22"/>
                <w:szCs w:val="22"/>
              </w:rPr>
              <w:t xml:space="preserve">🖥  חזרי לדף הבית — כפתור ההיכרות סגור, רואים את ה-Hero section</w:t>
            </w:r>
          </w:p>
        </w:tc>
      </w:tr>
    </w:tbl>
    <w:p>
      <w:pPr>
        <w:bidi/>
        <w:spacing w:after="0" w:before="100" w:line="276"/>
        <w:jc w:val="righ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D6EAE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32"/>
                <w:szCs w:val="32"/>
              </w:rPr>
              <w:t xml:space="preserve">11 מודולים</w:t>
            </w:r>
          </w:p>
          <w:p>
            <w:pPr>
              <w:spacing w:before="40"/>
              <w:jc w:val="center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Backend מלא</w:t>
            </w:r>
          </w:p>
        </w:tc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E0F2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32"/>
                <w:szCs w:val="32"/>
              </w:rPr>
              <w:t xml:space="preserve">65+ קומפוננטות</w:t>
            </w:r>
          </w:p>
          <w:p>
            <w:pPr>
              <w:spacing w:before="40"/>
              <w:jc w:val="center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FEF3C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32"/>
                <w:szCs w:val="32"/>
              </w:rPr>
              <w:t xml:space="preserve">2 שפות</w:t>
            </w:r>
          </w:p>
          <w:p>
            <w:pPr>
              <w:spacing w:before="40"/>
              <w:jc w:val="center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עברית + אנגלית</w:t>
            </w:r>
          </w:p>
        </w:tc>
        <w:tc>
          <w:tcPr>
            <w:tcW w:type="dxa" w:w="2300"/>
            <w:tcBorders>
              <w:top w:val="single" w:color="4A7C6F" w:sz="4"/>
              <w:left w:val="single" w:color="4A7C6F" w:sz="4"/>
              <w:bottom w:val="single" w:color="4A7C6F" w:sz="4"/>
              <w:right w:val="single" w:color="4A7C6F" w:sz="4"/>
            </w:tcBorders>
            <w:shd w:fill="EDE9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32"/>
                <w:szCs w:val="32"/>
              </w:rPr>
              <w:t xml:space="preserve">Docker-Ready</w:t>
            </w:r>
          </w:p>
          <w:p>
            <w:pPr>
              <w:spacing w:before="40"/>
              <w:jc w:val="center"/>
            </w:pPr>
            <w:r>
              <w:rPr>
                <w:rFonts w:ascii="David CLM" w:cs="David CLM" w:eastAsia="David CLM" w:hAnsi="David CLM"/>
                <w:color w:val="374151"/>
                <w:sz w:val="20"/>
                <w:szCs w:val="20"/>
              </w:rPr>
              <w:t xml:space="preserve">פריסה בפקודה אחת</w:t>
            </w:r>
          </w:p>
        </w:tc>
      </w:tr>
    </w:tbl>
    <w:p>
      <w:pPr>
        <w:bidi/>
        <w:spacing w:after="0" w:before="140" w:line="276"/>
        <w:jc w:val="right"/>
      </w:pPr>
    </w:p>
    <w:p>
      <w:pPr>
        <w:pStyle w:val="Heading3"/>
        <w:bidi/>
        <w:spacing w:after="60" w:before="14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374151"/>
          <w:sz w:val="24"/>
          <w:szCs w:val="24"/>
        </w:rPr>
        <w:t xml:space="preserve">▸ המשפט המסכם — אמרי אותו בביטחון, מול הקהל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7C6F" w:sz="6"/>
              <w:left w:val="thick" w:color="4A7C6F" w:sz="12"/>
              <w:bottom w:val="single" w:color="4A7C6F" w:sz="6"/>
              <w:right w:val="none" w:color="FFFFFF" w:sz="0"/>
            </w:tcBorders>
            <w:shd w:fill="D6EA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David CLM" w:cs="David CLM" w:eastAsia="David CLM" w:hAnsi="David CLM"/>
                <w:b/>
                <w:bCs/>
                <w:color w:val="2E5D52"/>
                <w:sz w:val="26"/>
                <w:szCs w:val="26"/>
              </w:rPr>
              <w:t xml:space="preserve">"MindSpot היא לא רק פרויקט לימודי — היא מערכת production-ready שפותרת בעיה אמיתית, עם ארכיטקטורה שיכולה לגדול."</w:t>
            </w:r>
          </w:p>
        </w:tc>
      </w:tr>
    </w:tbl>
    <w:p>
      <w:pPr>
        <w:bidi/>
        <w:spacing w:after="0" w:before="12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קטע 8 — שאלות | 29:00–30:00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"אני מזמינה שאלות — על כל נושא: טכנולוגיה, עיצוב, החלטות, אפשרויות שיפור."</w:t>
      </w:r>
    </w:p>
    <w:p>
      <w:pPr>
        <w:pStyle w:val="ListParagraph"/>
        <w:numPr>
          <w:ilvl w:val="0"/>
          <w:numId w:val="2"/>
        </w:numPr>
        <w:bidi/>
        <w:spacing w:after="40" w:before="4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סיומת: "תודה שהקשבתם — ואם מישהו רוצה לנסות את המערכת, הקישור פה."</w:t>
      </w:r>
    </w:p>
    <w:p>
      <w:pPr>
        <w:bidi/>
        <w:spacing w:after="0" w:before="100" w:line="276"/>
        <w:jc w:val="right"/>
      </w:pPr>
    </w:p>
    <w:p>
      <w:pPr>
        <w:pStyle w:val="Heading2"/>
        <w:pBdr>
          <w:bottom w:val="single" w:color="4A7C6F" w:sz="6" w:space="4"/>
        </w:pBdr>
        <w:bidi/>
        <w:spacing w:after="100" w:before="2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2E5D52"/>
          <w:sz w:val="28"/>
          <w:szCs w:val="28"/>
        </w:rPr>
        <w:t xml:space="preserve">שאלות נפוצות מהשופטים — תשובות מוכנות</w:t>
      </w:r>
    </w:p>
    <w:p>
      <w:pPr>
        <w:bidi/>
        <w:spacing w:after="40" w:before="1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BE123C"/>
          <w:sz w:val="22"/>
          <w:szCs w:val="22"/>
        </w:rPr>
        <w:t xml:space="preserve">שאלה: למה RavenDB ולא MongoDB/PostgreSQL?</w:t>
      </w:r>
    </w:p>
    <w:p>
      <w:pPr>
        <w:bidi/>
        <w:spacing w:after="80" w:before="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תשובה: RavenDB מציעה ACID transactions, חיפוש Lucene מובנה, וחיפוש וקטורי native — בלי plugin נוסף. עבור document model עם clinical records זה הכי natural.</w:t>
      </w:r>
    </w:p>
    <w:p>
      <w:pPr>
        <w:bidi/>
        <w:spacing w:after="40" w:before="1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BE123C"/>
          <w:sz w:val="22"/>
          <w:szCs w:val="22"/>
        </w:rPr>
        <w:t xml:space="preserve">שאלה: איך מובטחת אבטחת המידע?</w:t>
      </w:r>
    </w:p>
    <w:p>
      <w:pPr>
        <w:bidi/>
        <w:spacing w:after="80" w:before="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תשובה: שלוש שכבות: JWT auth בכל endpoint, AES-256-GCM encryption ברשומות קליניות, Audit log לכל פעולה. פרטי מטופלים לא נשמרים בטקסט חופשי לעולם.</w:t>
      </w:r>
    </w:p>
    <w:p>
      <w:pPr>
        <w:bidi/>
        <w:spacing w:after="40" w:before="1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BE123C"/>
          <w:sz w:val="22"/>
          <w:szCs w:val="22"/>
        </w:rPr>
        <w:t xml:space="preserve">שאלה: מה קורה אם המטפל לא מגיב?</w:t>
      </w:r>
    </w:p>
    <w:p>
      <w:pPr>
        <w:bidi/>
        <w:spacing w:after="80" w:before="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תשובה: מנגנון timeout אוטומטי — אם המטפל לא מגיב תוך זמן קצוב, הפגישה חוזרת לתור והמטופל מקבל הודעה. בנינו cancellation policy עם Stripe refund.</w:t>
      </w:r>
    </w:p>
    <w:p>
      <w:pPr>
        <w:bidi/>
        <w:spacing w:after="40" w:before="1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BE123C"/>
          <w:sz w:val="22"/>
          <w:szCs w:val="22"/>
        </w:rPr>
        <w:t xml:space="preserve">שאלה: איך ה-AI matching עובד בדיוק?</w:t>
      </w:r>
    </w:p>
    <w:p>
      <w:pPr>
        <w:bidi/>
        <w:spacing w:after="80" w:before="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תשובה: תיאור המטפל + תחומי ההתמחות עוברים embedding ב-OpenAI ומאוחסנים ב-RavenDB. בעת חיפוש — גם תיאור המטופל עובר embedding, ואנחנו מחשבים cosine similarity.</w:t>
      </w:r>
    </w:p>
    <w:p>
      <w:pPr>
        <w:bidi/>
        <w:spacing w:after="40" w:before="100" w:line="276"/>
        <w:jc w:val="right"/>
      </w:pPr>
      <w:r>
        <w:rPr>
          <w:rFonts w:ascii="David CLM" w:cs="David CLM" w:eastAsia="David CLM" w:hAnsi="David CLM"/>
          <w:b/>
          <w:bCs/>
          <w:i w:val="false"/>
          <w:iCs w:val="false"/>
          <w:color w:val="BE123C"/>
          <w:sz w:val="22"/>
          <w:szCs w:val="22"/>
        </w:rPr>
        <w:t xml:space="preserve">שאלה: האם זה scalable?</w:t>
      </w:r>
    </w:p>
    <w:p>
      <w:pPr>
        <w:bidi/>
        <w:spacing w:after="80" w:before="0" w:line="276"/>
        <w:jc w:val="right"/>
      </w:pPr>
      <w:r>
        <w:rPr>
          <w:rFonts w:ascii="David CLM" w:cs="David CLM" w:eastAsia="David CLM" w:hAnsi="David CLM"/>
          <w:b w:val="false"/>
          <w:bCs w:val="false"/>
          <w:i w:val="false"/>
          <w:iCs w:val="false"/>
          <w:color w:val="374151"/>
          <w:sz w:val="22"/>
          <w:szCs w:val="22"/>
        </w:rPr>
        <w:t xml:space="preserve">תשובה: כן — Docker Compose אפשר להחליף ב-Kubernetes. RavenDB supports clustering. SignalR תומכת ב-Redis backplane לריצה על מספר instances.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right"/>
      <w:pPr>
        <w:ind w:left="720" w:hanging="360"/>
      </w:pPr>
      <w:rPr>
        <w:color w:val="4A7C6F"/>
        <w:sz w:val="22"/>
        <w:szCs w:val="22"/>
      </w:rPr>
    </w:lvl>
    <w:lvl w:ilvl="1" w15:tentative="1">
      <w:start w:val="1"/>
      <w:numFmt w:val="bullet"/>
      <w:lvlText w:val="–"/>
      <w:lvlJc w:val="right"/>
      <w:pPr>
        <w:ind w:left="1080" w:hanging="360"/>
      </w:pPr>
      <w:rPr>
        <w:color w:val="374151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2026-07-12T13:59:14.361Z</dcterms:created>
  <dcterms:modified xsi:type="dcterms:W3CDTF">2026-07-12T13:59:14.362Z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