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EBF21" w14:textId="77777777" w:rsidR="00446D08" w:rsidRPr="00446D08" w:rsidRDefault="00446D08" w:rsidP="00446D08">
      <w:pPr>
        <w:jc w:val="center"/>
        <w:rPr>
          <w:b/>
          <w:bCs/>
          <w:sz w:val="26"/>
          <w:szCs w:val="26"/>
        </w:rPr>
      </w:pPr>
      <w:r w:rsidRPr="00446D08">
        <w:rPr>
          <w:b/>
          <w:bCs/>
          <w:sz w:val="26"/>
          <w:szCs w:val="26"/>
        </w:rPr>
        <w:t>Report on the Design, Challenges, and Solutions in the Lambda Language Interpreter</w:t>
      </w:r>
    </w:p>
    <w:p w14:paraId="74770CF5" w14:textId="77777777" w:rsidR="00446D08" w:rsidRPr="00446D08" w:rsidRDefault="00446D08" w:rsidP="00446D08">
      <w:pPr>
        <w:rPr>
          <w:b/>
          <w:bCs/>
        </w:rPr>
      </w:pPr>
      <w:r w:rsidRPr="00446D08">
        <w:rPr>
          <w:b/>
          <w:bCs/>
        </w:rPr>
        <w:t>Introduction</w:t>
      </w:r>
    </w:p>
    <w:p w14:paraId="16390725" w14:textId="353DC8E1" w:rsidR="00446D08" w:rsidRDefault="00446D08" w:rsidP="00446D08">
      <w:r w:rsidRPr="00446D08">
        <w:t xml:space="preserve">The Lambda Language Interpreter is designed to interpret a simple functional programming language that emphasizes lambda expressions, function definitions, immutability, </w:t>
      </w:r>
      <w:r>
        <w:t xml:space="preserve">high-order functions </w:t>
      </w:r>
      <w:r w:rsidRPr="00446D08">
        <w:t>and recursion. This report outlines the key design decisions made during the development process, the challenges encountered, and the solutions implemented to overcome those challenges.</w:t>
      </w:r>
    </w:p>
    <w:p w14:paraId="3C427721" w14:textId="2F9E27F8" w:rsidR="00446D08" w:rsidRPr="00446D08" w:rsidRDefault="00446D08" w:rsidP="00446D08">
      <w:pPr>
        <w:rPr>
          <w:b/>
          <w:bCs/>
        </w:rPr>
      </w:pPr>
      <w:r w:rsidRPr="00446D08">
        <w:rPr>
          <w:b/>
          <w:bCs/>
        </w:rPr>
        <w:t>Design Decisions</w:t>
      </w:r>
    </w:p>
    <w:p w14:paraId="4743F18C" w14:textId="61250CA3" w:rsidR="001216B9" w:rsidRDefault="00446D08" w:rsidP="001216B9">
      <w:pPr>
        <w:pStyle w:val="ListParagraph"/>
        <w:numPr>
          <w:ilvl w:val="0"/>
          <w:numId w:val="6"/>
        </w:numPr>
        <w:rPr>
          <w:b/>
          <w:bCs/>
        </w:rPr>
      </w:pPr>
      <w:r w:rsidRPr="00446D08">
        <w:rPr>
          <w:b/>
          <w:bCs/>
        </w:rPr>
        <w:t>Language Syntax and Structure:</w:t>
      </w:r>
    </w:p>
    <w:p w14:paraId="1D84332E" w14:textId="224AF263" w:rsidR="001216B9" w:rsidRDefault="001216B9" w:rsidP="001216B9">
      <w:pPr>
        <w:pStyle w:val="ListParagraph"/>
        <w:numPr>
          <w:ilvl w:val="1"/>
          <w:numId w:val="6"/>
        </w:numPr>
        <w:spacing w:after="0" w:line="240" w:lineRule="auto"/>
        <w:rPr>
          <w:rFonts w:eastAsia="Times New Roman" w:cs="Times New Roman"/>
          <w:kern w:val="0"/>
          <w14:ligatures w14:val="none"/>
        </w:rPr>
      </w:pPr>
      <w:r w:rsidRPr="001216B9">
        <w:rPr>
          <w:rFonts w:eastAsia="Times New Roman" w:cs="Times New Roman"/>
          <w:b/>
          <w:bCs/>
          <w:kern w:val="0"/>
          <w14:ligatures w14:val="none"/>
        </w:rPr>
        <w:t>Objective</w:t>
      </w:r>
      <w:r w:rsidRPr="001216B9">
        <w:rPr>
          <w:rFonts w:eastAsia="Times New Roman" w:cs="Times New Roman"/>
          <w:kern w:val="0"/>
          <w14:ligatures w14:val="none"/>
        </w:rPr>
        <w:t>: The language was designed to emphasize function definitions, lambda expressions, and function application, with a strict adherence to immutability and the absence of variable assignments. This objective was outlined in the task, focusing on creating a functional programming environment where functions are central features</w:t>
      </w:r>
      <w:r>
        <w:rPr>
          <w:rFonts w:eastAsia="Times New Roman" w:cs="Times New Roman"/>
          <w:kern w:val="0"/>
          <w14:ligatures w14:val="none"/>
        </w:rPr>
        <w:t xml:space="preserve"> </w:t>
      </w:r>
      <w:r w:rsidRPr="001216B9">
        <w:rPr>
          <w:rFonts w:eastAsia="Times New Roman" w:cs="Times New Roman"/>
          <w:kern w:val="0"/>
          <w14:ligatures w14:val="none"/>
        </w:rPr>
        <w:t>and state changes are not permitted.</w:t>
      </w:r>
    </w:p>
    <w:p w14:paraId="07EC177A" w14:textId="77777777" w:rsidR="001216B9" w:rsidRPr="001216B9" w:rsidRDefault="001216B9" w:rsidP="001216B9">
      <w:pPr>
        <w:pStyle w:val="ListParagraph"/>
        <w:spacing w:after="0" w:line="240" w:lineRule="auto"/>
        <w:ind w:left="1440"/>
        <w:rPr>
          <w:rFonts w:eastAsia="Times New Roman" w:cs="Times New Roman"/>
          <w:kern w:val="0"/>
          <w14:ligatures w14:val="none"/>
        </w:rPr>
      </w:pPr>
    </w:p>
    <w:p w14:paraId="2E2B06E4" w14:textId="77777777" w:rsidR="001216B9" w:rsidRDefault="001216B9" w:rsidP="001216B9">
      <w:pPr>
        <w:pStyle w:val="ListParagraph"/>
        <w:numPr>
          <w:ilvl w:val="1"/>
          <w:numId w:val="6"/>
        </w:numPr>
        <w:spacing w:after="0" w:line="240" w:lineRule="auto"/>
        <w:rPr>
          <w:rFonts w:eastAsia="Times New Roman" w:cs="Times New Roman"/>
          <w:kern w:val="0"/>
          <w14:ligatures w14:val="none"/>
        </w:rPr>
      </w:pPr>
      <w:r w:rsidRPr="001216B9">
        <w:rPr>
          <w:rFonts w:eastAsia="Times New Roman" w:cs="Times New Roman"/>
          <w:b/>
          <w:bCs/>
          <w:kern w:val="0"/>
          <w14:ligatures w14:val="none"/>
        </w:rPr>
        <w:t>Function Definitions</w:t>
      </w:r>
      <w:r w:rsidRPr="001216B9">
        <w:rPr>
          <w:rFonts w:eastAsia="Times New Roman" w:cs="Times New Roman"/>
          <w:kern w:val="0"/>
          <w14:ligatures w14:val="none"/>
        </w:rPr>
        <w:t>: Named functions were implemented to allow the creation of reusable code blocks. This design choice supports modular programming and recursion.</w:t>
      </w:r>
    </w:p>
    <w:p w14:paraId="3E2714D9" w14:textId="77777777" w:rsidR="001216B9" w:rsidRPr="001216B9" w:rsidRDefault="001216B9" w:rsidP="001216B9">
      <w:pPr>
        <w:spacing w:after="0" w:line="240" w:lineRule="auto"/>
        <w:rPr>
          <w:rFonts w:eastAsia="Times New Roman" w:cs="Times New Roman"/>
          <w:kern w:val="0"/>
          <w14:ligatures w14:val="none"/>
        </w:rPr>
      </w:pPr>
    </w:p>
    <w:p w14:paraId="149334A0" w14:textId="77777777" w:rsidR="001216B9" w:rsidRDefault="001216B9" w:rsidP="001216B9">
      <w:pPr>
        <w:pStyle w:val="ListParagraph"/>
        <w:numPr>
          <w:ilvl w:val="1"/>
          <w:numId w:val="6"/>
        </w:numPr>
        <w:spacing w:after="0" w:line="240" w:lineRule="auto"/>
        <w:rPr>
          <w:rFonts w:eastAsia="Times New Roman" w:cs="Times New Roman"/>
          <w:kern w:val="0"/>
          <w14:ligatures w14:val="none"/>
        </w:rPr>
      </w:pPr>
      <w:r w:rsidRPr="001216B9">
        <w:rPr>
          <w:rFonts w:eastAsia="Times New Roman" w:cs="Times New Roman"/>
          <w:b/>
          <w:bCs/>
          <w:kern w:val="0"/>
          <w14:ligatures w14:val="none"/>
        </w:rPr>
        <w:t>Lambda Expressions</w:t>
      </w:r>
      <w:r w:rsidRPr="001216B9">
        <w:rPr>
          <w:rFonts w:eastAsia="Times New Roman" w:cs="Times New Roman"/>
          <w:kern w:val="0"/>
          <w14:ligatures w14:val="none"/>
        </w:rPr>
        <w:t>: Lambda expressions were included to support anonymous functions and enable functional programming patterns, such as higher-order functions.</w:t>
      </w:r>
    </w:p>
    <w:p w14:paraId="54B8604A" w14:textId="77777777" w:rsidR="001216B9" w:rsidRPr="001216B9" w:rsidRDefault="001216B9" w:rsidP="001216B9">
      <w:pPr>
        <w:spacing w:after="0" w:line="240" w:lineRule="auto"/>
        <w:rPr>
          <w:rFonts w:eastAsia="Times New Roman" w:cs="Times New Roman"/>
          <w:kern w:val="0"/>
          <w14:ligatures w14:val="none"/>
        </w:rPr>
      </w:pPr>
    </w:p>
    <w:p w14:paraId="6FAEF0BF" w14:textId="77777777" w:rsidR="001216B9" w:rsidRDefault="001216B9" w:rsidP="001216B9">
      <w:pPr>
        <w:pStyle w:val="ListParagraph"/>
        <w:numPr>
          <w:ilvl w:val="1"/>
          <w:numId w:val="6"/>
        </w:numPr>
        <w:spacing w:after="0" w:line="240" w:lineRule="auto"/>
        <w:rPr>
          <w:rFonts w:eastAsia="Times New Roman" w:cs="Times New Roman"/>
          <w:kern w:val="0"/>
          <w14:ligatures w14:val="none"/>
        </w:rPr>
      </w:pPr>
      <w:r w:rsidRPr="001216B9">
        <w:rPr>
          <w:rFonts w:eastAsia="Times New Roman" w:cs="Times New Roman"/>
          <w:b/>
          <w:bCs/>
          <w:kern w:val="0"/>
          <w14:ligatures w14:val="none"/>
        </w:rPr>
        <w:t>Function Application</w:t>
      </w:r>
      <w:r w:rsidRPr="001216B9">
        <w:rPr>
          <w:rFonts w:eastAsia="Times New Roman" w:cs="Times New Roman"/>
          <w:kern w:val="0"/>
          <w14:ligatures w14:val="none"/>
        </w:rPr>
        <w:t>: The language supports function application, allowing functions (both named and anonymous) to be invoked with arguments. This is central to the language's design, enabling the chaining and composition of functions, which is a hallmark of functional programming.</w:t>
      </w:r>
    </w:p>
    <w:p w14:paraId="30124894" w14:textId="77777777" w:rsidR="001216B9" w:rsidRPr="001216B9" w:rsidRDefault="001216B9" w:rsidP="001216B9">
      <w:pPr>
        <w:spacing w:after="0" w:line="240" w:lineRule="auto"/>
        <w:rPr>
          <w:rFonts w:eastAsia="Times New Roman" w:cs="Times New Roman"/>
          <w:kern w:val="0"/>
          <w14:ligatures w14:val="none"/>
        </w:rPr>
      </w:pPr>
    </w:p>
    <w:p w14:paraId="27713769" w14:textId="663C937C" w:rsidR="001216B9" w:rsidRPr="001216B9" w:rsidRDefault="001216B9" w:rsidP="001216B9">
      <w:pPr>
        <w:pStyle w:val="ListParagraph"/>
        <w:numPr>
          <w:ilvl w:val="1"/>
          <w:numId w:val="6"/>
        </w:numPr>
        <w:rPr>
          <w:b/>
          <w:bCs/>
        </w:rPr>
      </w:pPr>
      <w:r w:rsidRPr="001216B9">
        <w:rPr>
          <w:rFonts w:eastAsia="Times New Roman" w:cs="Times New Roman"/>
          <w:b/>
          <w:bCs/>
          <w:kern w:val="0"/>
          <w14:ligatures w14:val="none"/>
        </w:rPr>
        <w:t>Immutability</w:t>
      </w:r>
      <w:r w:rsidRPr="001216B9">
        <w:rPr>
          <w:rFonts w:eastAsia="Times New Roman" w:cs="Times New Roman"/>
          <w:kern w:val="0"/>
          <w14:ligatures w14:val="none"/>
        </w:rPr>
        <w:t>: The language strictly enforces immutability, meaning variables cannot be reassigned after their initial definition. This simplifies the interpreter’s state management and aligns with functional programming principles.</w:t>
      </w:r>
    </w:p>
    <w:p w14:paraId="4F87DA26" w14:textId="77777777" w:rsidR="001216B9" w:rsidRPr="001216B9" w:rsidRDefault="001216B9" w:rsidP="001216B9">
      <w:pPr>
        <w:rPr>
          <w:b/>
          <w:bCs/>
        </w:rPr>
      </w:pPr>
    </w:p>
    <w:p w14:paraId="0492EF22" w14:textId="610C0F97" w:rsidR="00446D08" w:rsidRPr="00446D08" w:rsidRDefault="00446D08" w:rsidP="00446D08">
      <w:pPr>
        <w:pStyle w:val="ListParagraph"/>
        <w:numPr>
          <w:ilvl w:val="0"/>
          <w:numId w:val="6"/>
        </w:numPr>
      </w:pPr>
      <w:r w:rsidRPr="00446D08">
        <w:rPr>
          <w:b/>
          <w:bCs/>
        </w:rPr>
        <w:t>Core Components</w:t>
      </w:r>
      <w:r w:rsidRPr="00446D08">
        <w:t>:</w:t>
      </w:r>
    </w:p>
    <w:p w14:paraId="13EC958A" w14:textId="3A937193" w:rsidR="00446D08" w:rsidRPr="00446D08" w:rsidRDefault="00446D08" w:rsidP="00312B2E">
      <w:pPr>
        <w:numPr>
          <w:ilvl w:val="1"/>
          <w:numId w:val="1"/>
        </w:numPr>
      </w:pPr>
      <w:r w:rsidRPr="00446D08">
        <w:rPr>
          <w:b/>
          <w:bCs/>
        </w:rPr>
        <w:t>Lexer</w:t>
      </w:r>
      <w:r w:rsidRPr="00446D08">
        <w:t xml:space="preserve">: The lexer was designed to tokenize the input source code into meaningful symbols, handling keywords, identifiers, operators, and literals. Special attention was given to whitespace and </w:t>
      </w:r>
      <w:r w:rsidR="001216B9">
        <w:t>error</w:t>
      </w:r>
      <w:r w:rsidR="00312B2E">
        <w:t>s for undefined tokens.</w:t>
      </w:r>
    </w:p>
    <w:p w14:paraId="76318CB9" w14:textId="77777777" w:rsidR="00446D08" w:rsidRPr="00446D08" w:rsidRDefault="00446D08" w:rsidP="00446D08">
      <w:pPr>
        <w:numPr>
          <w:ilvl w:val="1"/>
          <w:numId w:val="1"/>
        </w:numPr>
      </w:pPr>
      <w:r w:rsidRPr="00446D08">
        <w:rPr>
          <w:b/>
          <w:bCs/>
        </w:rPr>
        <w:t>Parser</w:t>
      </w:r>
      <w:r w:rsidRPr="00446D08">
        <w:t>: The parser converts the token stream into an Abstract Syntax Tree (AST), allowing the interpreter to traverse and evaluate the code. The parser follows a recursive descent approach to handle nested expressions and function calls.</w:t>
      </w:r>
    </w:p>
    <w:p w14:paraId="65F07AE2" w14:textId="77777777" w:rsidR="00446D08" w:rsidRPr="00446D08" w:rsidRDefault="00446D08" w:rsidP="00446D08">
      <w:pPr>
        <w:numPr>
          <w:ilvl w:val="1"/>
          <w:numId w:val="1"/>
        </w:numPr>
      </w:pPr>
      <w:r w:rsidRPr="00446D08">
        <w:rPr>
          <w:b/>
          <w:bCs/>
        </w:rPr>
        <w:lastRenderedPageBreak/>
        <w:t>Interpreter</w:t>
      </w:r>
      <w:r w:rsidRPr="00446D08">
        <w:t>: The interpreter evaluates the AST by recursively processing each node. The design focused on handling recursion, lambda expressions, function applications, and conditional statements (if).</w:t>
      </w:r>
    </w:p>
    <w:p w14:paraId="55A71CAC" w14:textId="161CD58A" w:rsidR="00446D08" w:rsidRPr="00446D08" w:rsidRDefault="00446D08" w:rsidP="001216B9">
      <w:pPr>
        <w:pStyle w:val="ListParagraph"/>
        <w:numPr>
          <w:ilvl w:val="0"/>
          <w:numId w:val="6"/>
        </w:numPr>
      </w:pPr>
      <w:r w:rsidRPr="001216B9">
        <w:rPr>
          <w:b/>
          <w:bCs/>
        </w:rPr>
        <w:t>Error Handling</w:t>
      </w:r>
      <w:r w:rsidRPr="00446D08">
        <w:t>:</w:t>
      </w:r>
    </w:p>
    <w:p w14:paraId="0703D3E5" w14:textId="77777777" w:rsidR="00446D08" w:rsidRPr="00446D08" w:rsidRDefault="00446D08" w:rsidP="001216B9">
      <w:pPr>
        <w:numPr>
          <w:ilvl w:val="1"/>
          <w:numId w:val="6"/>
        </w:numPr>
        <w:tabs>
          <w:tab w:val="num" w:pos="1440"/>
        </w:tabs>
      </w:pPr>
      <w:r w:rsidRPr="00446D08">
        <w:t>Comprehensive error handling was implemented to catch syntax errors, type errors, and runtime errors during interpretation. The interpreter was designed to continue processing subsequent nodes even if one node fails, ensuring robustness.</w:t>
      </w:r>
    </w:p>
    <w:p w14:paraId="38E4B0C3" w14:textId="31894770" w:rsidR="00446D08" w:rsidRDefault="00446D08" w:rsidP="00446D08">
      <w:pPr>
        <w:rPr>
          <w:b/>
          <w:bCs/>
        </w:rPr>
      </w:pPr>
      <w:r w:rsidRPr="00446D08">
        <w:rPr>
          <w:b/>
          <w:bCs/>
        </w:rPr>
        <w:t>Challenges Faced</w:t>
      </w:r>
      <w:r w:rsidR="00E57016">
        <w:rPr>
          <w:b/>
          <w:bCs/>
        </w:rPr>
        <w:t xml:space="preserve"> and Solution implementation:</w:t>
      </w:r>
    </w:p>
    <w:p w14:paraId="4235AD32" w14:textId="3CAB6BAF" w:rsidR="00E57016" w:rsidRDefault="00E57016" w:rsidP="00E57016">
      <w:pPr>
        <w:pStyle w:val="ListParagraph"/>
        <w:numPr>
          <w:ilvl w:val="0"/>
          <w:numId w:val="2"/>
        </w:numPr>
        <w:spacing w:before="100" w:beforeAutospacing="1" w:after="100" w:afterAutospacing="1" w:line="240" w:lineRule="auto"/>
        <w:rPr>
          <w:rFonts w:eastAsia="Times New Roman" w:cs="Times New Roman"/>
          <w:kern w:val="0"/>
          <w14:ligatures w14:val="none"/>
        </w:rPr>
      </w:pPr>
      <w:r w:rsidRPr="00E57016">
        <w:rPr>
          <w:rFonts w:eastAsia="Times New Roman" w:cs="Times New Roman"/>
          <w:b/>
          <w:bCs/>
          <w:kern w:val="0"/>
          <w14:ligatures w14:val="none"/>
        </w:rPr>
        <w:t>Implementing Nested Lambda Expressions</w:t>
      </w:r>
      <w:r w:rsidRPr="00E57016">
        <w:rPr>
          <w:rFonts w:eastAsia="Times New Roman" w:cs="Times New Roman"/>
          <w:kern w:val="0"/>
          <w14:ligatures w14:val="none"/>
        </w:rPr>
        <w:t>:</w:t>
      </w:r>
    </w:p>
    <w:p w14:paraId="1CE19C09" w14:textId="77777777" w:rsidR="00E57016" w:rsidRPr="00E57016" w:rsidRDefault="00E57016" w:rsidP="00E57016">
      <w:pPr>
        <w:pStyle w:val="ListParagraph"/>
        <w:spacing w:before="100" w:beforeAutospacing="1" w:after="100" w:afterAutospacing="1" w:line="240" w:lineRule="auto"/>
        <w:rPr>
          <w:rFonts w:eastAsia="Times New Roman" w:cs="Times New Roman"/>
          <w:kern w:val="0"/>
          <w14:ligatures w14:val="none"/>
        </w:rPr>
      </w:pPr>
    </w:p>
    <w:p w14:paraId="05572E4B" w14:textId="77777777" w:rsidR="00E57016" w:rsidRDefault="00E57016" w:rsidP="00E57016">
      <w:pPr>
        <w:pStyle w:val="ListParagraph"/>
        <w:numPr>
          <w:ilvl w:val="0"/>
          <w:numId w:val="9"/>
        </w:numPr>
        <w:spacing w:before="100" w:beforeAutospacing="1" w:after="100" w:afterAutospacing="1" w:line="240" w:lineRule="auto"/>
        <w:rPr>
          <w:rFonts w:eastAsia="Times New Roman" w:cs="Times New Roman"/>
          <w:kern w:val="0"/>
          <w14:ligatures w14:val="none"/>
        </w:rPr>
      </w:pPr>
      <w:r w:rsidRPr="00E57016">
        <w:rPr>
          <w:rFonts w:eastAsia="Times New Roman" w:cs="Times New Roman"/>
          <w:b/>
          <w:bCs/>
          <w:kern w:val="0"/>
          <w14:ligatures w14:val="none"/>
        </w:rPr>
        <w:t>Challenge</w:t>
      </w:r>
      <w:r w:rsidRPr="00E57016">
        <w:rPr>
          <w:rFonts w:eastAsia="Times New Roman" w:cs="Times New Roman"/>
          <w:kern w:val="0"/>
          <w14:ligatures w14:val="none"/>
        </w:rPr>
        <w:t>: Implementing nested lambda expressions posed a significant challenge, as the interpreter needed to remember the result of each lambda expression at different stages of evaluation. This complexity arises from the requirement to handle closures correctly and maintain the state across nested function calls.</w:t>
      </w:r>
    </w:p>
    <w:p w14:paraId="2B2991B5" w14:textId="77777777" w:rsidR="00E57016" w:rsidRPr="00E57016" w:rsidRDefault="00E57016" w:rsidP="00E57016">
      <w:pPr>
        <w:pStyle w:val="ListParagraph"/>
        <w:spacing w:before="100" w:beforeAutospacing="1" w:after="100" w:afterAutospacing="1" w:line="240" w:lineRule="auto"/>
        <w:ind w:left="1440"/>
        <w:rPr>
          <w:rFonts w:eastAsia="Times New Roman" w:cs="Times New Roman"/>
          <w:kern w:val="0"/>
          <w14:ligatures w14:val="none"/>
        </w:rPr>
      </w:pPr>
    </w:p>
    <w:p w14:paraId="686398BB" w14:textId="692F3575" w:rsidR="00E57016" w:rsidRPr="00E57016" w:rsidRDefault="00E57016" w:rsidP="00E57016">
      <w:pPr>
        <w:pStyle w:val="ListParagraph"/>
        <w:numPr>
          <w:ilvl w:val="1"/>
          <w:numId w:val="2"/>
        </w:numPr>
        <w:spacing w:before="100" w:beforeAutospacing="1" w:after="100" w:afterAutospacing="1" w:line="240" w:lineRule="auto"/>
      </w:pPr>
      <w:r w:rsidRPr="00E57016">
        <w:rPr>
          <w:rFonts w:eastAsia="Times New Roman" w:cs="Times New Roman"/>
          <w:b/>
          <w:bCs/>
          <w:kern w:val="0"/>
          <w14:ligatures w14:val="none"/>
        </w:rPr>
        <w:t>Solution</w:t>
      </w:r>
      <w:r>
        <w:rPr>
          <w:b/>
          <w:bCs/>
        </w:rPr>
        <w:t xml:space="preserve">: </w:t>
      </w:r>
      <w:r w:rsidRPr="00E57016">
        <w:rPr>
          <w:rFonts w:eastAsia="Times New Roman" w:cs="Times New Roman"/>
          <w:kern w:val="0"/>
          <w14:ligatures w14:val="none"/>
        </w:rPr>
        <w:t>The introduction of the Environment class was crucial in managing the complexity of nested lambda expressions. This class acts as a dynamic scope chain, storing variable bindings and their corresponding values at each level of function or lambda expression evaluation. By extending the environment with new bindings for each function call or lambda expression, the interpreter ensures that the correct context is preserved across different stages of execution. This solution effectively handles closures and nested function calls, enabling the correct resolution and evaluation of variables within complex expressions.</w:t>
      </w:r>
    </w:p>
    <w:p w14:paraId="783A92F8" w14:textId="77777777" w:rsidR="00E57016" w:rsidRPr="00E57016" w:rsidRDefault="00E57016" w:rsidP="00E57016">
      <w:pPr>
        <w:pStyle w:val="ListParagraph"/>
        <w:spacing w:before="100" w:beforeAutospacing="1" w:after="100" w:afterAutospacing="1" w:line="240" w:lineRule="auto"/>
        <w:ind w:left="1440"/>
      </w:pPr>
    </w:p>
    <w:p w14:paraId="4A821CC8" w14:textId="1A5141D7" w:rsidR="00E57016" w:rsidRPr="00446D08" w:rsidRDefault="00446D08" w:rsidP="00E57016">
      <w:pPr>
        <w:pStyle w:val="ListParagraph"/>
        <w:numPr>
          <w:ilvl w:val="0"/>
          <w:numId w:val="2"/>
        </w:numPr>
        <w:spacing w:before="100" w:beforeAutospacing="1" w:after="100" w:afterAutospacing="1" w:line="240" w:lineRule="auto"/>
      </w:pPr>
      <w:r w:rsidRPr="00446D08">
        <w:rPr>
          <w:b/>
          <w:bCs/>
        </w:rPr>
        <w:t>Error Propagation and Continuation</w:t>
      </w:r>
      <w:r w:rsidRPr="00446D08">
        <w:t>:</w:t>
      </w:r>
    </w:p>
    <w:p w14:paraId="061F5D6D" w14:textId="77777777" w:rsidR="00446D08" w:rsidRPr="00446D08" w:rsidRDefault="00446D08" w:rsidP="00446D08">
      <w:pPr>
        <w:numPr>
          <w:ilvl w:val="1"/>
          <w:numId w:val="2"/>
        </w:numPr>
      </w:pPr>
      <w:r w:rsidRPr="00446D08">
        <w:rPr>
          <w:b/>
          <w:bCs/>
        </w:rPr>
        <w:t>Challenge</w:t>
      </w:r>
      <w:r w:rsidRPr="00446D08">
        <w:t>: The interpreter originally terminated execution when an error occurred, which was not desirable for long scripts with multiple independent tasks.</w:t>
      </w:r>
    </w:p>
    <w:p w14:paraId="62D5174C" w14:textId="77777777" w:rsidR="00E57016" w:rsidRDefault="00446D08" w:rsidP="00E57016">
      <w:pPr>
        <w:numPr>
          <w:ilvl w:val="1"/>
          <w:numId w:val="2"/>
        </w:numPr>
        <w:rPr>
          <w:b/>
          <w:bCs/>
        </w:rPr>
      </w:pPr>
      <w:r w:rsidRPr="00446D08">
        <w:rPr>
          <w:b/>
          <w:bCs/>
        </w:rPr>
        <w:t>Solution</w:t>
      </w:r>
      <w:r w:rsidRPr="00446D08">
        <w:t xml:space="preserve">: </w:t>
      </w:r>
      <w:r w:rsidR="00E57016" w:rsidRPr="00E57016">
        <w:t>To prevent the interpreter from terminating execution upon encountering an error, a try...except block was implemented around the evaluation of each AST node. This solution ensures that individual errors are caught and reported, allowing the interpreter to continue executing subsequent nodes. By handling errors in this manner, the interpreter becomes more robust and resilient, particularly in scenarios where long scripts contain multiple independent tasks. This approach not only improves user experience by providing meaningful error messages but also ensures that the interpreter can process as much of the input code as possible, even when errors occur.</w:t>
      </w:r>
    </w:p>
    <w:p w14:paraId="133E4C53" w14:textId="77777777" w:rsidR="00211B26" w:rsidRDefault="00211B26"/>
    <w:sectPr w:rsidR="0021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6F29"/>
    <w:multiLevelType w:val="multilevel"/>
    <w:tmpl w:val="3D0AFE1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EB23B3"/>
    <w:multiLevelType w:val="multilevel"/>
    <w:tmpl w:val="68D89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0BC4"/>
    <w:multiLevelType w:val="multilevel"/>
    <w:tmpl w:val="969C4DE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249F0"/>
    <w:multiLevelType w:val="multilevel"/>
    <w:tmpl w:val="A0CC4E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ABD0CEC"/>
    <w:multiLevelType w:val="hybridMultilevel"/>
    <w:tmpl w:val="CCB6FA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5C31E5"/>
    <w:multiLevelType w:val="multilevel"/>
    <w:tmpl w:val="CA06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A0DC9"/>
    <w:multiLevelType w:val="hybridMultilevel"/>
    <w:tmpl w:val="1CE6EA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07203"/>
    <w:multiLevelType w:val="multilevel"/>
    <w:tmpl w:val="629A1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047E8"/>
    <w:multiLevelType w:val="multilevel"/>
    <w:tmpl w:val="9E2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241137">
    <w:abstractNumId w:val="7"/>
  </w:num>
  <w:num w:numId="2" w16cid:durableId="770659256">
    <w:abstractNumId w:val="2"/>
  </w:num>
  <w:num w:numId="3" w16cid:durableId="1989362851">
    <w:abstractNumId w:val="1"/>
  </w:num>
  <w:num w:numId="4" w16cid:durableId="1502238348">
    <w:abstractNumId w:val="3"/>
  </w:num>
  <w:num w:numId="5" w16cid:durableId="1253474106">
    <w:abstractNumId w:val="5"/>
  </w:num>
  <w:num w:numId="6" w16cid:durableId="1046181567">
    <w:abstractNumId w:val="6"/>
  </w:num>
  <w:num w:numId="7" w16cid:durableId="1000960084">
    <w:abstractNumId w:val="0"/>
  </w:num>
  <w:num w:numId="8" w16cid:durableId="628121889">
    <w:abstractNumId w:val="8"/>
  </w:num>
  <w:num w:numId="9" w16cid:durableId="1000737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08"/>
    <w:rsid w:val="001216B9"/>
    <w:rsid w:val="00161757"/>
    <w:rsid w:val="00211B26"/>
    <w:rsid w:val="00217D73"/>
    <w:rsid w:val="00312B2E"/>
    <w:rsid w:val="0043196A"/>
    <w:rsid w:val="00446D08"/>
    <w:rsid w:val="00E57016"/>
    <w:rsid w:val="00ED7050"/>
    <w:rsid w:val="00F00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7691"/>
  <w15:chartTrackingRefBased/>
  <w15:docId w15:val="{94EA189B-83B5-4A80-97F4-0A933646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D08"/>
    <w:rPr>
      <w:rFonts w:eastAsiaTheme="majorEastAsia" w:cstheme="majorBidi"/>
      <w:color w:val="272727" w:themeColor="text1" w:themeTint="D8"/>
    </w:rPr>
  </w:style>
  <w:style w:type="paragraph" w:styleId="Title">
    <w:name w:val="Title"/>
    <w:basedOn w:val="Normal"/>
    <w:next w:val="Normal"/>
    <w:link w:val="TitleChar"/>
    <w:uiPriority w:val="10"/>
    <w:qFormat/>
    <w:rsid w:val="00446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D08"/>
    <w:pPr>
      <w:spacing w:before="160"/>
      <w:jc w:val="center"/>
    </w:pPr>
    <w:rPr>
      <w:i/>
      <w:iCs/>
      <w:color w:val="404040" w:themeColor="text1" w:themeTint="BF"/>
    </w:rPr>
  </w:style>
  <w:style w:type="character" w:customStyle="1" w:styleId="QuoteChar">
    <w:name w:val="Quote Char"/>
    <w:basedOn w:val="DefaultParagraphFont"/>
    <w:link w:val="Quote"/>
    <w:uiPriority w:val="29"/>
    <w:rsid w:val="00446D08"/>
    <w:rPr>
      <w:i/>
      <w:iCs/>
      <w:color w:val="404040" w:themeColor="text1" w:themeTint="BF"/>
    </w:rPr>
  </w:style>
  <w:style w:type="paragraph" w:styleId="ListParagraph">
    <w:name w:val="List Paragraph"/>
    <w:basedOn w:val="Normal"/>
    <w:uiPriority w:val="34"/>
    <w:qFormat/>
    <w:rsid w:val="00446D08"/>
    <w:pPr>
      <w:ind w:left="720"/>
      <w:contextualSpacing/>
    </w:pPr>
  </w:style>
  <w:style w:type="character" w:styleId="IntenseEmphasis">
    <w:name w:val="Intense Emphasis"/>
    <w:basedOn w:val="DefaultParagraphFont"/>
    <w:uiPriority w:val="21"/>
    <w:qFormat/>
    <w:rsid w:val="00446D08"/>
    <w:rPr>
      <w:i/>
      <w:iCs/>
      <w:color w:val="0F4761" w:themeColor="accent1" w:themeShade="BF"/>
    </w:rPr>
  </w:style>
  <w:style w:type="paragraph" w:styleId="IntenseQuote">
    <w:name w:val="Intense Quote"/>
    <w:basedOn w:val="Normal"/>
    <w:next w:val="Normal"/>
    <w:link w:val="IntenseQuoteChar"/>
    <w:uiPriority w:val="30"/>
    <w:qFormat/>
    <w:rsid w:val="00446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D08"/>
    <w:rPr>
      <w:i/>
      <w:iCs/>
      <w:color w:val="0F4761" w:themeColor="accent1" w:themeShade="BF"/>
    </w:rPr>
  </w:style>
  <w:style w:type="character" w:styleId="IntenseReference">
    <w:name w:val="Intense Reference"/>
    <w:basedOn w:val="DefaultParagraphFont"/>
    <w:uiPriority w:val="32"/>
    <w:qFormat/>
    <w:rsid w:val="00446D08"/>
    <w:rPr>
      <w:b/>
      <w:bCs/>
      <w:smallCaps/>
      <w:color w:val="0F4761" w:themeColor="accent1" w:themeShade="BF"/>
      <w:spacing w:val="5"/>
    </w:rPr>
  </w:style>
  <w:style w:type="character" w:styleId="Strong">
    <w:name w:val="Strong"/>
    <w:basedOn w:val="DefaultParagraphFont"/>
    <w:uiPriority w:val="22"/>
    <w:qFormat/>
    <w:rsid w:val="001216B9"/>
    <w:rPr>
      <w:b/>
      <w:bCs/>
    </w:rPr>
  </w:style>
  <w:style w:type="paragraph" w:styleId="NormalWeb">
    <w:name w:val="Normal (Web)"/>
    <w:basedOn w:val="Normal"/>
    <w:uiPriority w:val="99"/>
    <w:semiHidden/>
    <w:unhideWhenUsed/>
    <w:rsid w:val="00E570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570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94356">
      <w:bodyDiv w:val="1"/>
      <w:marLeft w:val="0"/>
      <w:marRight w:val="0"/>
      <w:marTop w:val="0"/>
      <w:marBottom w:val="0"/>
      <w:divBdr>
        <w:top w:val="none" w:sz="0" w:space="0" w:color="auto"/>
        <w:left w:val="none" w:sz="0" w:space="0" w:color="auto"/>
        <w:bottom w:val="none" w:sz="0" w:space="0" w:color="auto"/>
        <w:right w:val="none" w:sz="0" w:space="0" w:color="auto"/>
      </w:divBdr>
    </w:div>
    <w:div w:id="693389580">
      <w:bodyDiv w:val="1"/>
      <w:marLeft w:val="0"/>
      <w:marRight w:val="0"/>
      <w:marTop w:val="0"/>
      <w:marBottom w:val="0"/>
      <w:divBdr>
        <w:top w:val="none" w:sz="0" w:space="0" w:color="auto"/>
        <w:left w:val="none" w:sz="0" w:space="0" w:color="auto"/>
        <w:bottom w:val="none" w:sz="0" w:space="0" w:color="auto"/>
        <w:right w:val="none" w:sz="0" w:space="0" w:color="auto"/>
      </w:divBdr>
    </w:div>
    <w:div w:id="1143740191">
      <w:bodyDiv w:val="1"/>
      <w:marLeft w:val="0"/>
      <w:marRight w:val="0"/>
      <w:marTop w:val="0"/>
      <w:marBottom w:val="0"/>
      <w:divBdr>
        <w:top w:val="none" w:sz="0" w:space="0" w:color="auto"/>
        <w:left w:val="none" w:sz="0" w:space="0" w:color="auto"/>
        <w:bottom w:val="none" w:sz="0" w:space="0" w:color="auto"/>
        <w:right w:val="none" w:sz="0" w:space="0" w:color="auto"/>
      </w:divBdr>
    </w:div>
    <w:div w:id="1396587225">
      <w:bodyDiv w:val="1"/>
      <w:marLeft w:val="0"/>
      <w:marRight w:val="0"/>
      <w:marTop w:val="0"/>
      <w:marBottom w:val="0"/>
      <w:divBdr>
        <w:top w:val="none" w:sz="0" w:space="0" w:color="auto"/>
        <w:left w:val="none" w:sz="0" w:space="0" w:color="auto"/>
        <w:bottom w:val="none" w:sz="0" w:space="0" w:color="auto"/>
        <w:right w:val="none" w:sz="0" w:space="0" w:color="auto"/>
      </w:divBdr>
    </w:div>
    <w:div w:id="1422413824">
      <w:bodyDiv w:val="1"/>
      <w:marLeft w:val="0"/>
      <w:marRight w:val="0"/>
      <w:marTop w:val="0"/>
      <w:marBottom w:val="0"/>
      <w:divBdr>
        <w:top w:val="none" w:sz="0" w:space="0" w:color="auto"/>
        <w:left w:val="none" w:sz="0" w:space="0" w:color="auto"/>
        <w:bottom w:val="none" w:sz="0" w:space="0" w:color="auto"/>
        <w:right w:val="none" w:sz="0" w:space="0" w:color="auto"/>
      </w:divBdr>
    </w:div>
    <w:div w:id="1460486984">
      <w:bodyDiv w:val="1"/>
      <w:marLeft w:val="0"/>
      <w:marRight w:val="0"/>
      <w:marTop w:val="0"/>
      <w:marBottom w:val="0"/>
      <w:divBdr>
        <w:top w:val="none" w:sz="0" w:space="0" w:color="auto"/>
        <w:left w:val="none" w:sz="0" w:space="0" w:color="auto"/>
        <w:bottom w:val="none" w:sz="0" w:space="0" w:color="auto"/>
        <w:right w:val="none" w:sz="0" w:space="0" w:color="auto"/>
      </w:divBdr>
    </w:div>
    <w:div w:id="1747991495">
      <w:bodyDiv w:val="1"/>
      <w:marLeft w:val="0"/>
      <w:marRight w:val="0"/>
      <w:marTop w:val="0"/>
      <w:marBottom w:val="0"/>
      <w:divBdr>
        <w:top w:val="none" w:sz="0" w:space="0" w:color="auto"/>
        <w:left w:val="none" w:sz="0" w:space="0" w:color="auto"/>
        <w:bottom w:val="none" w:sz="0" w:space="0" w:color="auto"/>
        <w:right w:val="none" w:sz="0" w:space="0" w:color="auto"/>
      </w:divBdr>
    </w:div>
    <w:div w:id="1793670419">
      <w:bodyDiv w:val="1"/>
      <w:marLeft w:val="0"/>
      <w:marRight w:val="0"/>
      <w:marTop w:val="0"/>
      <w:marBottom w:val="0"/>
      <w:divBdr>
        <w:top w:val="none" w:sz="0" w:space="0" w:color="auto"/>
        <w:left w:val="none" w:sz="0" w:space="0" w:color="auto"/>
        <w:bottom w:val="none" w:sz="0" w:space="0" w:color="auto"/>
        <w:right w:val="none" w:sz="0" w:space="0" w:color="auto"/>
      </w:divBdr>
    </w:div>
    <w:div w:id="21228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Haski</dc:creator>
  <cp:keywords/>
  <dc:description/>
  <cp:lastModifiedBy>Yuval Haski</cp:lastModifiedBy>
  <cp:revision>1</cp:revision>
  <dcterms:created xsi:type="dcterms:W3CDTF">2024-08-20T14:43:00Z</dcterms:created>
  <dcterms:modified xsi:type="dcterms:W3CDTF">2024-08-20T15:30:00Z</dcterms:modified>
</cp:coreProperties>
</file>