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13EB" w14:textId="77777777" w:rsidR="008A3AD2" w:rsidRPr="008A3AD2" w:rsidRDefault="00C9416D" w:rsidP="00C9416D">
      <w:pPr>
        <w:jc w:val="center"/>
        <w:rPr>
          <w:rFonts w:ascii="Calibri Light" w:hAnsi="Calibri Light" w:cs="Calibri Light"/>
          <w:b/>
          <w:bCs/>
          <w:sz w:val="36"/>
          <w:szCs w:val="36"/>
          <w:lang w:val="en-US"/>
        </w:rPr>
      </w:pPr>
      <w:r w:rsidRPr="008A3AD2">
        <w:rPr>
          <w:rFonts w:ascii="Calibri Light" w:hAnsi="Calibri Light" w:cs="Calibri Light"/>
          <w:b/>
          <w:bCs/>
          <w:sz w:val="36"/>
          <w:szCs w:val="36"/>
          <w:lang w:val="en-US"/>
        </w:rPr>
        <w:t>SDA Final Project</w:t>
      </w:r>
    </w:p>
    <w:p w14:paraId="0C3C9749" w14:textId="44ED69D2" w:rsidR="00FE174B" w:rsidRDefault="00C9416D" w:rsidP="00E005FE">
      <w:pPr>
        <w:spacing w:after="0"/>
        <w:jc w:val="center"/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</w:pPr>
      <w:r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 xml:space="preserve">Individual differences </w:t>
      </w:r>
      <w:r w:rsidR="008A3AD2"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>emerge</w:t>
      </w:r>
      <w:r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 xml:space="preserve"> from behavioral </w:t>
      </w:r>
      <w:r w:rsidR="00BB2587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>data</w:t>
      </w:r>
      <w:r w:rsidRPr="008A3AD2">
        <w:rPr>
          <w:rFonts w:ascii="Calibri Light" w:hAnsi="Calibri Light" w:cs="Calibri Light"/>
          <w:b/>
          <w:bCs/>
          <w:sz w:val="36"/>
          <w:szCs w:val="36"/>
          <w:u w:val="single"/>
          <w:lang w:val="en-US"/>
        </w:rPr>
        <w:t xml:space="preserve"> </w:t>
      </w:r>
    </w:p>
    <w:p w14:paraId="076C9FF4" w14:textId="3D7221BC" w:rsidR="00E005FE" w:rsidRPr="00E005FE" w:rsidRDefault="00E005FE" w:rsidP="00E005FE">
      <w:pPr>
        <w:spacing w:after="0" w:line="360" w:lineRule="auto"/>
        <w:jc w:val="both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E005FE">
        <w:rPr>
          <w:rFonts w:asciiTheme="majorHAnsi" w:hAnsiTheme="majorHAnsi" w:cstheme="majorHAnsi"/>
          <w:b/>
          <w:bCs/>
          <w:color w:val="222222"/>
          <w:sz w:val="18"/>
          <w:szCs w:val="18"/>
          <w:u w:val="single"/>
          <w:shd w:val="clear" w:color="auto" w:fill="FFFFFF"/>
          <w:lang w:val="en-US"/>
        </w:rPr>
        <w:t>Based on: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Forkosh, O., Karamihalev, S., Roeh, S. </w:t>
      </w:r>
      <w:r w:rsidRPr="00E005FE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et al.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Identity domains capture individual differences from across the behavioral repertoire. </w:t>
      </w:r>
      <w:r w:rsidRPr="00E005FE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Nat Neurosci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</w:t>
      </w:r>
      <w:r w:rsidRPr="00E005FE"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  <w:t>22, </w:t>
      </w:r>
      <w:r w:rsidRPr="00E005FE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2023–2028 (2019). </w:t>
      </w:r>
      <w:hyperlink r:id="rId7" w:history="1">
        <w:r w:rsidRPr="00E005FE">
          <w:rPr>
            <w:rStyle w:val="Hyperlink"/>
            <w:rFonts w:asciiTheme="majorHAnsi" w:hAnsiTheme="majorHAnsi" w:cstheme="majorHAnsi"/>
            <w:sz w:val="18"/>
            <w:szCs w:val="18"/>
            <w:shd w:val="clear" w:color="auto" w:fill="FFFFFF"/>
          </w:rPr>
          <w:t>https://doi.org/10.1038/s41593-019-0516-y</w:t>
        </w:r>
      </w:hyperlink>
    </w:p>
    <w:p w14:paraId="7258F8BD" w14:textId="793EAA8A" w:rsidR="00030FFC" w:rsidRPr="005D52E2" w:rsidRDefault="00030FFC" w:rsidP="00EC0602">
      <w:pPr>
        <w:spacing w:after="0"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Background</w:t>
      </w:r>
      <w:r w:rsidR="005D52E2"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, M</w:t>
      </w:r>
      <w:r w:rsidR="000C0114"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otivation</w:t>
      </w:r>
      <w:r w:rsidR="005D52E2"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and Goals</w:t>
      </w:r>
    </w:p>
    <w:p w14:paraId="582BAE1A" w14:textId="07EAA111" w:rsidR="005A7B8E" w:rsidRDefault="00030FFC" w:rsidP="00EC0602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9107B">
        <w:rPr>
          <w:rFonts w:asciiTheme="majorHAnsi" w:hAnsiTheme="majorHAnsi" w:cstheme="majorHAnsi"/>
          <w:sz w:val="24"/>
          <w:szCs w:val="24"/>
          <w:lang w:val="en-GB"/>
        </w:rPr>
        <w:t>Current main method</w:t>
      </w:r>
      <w:r w:rsidR="00B61EE8" w:rsidRPr="00D9107B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for measuring individual differences ha</w:t>
      </w:r>
      <w:r w:rsidR="00B61EE8" w:rsidRPr="00D9107B">
        <w:rPr>
          <w:rFonts w:asciiTheme="majorHAnsi" w:hAnsiTheme="majorHAnsi" w:cstheme="majorHAnsi"/>
          <w:sz w:val="24"/>
          <w:szCs w:val="24"/>
          <w:lang w:val="en-GB"/>
        </w:rPr>
        <w:t>ve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several very broad and unnatural assumptions, accordingly their results scope is limited since they mostly relay on questionnaires</w:t>
      </w:r>
      <w:r w:rsidR="00EB1E3A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subject to lab-based conditions </w:t>
      </w:r>
      <w:r w:rsidR="00EB1E3A">
        <w:rPr>
          <w:rFonts w:asciiTheme="majorHAnsi" w:hAnsiTheme="majorHAnsi" w:cstheme="majorHAnsi"/>
          <w:sz w:val="24"/>
          <w:szCs w:val="24"/>
          <w:lang w:val="en-GB"/>
        </w:rPr>
        <w:t>and</w:t>
      </w:r>
      <w:r w:rsidR="009549BA">
        <w:rPr>
          <w:rFonts w:asciiTheme="majorHAnsi" w:hAnsiTheme="majorHAnsi" w:cstheme="majorHAnsi"/>
          <w:sz w:val="24"/>
          <w:szCs w:val="24"/>
          <w:lang w:val="en-GB"/>
        </w:rPr>
        <w:t xml:space="preserve"> derive from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small-scale </w:t>
      </w:r>
      <w:r w:rsidR="009549BA">
        <w:rPr>
          <w:rFonts w:asciiTheme="majorHAnsi" w:hAnsiTheme="majorHAnsi" w:cstheme="majorHAnsi"/>
          <w:sz w:val="24"/>
          <w:szCs w:val="24"/>
          <w:lang w:val="en-GB"/>
        </w:rPr>
        <w:t>datasets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="005A7B8E">
        <w:rPr>
          <w:rFonts w:asciiTheme="majorHAnsi" w:hAnsiTheme="majorHAnsi" w:cstheme="majorHAnsi"/>
          <w:sz w:val="24"/>
          <w:szCs w:val="24"/>
          <w:lang w:val="en-GB"/>
        </w:rPr>
        <w:t xml:space="preserve">In contrast, 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>study above</w:t>
      </w:r>
      <w:r w:rsidR="005A7B8E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proofErr w:type="spellStart"/>
      <w:r w:rsidR="005A7B8E">
        <w:rPr>
          <w:rFonts w:asciiTheme="majorHAnsi" w:hAnsiTheme="majorHAnsi" w:cstheme="majorHAnsi"/>
          <w:sz w:val="24"/>
          <w:szCs w:val="24"/>
          <w:lang w:val="en-GB"/>
        </w:rPr>
        <w:t>Forkosh</w:t>
      </w:r>
      <w:proofErr w:type="spellEnd"/>
      <w:r w:rsidR="005A7B8E">
        <w:rPr>
          <w:rFonts w:asciiTheme="majorHAnsi" w:hAnsiTheme="majorHAnsi" w:cstheme="majorHAnsi"/>
          <w:sz w:val="24"/>
          <w:szCs w:val="24"/>
          <w:lang w:val="en-GB"/>
        </w:rPr>
        <w:t xml:space="preserve"> 2019)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5A7B8E">
        <w:rPr>
          <w:rFonts w:asciiTheme="majorHAnsi" w:hAnsiTheme="majorHAnsi" w:cstheme="majorHAnsi"/>
          <w:sz w:val="24"/>
          <w:szCs w:val="24"/>
          <w:lang w:val="en-GB"/>
        </w:rPr>
        <w:t>o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ffers </w:t>
      </w:r>
      <w:r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an innovative noble </w:t>
      </w:r>
      <w:r w:rsidR="005A7B8E">
        <w:rPr>
          <w:rFonts w:asciiTheme="majorHAnsi" w:hAnsiTheme="majorHAnsi" w:cstheme="majorHAnsi"/>
          <w:sz w:val="24"/>
          <w:szCs w:val="24"/>
          <w:lang w:val="en-US"/>
        </w:rPr>
        <w:t>computational scheme to</w:t>
      </w:r>
      <w:r w:rsidRPr="00D9107B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assert the behavioral basis of individual differences from semi-naturalistic </w:t>
      </w:r>
      <w:r w:rsidR="005A7B8E">
        <w:rPr>
          <w:rFonts w:asciiTheme="majorHAnsi" w:hAnsiTheme="majorHAnsi" w:cstheme="majorHAnsi"/>
          <w:sz w:val="24"/>
          <w:szCs w:val="24"/>
          <w:lang w:val="en-US"/>
        </w:rPr>
        <w:t>personality</w:t>
      </w:r>
      <w:r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analysis on mice. </w:t>
      </w:r>
    </w:p>
    <w:p w14:paraId="146E172D" w14:textId="585E4FD7" w:rsidR="00030FFC" w:rsidRDefault="005A7B8E" w:rsidP="00EC0602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Under the umbrella of the SDA course, w</w:t>
      </w:r>
      <w:r w:rsidR="00030FFC" w:rsidRPr="00D9107B">
        <w:rPr>
          <w:rFonts w:asciiTheme="majorHAnsi" w:hAnsiTheme="majorHAnsi" w:cstheme="majorHAnsi"/>
          <w:sz w:val="24"/>
          <w:szCs w:val="24"/>
          <w:lang w:val="en-US"/>
        </w:rPr>
        <w:t>e challenge th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e data analysis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part 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preform on this paper </w:t>
      </w:r>
      <w:r w:rsidR="00030FFC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on synthetic </w:t>
      </w:r>
      <w:r w:rsidR="00EB1E3A">
        <w:rPr>
          <w:rFonts w:asciiTheme="majorHAnsi" w:hAnsiTheme="majorHAnsi" w:cstheme="majorHAnsi"/>
          <w:sz w:val="24"/>
          <w:szCs w:val="24"/>
          <w:lang w:val="en-US"/>
        </w:rPr>
        <w:t xml:space="preserve">humans behavioral </w:t>
      </w:r>
      <w:r w:rsidR="00030FFC" w:rsidRPr="00D9107B"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 with similar features</w:t>
      </w:r>
      <w:r w:rsidR="00EB1E3A">
        <w:rPr>
          <w:rFonts w:asciiTheme="majorHAnsi" w:hAnsiTheme="majorHAnsi" w:cstheme="majorHAnsi"/>
          <w:sz w:val="24"/>
          <w:szCs w:val="24"/>
          <w:lang w:val="en-US"/>
        </w:rPr>
        <w:t xml:space="preserve"> but with </w:t>
      </w:r>
      <w:r w:rsidR="007F4A88">
        <w:rPr>
          <w:rFonts w:asciiTheme="majorHAnsi" w:hAnsiTheme="majorHAnsi" w:cstheme="majorHAnsi"/>
          <w:sz w:val="24"/>
          <w:szCs w:val="24"/>
          <w:lang w:val="en-US"/>
        </w:rPr>
        <w:t xml:space="preserve">5 </w:t>
      </w:r>
      <w:r w:rsidR="00EB1E3A">
        <w:rPr>
          <w:rFonts w:asciiTheme="majorHAnsi" w:hAnsiTheme="majorHAnsi" w:cstheme="majorHAnsi"/>
          <w:sz w:val="24"/>
          <w:szCs w:val="24"/>
          <w:lang w:val="en-US"/>
        </w:rPr>
        <w:t xml:space="preserve">“real” </w:t>
      </w:r>
      <w:r w:rsidR="007F4A88">
        <w:rPr>
          <w:rFonts w:asciiTheme="majorHAnsi" w:hAnsiTheme="majorHAnsi" w:cstheme="majorHAnsi"/>
          <w:sz w:val="24"/>
          <w:szCs w:val="24"/>
          <w:lang w:val="en-US"/>
        </w:rPr>
        <w:t>clusters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r w:rsidR="00EB1E3A">
        <w:rPr>
          <w:rFonts w:asciiTheme="majorHAnsi" w:hAnsiTheme="majorHAnsi" w:cstheme="majorHAnsi"/>
          <w:sz w:val="24"/>
          <w:szCs w:val="24"/>
          <w:lang w:val="en-US"/>
        </w:rPr>
        <w:t>due to the notorious</w:t>
      </w:r>
      <w:r w:rsidR="00A55E6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A4BAB">
        <w:rPr>
          <w:rFonts w:asciiTheme="majorHAnsi" w:hAnsiTheme="majorHAnsi" w:cstheme="majorHAnsi"/>
          <w:sz w:val="24"/>
          <w:szCs w:val="24"/>
          <w:lang w:val="en-US"/>
        </w:rPr>
        <w:t>Big 5 personality traits</w:t>
      </w:r>
      <w:r w:rsidR="00EB1E3A">
        <w:rPr>
          <w:rFonts w:asciiTheme="majorHAnsi" w:hAnsiTheme="majorHAnsi" w:cstheme="majorHAnsi"/>
          <w:sz w:val="24"/>
          <w:szCs w:val="24"/>
          <w:lang w:val="en-US"/>
        </w:rPr>
        <w:t xml:space="preserve"> model). We implement an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exploratory analysis to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test </w:t>
      </w:r>
      <w:r w:rsidR="005D52E2">
        <w:rPr>
          <w:rFonts w:asciiTheme="majorHAnsi" w:hAnsiTheme="majorHAnsi" w:cstheme="majorHAnsi"/>
          <w:sz w:val="24"/>
          <w:szCs w:val="24"/>
          <w:lang w:val="en-US"/>
        </w:rPr>
        <w:t>both the IDs and personality space</w:t>
      </w:r>
      <w:r w:rsidR="00C775F9">
        <w:rPr>
          <w:rFonts w:asciiTheme="majorHAnsi" w:hAnsiTheme="majorHAnsi" w:cstheme="majorHAnsi"/>
          <w:sz w:val="24"/>
          <w:szCs w:val="24"/>
          <w:lang w:val="en-US"/>
        </w:rPr>
        <w:t xml:space="preserve"> they suggest</w:t>
      </w:r>
      <w:r w:rsidR="005D52E2">
        <w:rPr>
          <w:rFonts w:asciiTheme="majorHAnsi" w:hAnsiTheme="majorHAnsi" w:cstheme="majorHAnsi"/>
          <w:sz w:val="24"/>
          <w:szCs w:val="24"/>
          <w:lang w:val="en-US"/>
        </w:rPr>
        <w:t xml:space="preserve">. For that we plan to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find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(a)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unique identity domains (IDs) and </w:t>
      </w:r>
      <w:r w:rsidR="000C0114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(b)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unique roots </w:t>
      </w:r>
      <w:r w:rsidR="005D52E2">
        <w:rPr>
          <w:rFonts w:asciiTheme="majorHAnsi" w:hAnsiTheme="majorHAnsi" w:cstheme="majorHAnsi"/>
          <w:sz w:val="24"/>
          <w:szCs w:val="24"/>
          <w:lang w:val="en-US"/>
        </w:rPr>
        <w:t xml:space="preserve">(architypes)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to 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these IDs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so </w:t>
      </w:r>
      <w:r w:rsidR="00C775F9">
        <w:rPr>
          <w:rFonts w:asciiTheme="majorHAnsi" w:hAnsiTheme="majorHAnsi" w:cstheme="majorHAnsi"/>
          <w:sz w:val="24"/>
          <w:szCs w:val="24"/>
          <w:lang w:val="en-US"/>
        </w:rPr>
        <w:t>they form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personality 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space</w:t>
      </w:r>
      <w:r w:rsidR="00D4777A" w:rsidRPr="00D9107B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which spans all the </w:t>
      </w:r>
      <w:r w:rsidR="000054D5" w:rsidRPr="00D9107B">
        <w:rPr>
          <w:rFonts w:asciiTheme="majorHAnsi" w:hAnsiTheme="majorHAnsi" w:cstheme="majorHAnsi"/>
          <w:sz w:val="24"/>
          <w:szCs w:val="24"/>
          <w:lang w:val="en-US"/>
        </w:rPr>
        <w:t>subjects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personalities 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based on the</w:t>
      </w:r>
      <w:r w:rsidR="006C32E9" w:rsidRPr="00D9107B">
        <w:rPr>
          <w:rFonts w:asciiTheme="majorHAnsi" w:hAnsiTheme="majorHAnsi" w:cstheme="majorHAnsi"/>
          <w:sz w:val="24"/>
          <w:szCs w:val="24"/>
          <w:lang w:val="en-US"/>
        </w:rPr>
        <w:t>se IDs</w:t>
      </w:r>
      <w:r w:rsidR="00933D0E" w:rsidRPr="00D9107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D9107B">
        <w:rPr>
          <w:rFonts w:asciiTheme="majorHAnsi" w:hAnsiTheme="majorHAnsi" w:cstheme="majorHAnsi"/>
          <w:sz w:val="24"/>
          <w:szCs w:val="24"/>
          <w:lang w:val="en-US"/>
        </w:rPr>
        <w:t xml:space="preserve"> In addition, we challenge the results from the paper to see </w:t>
      </w:r>
      <w:r w:rsidR="00491269">
        <w:rPr>
          <w:rFonts w:asciiTheme="majorHAnsi" w:hAnsiTheme="majorHAnsi" w:cstheme="majorHAnsi"/>
          <w:sz w:val="24"/>
          <w:szCs w:val="24"/>
          <w:lang w:val="en-US"/>
        </w:rPr>
        <w:t xml:space="preserve">(c) </w:t>
      </w:r>
      <w:r w:rsidR="00D9107B">
        <w:rPr>
          <w:rFonts w:asciiTheme="majorHAnsi" w:hAnsiTheme="majorHAnsi" w:cstheme="majorHAnsi"/>
          <w:sz w:val="24"/>
          <w:szCs w:val="24"/>
          <w:lang w:val="en-US"/>
        </w:rPr>
        <w:t xml:space="preserve">how sample size affects the results (on random data, but future work with real data is 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 xml:space="preserve">theoretically </w:t>
      </w:r>
      <w:r w:rsidR="00D9107B">
        <w:rPr>
          <w:rFonts w:asciiTheme="majorHAnsi" w:hAnsiTheme="majorHAnsi" w:cstheme="majorHAnsi"/>
          <w:sz w:val="24"/>
          <w:szCs w:val="24"/>
          <w:lang w:val="en-US"/>
        </w:rPr>
        <w:t>possible)</w:t>
      </w:r>
      <w:r w:rsidR="000054D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9FD106C" w14:textId="7794249D" w:rsidR="00030FFC" w:rsidRPr="005D52E2" w:rsidRDefault="00855459" w:rsidP="00644C1E">
      <w:pPr>
        <w:spacing w:after="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5D52E2">
        <w:rPr>
          <w:rFonts w:asciiTheme="majorHAnsi" w:hAnsiTheme="majorHAnsi" w:cstheme="majorHAnsi"/>
          <w:i/>
          <w:iCs/>
          <w:sz w:val="28"/>
          <w:szCs w:val="28"/>
          <w:lang w:val="en-US"/>
        </w:rPr>
        <w:t>Results</w:t>
      </w:r>
    </w:p>
    <w:p w14:paraId="0402AFEC" w14:textId="4D8F804E" w:rsidR="00644C1E" w:rsidRPr="00644C1E" w:rsidRDefault="003D4DD2" w:rsidP="00D9107B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Identity Domains (</w:t>
      </w:r>
      <w:r w:rsidR="00855459" w:rsidRPr="00BC59E2">
        <w:rPr>
          <w:rFonts w:asciiTheme="majorHAnsi" w:hAnsiTheme="majorHAnsi" w:cstheme="majorHAnsi"/>
          <w:sz w:val="24"/>
          <w:szCs w:val="24"/>
          <w:lang w:val="en-US"/>
        </w:rPr>
        <w:t>IDs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855459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20B80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– 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we search for the best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>features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to describe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>IDs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of behavioral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="00644C1E" w:rsidRPr="00BC59E2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D6A51"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C20B80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e implement </w:t>
      </w:r>
      <w:r w:rsidR="005D6A51">
        <w:rPr>
          <w:rFonts w:asciiTheme="majorHAnsi" w:hAnsiTheme="majorHAnsi" w:cstheme="majorHAnsi"/>
          <w:sz w:val="24"/>
          <w:szCs w:val="24"/>
          <w:lang w:val="en-US"/>
        </w:rPr>
        <w:t xml:space="preserve">different 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>dimensionality reduction techniques</w:t>
      </w:r>
      <w:r w:rsidR="00C20B80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 xml:space="preserve">under different optimization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conditions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 xml:space="preserve">(variability within groups vs. complete data) using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different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>techn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iques - </w:t>
      </w:r>
      <w:r w:rsidR="00B65233" w:rsidRPr="00BC59E2">
        <w:rPr>
          <w:rFonts w:asciiTheme="majorHAnsi" w:hAnsiTheme="majorHAnsi" w:cstheme="majorHAnsi"/>
          <w:sz w:val="24"/>
          <w:szCs w:val="24"/>
          <w:lang w:val="en-US"/>
        </w:rPr>
        <w:t>PCA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454BBC">
        <w:rPr>
          <w:rFonts w:asciiTheme="majorHAnsi" w:hAnsiTheme="majorHAnsi" w:cstheme="majorHAnsi"/>
          <w:sz w:val="24"/>
          <w:szCs w:val="24"/>
          <w:lang w:val="en-US"/>
        </w:rPr>
        <w:t xml:space="preserve">kernel PCA, our own 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>LDA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, ISOMAP and t-SNE. </w:t>
      </w:r>
    </w:p>
    <w:p w14:paraId="094D8D14" w14:textId="0D0AC6D8" w:rsidR="00855459" w:rsidRPr="00644C1E" w:rsidRDefault="005D6A51" w:rsidP="00644C1E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Only the </w:t>
      </w:r>
      <w:r w:rsidR="00644C1E"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Manually implemented LDA managed to </w:t>
      </w:r>
      <w:r w:rsidR="007F4A88">
        <w:rPr>
          <w:rFonts w:asciiTheme="majorHAnsi" w:hAnsiTheme="majorHAnsi" w:cstheme="majorHAnsi"/>
          <w:b/>
          <w:bCs/>
          <w:sz w:val="24"/>
          <w:szCs w:val="24"/>
          <w:lang w:val="en-US"/>
        </w:rPr>
        <w:t>emerge</w:t>
      </w:r>
      <w:r w:rsidR="00644C1E"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the clusters from our random </w:t>
      </w:r>
      <w:r w:rsid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behavioral </w:t>
      </w:r>
      <w:r w:rsidR="00644C1E"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</w:t>
      </w:r>
      <w:r w:rsidR="007F4A8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.  </w:t>
      </w:r>
    </w:p>
    <w:p w14:paraId="7368A6C4" w14:textId="7434B586" w:rsidR="00644C1E" w:rsidRDefault="00855459" w:rsidP="00644C1E">
      <w:pPr>
        <w:pStyle w:val="a3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Personality </w:t>
      </w:r>
      <w:r w:rsidR="003D4DD2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BC59E2">
        <w:rPr>
          <w:rFonts w:asciiTheme="majorHAnsi" w:hAnsiTheme="majorHAnsi" w:cstheme="majorHAnsi"/>
          <w:sz w:val="24"/>
          <w:szCs w:val="24"/>
          <w:lang w:val="en-US"/>
        </w:rPr>
        <w:t>pace</w:t>
      </w:r>
      <w:r w:rsidR="00F109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– we search for the best model to describe archetypes of behavioral strategies </w:t>
      </w:r>
      <w:r w:rsidR="00997EF4">
        <w:rPr>
          <w:rFonts w:asciiTheme="majorHAnsi" w:hAnsiTheme="majorHAnsi" w:cstheme="majorHAnsi"/>
          <w:sz w:val="24"/>
          <w:szCs w:val="24"/>
          <w:lang w:val="en-US"/>
        </w:rPr>
        <w:t>e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>xhibit</w:t>
      </w:r>
      <w:r w:rsidR="00997EF4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="00B71E1F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in nature</w:t>
      </w:r>
      <w:r w:rsidR="0068251B" w:rsidRPr="00BC59E2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5263B7" w:rsidRPr="005263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>For that we implement d</w:t>
      </w:r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ifferent clustering analysis 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 xml:space="preserve">techniques 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- Hierarchical clustering and ICA, </w:t>
      </w:r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>to see how the subjects</w:t>
      </w:r>
      <w:r w:rsidR="005263B7">
        <w:rPr>
          <w:rFonts w:asciiTheme="majorHAnsi" w:hAnsiTheme="majorHAnsi" w:cstheme="majorHAnsi"/>
          <w:sz w:val="24"/>
          <w:szCs w:val="24"/>
          <w:lang w:val="en-US"/>
        </w:rPr>
        <w:t xml:space="preserve"> behavioral data</w:t>
      </w:r>
      <w:r w:rsidR="005263B7" w:rsidRPr="00BC59E2">
        <w:rPr>
          <w:rFonts w:asciiTheme="majorHAnsi" w:hAnsiTheme="majorHAnsi" w:cstheme="majorHAnsi"/>
          <w:sz w:val="24"/>
          <w:szCs w:val="24"/>
          <w:lang w:val="en-US"/>
        </w:rPr>
        <w:t xml:space="preserve"> spilt among clusters</w:t>
      </w:r>
      <w:r w:rsidR="00644C1E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441D9191" w14:textId="4AD8C6F5" w:rsidR="00382080" w:rsidRPr="00644C1E" w:rsidRDefault="00644C1E" w:rsidP="00644C1E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While the former differs given different sample sizes, the latter </w:t>
      </w:r>
      <w:r w:rsidR="007F4A8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and LDA </w:t>
      </w:r>
      <w:r w:rsidR="00F94589"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>successfully</w:t>
      </w: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divided the space into 5</w:t>
      </w:r>
      <w:r w:rsidR="007F4A8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clusters, yet a triad of 3 can fit as well</w:t>
      </w:r>
      <w:r w:rsidRPr="00644C1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. </w:t>
      </w:r>
    </w:p>
    <w:p w14:paraId="4B568ADA" w14:textId="26C7D4E4" w:rsidR="008A3AD2" w:rsidRPr="00E005FE" w:rsidRDefault="008A3AD2" w:rsidP="00D4777A">
      <w:pPr>
        <w:spacing w:after="0" w:line="360" w:lineRule="auto"/>
        <w:jc w:val="both"/>
        <w:rPr>
          <w:rFonts w:asciiTheme="majorHAnsi" w:hAnsiTheme="majorHAnsi" w:cstheme="majorHAnsi"/>
          <w:color w:val="222222"/>
          <w:shd w:val="clear" w:color="auto" w:fill="FFFFFF"/>
          <w:lang w:val="en-US"/>
        </w:rPr>
      </w:pP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The code for </w:t>
      </w:r>
      <w:r w:rsidR="0038208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my</w:t>
      </w: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analysis 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and main figures </w:t>
      </w: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w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ere</w:t>
      </w:r>
      <w:r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uploaded to </w:t>
      </w:r>
      <w:r w:rsidR="00382080" w:rsidRPr="00E005FE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GitHub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(</w:t>
      </w:r>
      <w:hyperlink r:id="rId8" w:history="1">
        <w:r w:rsidR="00EC0602" w:rsidRPr="00EC0602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link</w:t>
        </w:r>
      </w:hyperlink>
      <w:r w:rsidR="00EC0602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- 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figures in </w:t>
      </w:r>
      <w:r w:rsidR="0038208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R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esults</w:t>
      </w:r>
      <w:r w:rsidR="0038208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 xml:space="preserve"> folder</w:t>
      </w:r>
      <w:r w:rsidR="00A04D50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)</w:t>
      </w:r>
      <w:r w:rsidR="00D4777A">
        <w:rPr>
          <w:rFonts w:asciiTheme="majorHAnsi" w:hAnsiTheme="majorHAnsi" w:cstheme="majorHAnsi"/>
          <w:color w:val="222222"/>
          <w:shd w:val="clear" w:color="auto" w:fill="FFFFFF"/>
          <w:lang w:val="en-US"/>
        </w:rPr>
        <w:t>.</w:t>
      </w:r>
    </w:p>
    <w:sectPr w:rsidR="008A3AD2" w:rsidRPr="00E005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6799A" w14:textId="77777777" w:rsidR="00EA7828" w:rsidRDefault="00EA7828" w:rsidP="007679F0">
      <w:pPr>
        <w:spacing w:after="0" w:line="240" w:lineRule="auto"/>
      </w:pPr>
      <w:r>
        <w:separator/>
      </w:r>
    </w:p>
  </w:endnote>
  <w:endnote w:type="continuationSeparator" w:id="0">
    <w:p w14:paraId="2A04C573" w14:textId="77777777" w:rsidR="00EA7828" w:rsidRDefault="00EA7828" w:rsidP="0076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F790C" w14:textId="77777777" w:rsidR="00EA7828" w:rsidRDefault="00EA7828" w:rsidP="007679F0">
      <w:pPr>
        <w:spacing w:after="0" w:line="240" w:lineRule="auto"/>
      </w:pPr>
      <w:r>
        <w:separator/>
      </w:r>
    </w:p>
  </w:footnote>
  <w:footnote w:type="continuationSeparator" w:id="0">
    <w:p w14:paraId="2A9F3210" w14:textId="77777777" w:rsidR="00EA7828" w:rsidRDefault="00EA7828" w:rsidP="0076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86473" w14:textId="0D470905" w:rsidR="00E005FE" w:rsidRPr="007679F0" w:rsidRDefault="007679F0" w:rsidP="00E005FE">
    <w:pPr>
      <w:pStyle w:val="a5"/>
      <w:rPr>
        <w:lang w:val="en-US"/>
      </w:rPr>
    </w:pPr>
    <w:r>
      <w:rPr>
        <w:lang w:val="en-US"/>
      </w:rPr>
      <w:t>Yuval S. Katz</w:t>
    </w:r>
    <w:r>
      <w:rPr>
        <w:lang w:val="en-US"/>
      </w:rPr>
      <w:tab/>
    </w:r>
    <w:r>
      <w:rPr>
        <w:lang w:val="en-US"/>
      </w:rPr>
      <w:tab/>
      <w:t xml:space="preserve">   30/07/2020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C0C8E"/>
    <w:multiLevelType w:val="hybridMultilevel"/>
    <w:tmpl w:val="C0C289F0"/>
    <w:lvl w:ilvl="0" w:tplc="17F2DC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3082"/>
    <w:multiLevelType w:val="hybridMultilevel"/>
    <w:tmpl w:val="C7EC58A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9B31C0"/>
    <w:multiLevelType w:val="hybridMultilevel"/>
    <w:tmpl w:val="CCA68FCA"/>
    <w:lvl w:ilvl="0" w:tplc="3202C5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21"/>
    <w:rsid w:val="000054D5"/>
    <w:rsid w:val="00030FFC"/>
    <w:rsid w:val="000C0114"/>
    <w:rsid w:val="001D0AF9"/>
    <w:rsid w:val="002450F8"/>
    <w:rsid w:val="002C0760"/>
    <w:rsid w:val="00382080"/>
    <w:rsid w:val="003847BF"/>
    <w:rsid w:val="00385A06"/>
    <w:rsid w:val="003D4DD2"/>
    <w:rsid w:val="00454BBC"/>
    <w:rsid w:val="00491269"/>
    <w:rsid w:val="005263B7"/>
    <w:rsid w:val="005812A7"/>
    <w:rsid w:val="005A7B8E"/>
    <w:rsid w:val="005B6C0A"/>
    <w:rsid w:val="005D52E2"/>
    <w:rsid w:val="005D6A51"/>
    <w:rsid w:val="00644C1E"/>
    <w:rsid w:val="00647734"/>
    <w:rsid w:val="0068251B"/>
    <w:rsid w:val="00697209"/>
    <w:rsid w:val="006A3DA9"/>
    <w:rsid w:val="006C32E9"/>
    <w:rsid w:val="00702F7B"/>
    <w:rsid w:val="007679F0"/>
    <w:rsid w:val="007F4A88"/>
    <w:rsid w:val="00847821"/>
    <w:rsid w:val="00855459"/>
    <w:rsid w:val="008A3AD2"/>
    <w:rsid w:val="008E5312"/>
    <w:rsid w:val="008F30B9"/>
    <w:rsid w:val="00922291"/>
    <w:rsid w:val="00933D0E"/>
    <w:rsid w:val="009549BA"/>
    <w:rsid w:val="00985278"/>
    <w:rsid w:val="00997EF4"/>
    <w:rsid w:val="009C0E3A"/>
    <w:rsid w:val="009C2D8E"/>
    <w:rsid w:val="00A04D50"/>
    <w:rsid w:val="00A55E6A"/>
    <w:rsid w:val="00AA4BAB"/>
    <w:rsid w:val="00B336F6"/>
    <w:rsid w:val="00B61EE8"/>
    <w:rsid w:val="00B65233"/>
    <w:rsid w:val="00B71E1F"/>
    <w:rsid w:val="00BB2587"/>
    <w:rsid w:val="00BC59E2"/>
    <w:rsid w:val="00C20B80"/>
    <w:rsid w:val="00C508D6"/>
    <w:rsid w:val="00C775F9"/>
    <w:rsid w:val="00C9416D"/>
    <w:rsid w:val="00D4777A"/>
    <w:rsid w:val="00D9107B"/>
    <w:rsid w:val="00E005FE"/>
    <w:rsid w:val="00E41884"/>
    <w:rsid w:val="00E432B5"/>
    <w:rsid w:val="00EA6D22"/>
    <w:rsid w:val="00EA7828"/>
    <w:rsid w:val="00EB1E3A"/>
    <w:rsid w:val="00EC0602"/>
    <w:rsid w:val="00F020C3"/>
    <w:rsid w:val="00F109D6"/>
    <w:rsid w:val="00F94589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17A0"/>
  <w15:chartTrackingRefBased/>
  <w15:docId w15:val="{0CD94282-3596-4A25-9903-82BAB128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FF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A3A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AD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6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679F0"/>
  </w:style>
  <w:style w:type="paragraph" w:styleId="a7">
    <w:name w:val="footer"/>
    <w:basedOn w:val="a"/>
    <w:link w:val="a8"/>
    <w:uiPriority w:val="99"/>
    <w:unhideWhenUsed/>
    <w:rsid w:val="0076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6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SK/SDA-Final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3-019-0516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סמואלוב</dc:creator>
  <cp:keywords/>
  <dc:description/>
  <cp:lastModifiedBy>יובל סמואלוב</cp:lastModifiedBy>
  <cp:revision>69</cp:revision>
  <dcterms:created xsi:type="dcterms:W3CDTF">2020-07-14T15:29:00Z</dcterms:created>
  <dcterms:modified xsi:type="dcterms:W3CDTF">2020-07-29T20:59:00Z</dcterms:modified>
</cp:coreProperties>
</file>