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47651109"/>
        <w:docPartObj>
          <w:docPartGallery w:val="Cover Pages"/>
          <w:docPartUnique/>
        </w:docPartObj>
      </w:sdtPr>
      <w:sdtEndPr>
        <w:rPr>
          <w:color w:val="595959" w:themeColor="text1" w:themeTint="A6"/>
          <w:sz w:val="108"/>
          <w:szCs w:val="108"/>
        </w:rPr>
      </w:sdtEndPr>
      <w:sdtContent>
        <w:p w14:paraId="7AEBCC7E" w14:textId="77777777" w:rsidR="009F216B" w:rsidRPr="00275290" w:rsidRDefault="009F216B" w:rsidP="009F216B"/>
        <w:p w14:paraId="4310F941" w14:textId="77777777" w:rsidR="009F216B" w:rsidRDefault="009F216B" w:rsidP="009F216B">
          <w:pPr>
            <w:jc w:val="center"/>
            <w:rPr>
              <w:rFonts w:ascii="Arial" w:hAnsi="Arial" w:cs="Arial"/>
              <w:b/>
              <w:sz w:val="40"/>
              <w:szCs w:val="40"/>
            </w:rPr>
          </w:pPr>
          <w:r w:rsidRPr="00275290">
            <w:rPr>
              <w:sz w:val="62"/>
              <w:szCs w:val="62"/>
            </w:rPr>
            <w:t xml:space="preserve"> </w:t>
          </w:r>
          <w:r>
            <w:rPr>
              <w:noProof/>
            </w:rPr>
            <w:drawing>
              <wp:inline distT="0" distB="0" distL="0" distR="0" wp14:anchorId="378FE37F" wp14:editId="26175F1F">
                <wp:extent cx="1953158" cy="1953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493" cy="1976493"/>
                        </a:xfrm>
                        <a:prstGeom prst="rect">
                          <a:avLst/>
                        </a:prstGeom>
                        <a:noFill/>
                        <a:ln>
                          <a:noFill/>
                        </a:ln>
                      </pic:spPr>
                    </pic:pic>
                  </a:graphicData>
                </a:graphic>
              </wp:inline>
            </w:drawing>
          </w:r>
        </w:p>
        <w:p w14:paraId="7D3719A3" w14:textId="77777777" w:rsidR="009F216B" w:rsidRDefault="009F216B" w:rsidP="009F216B">
          <w:pPr>
            <w:jc w:val="center"/>
            <w:rPr>
              <w:rFonts w:ascii="Arial" w:hAnsi="Arial" w:cs="Arial"/>
              <w:b/>
              <w:sz w:val="40"/>
              <w:szCs w:val="40"/>
            </w:rPr>
          </w:pPr>
        </w:p>
        <w:p w14:paraId="45DF790D" w14:textId="77777777" w:rsidR="009F216B" w:rsidRDefault="009F216B" w:rsidP="009F216B">
          <w:pPr>
            <w:jc w:val="center"/>
            <w:rPr>
              <w:rFonts w:ascii="Arial" w:hAnsi="Arial" w:cs="Arial"/>
              <w:b/>
              <w:sz w:val="40"/>
              <w:szCs w:val="40"/>
            </w:rPr>
          </w:pPr>
        </w:p>
        <w:p w14:paraId="2933C4DC" w14:textId="4C7C663A" w:rsidR="009F216B" w:rsidRDefault="009F216B" w:rsidP="009F216B">
          <w:pPr>
            <w:jc w:val="center"/>
            <w:rPr>
              <w:rFonts w:ascii="Arial" w:hAnsi="Arial" w:cs="Arial"/>
              <w:b/>
              <w:sz w:val="40"/>
              <w:szCs w:val="40"/>
            </w:rPr>
          </w:pPr>
          <w:r>
            <w:rPr>
              <w:rFonts w:ascii="Arial" w:hAnsi="Arial" w:cs="Arial"/>
              <w:b/>
              <w:sz w:val="40"/>
              <w:szCs w:val="40"/>
            </w:rPr>
            <w:t>PREDICTION ANALYSIS OF BIKE RIDERSHIP</w:t>
          </w:r>
        </w:p>
        <w:p w14:paraId="4213FD4B" w14:textId="77777777" w:rsidR="009F216B" w:rsidRDefault="009F216B" w:rsidP="009F216B">
          <w:pPr>
            <w:jc w:val="center"/>
            <w:rPr>
              <w:rFonts w:ascii="Arial" w:hAnsi="Arial" w:cs="Arial"/>
              <w:b/>
              <w:sz w:val="40"/>
              <w:szCs w:val="40"/>
            </w:rPr>
          </w:pPr>
        </w:p>
        <w:p w14:paraId="13E90A21" w14:textId="77777777" w:rsidR="009F216B" w:rsidRDefault="009F216B" w:rsidP="009F216B">
          <w:pPr>
            <w:jc w:val="center"/>
            <w:rPr>
              <w:rFonts w:ascii="Arial" w:hAnsi="Arial" w:cs="Arial"/>
              <w:b/>
              <w:sz w:val="40"/>
              <w:szCs w:val="40"/>
            </w:rPr>
          </w:pPr>
        </w:p>
        <w:p w14:paraId="6E364C55" w14:textId="77777777" w:rsidR="009F216B" w:rsidRDefault="009F216B" w:rsidP="009F216B">
          <w:pPr>
            <w:jc w:val="center"/>
            <w:rPr>
              <w:rFonts w:ascii="Arial" w:hAnsi="Arial" w:cs="Arial"/>
              <w:b/>
              <w:sz w:val="40"/>
              <w:szCs w:val="40"/>
            </w:rPr>
          </w:pPr>
        </w:p>
        <w:p w14:paraId="341B497F" w14:textId="77777777" w:rsidR="009F216B" w:rsidRDefault="009F216B" w:rsidP="009F216B">
          <w:pPr>
            <w:jc w:val="center"/>
            <w:rPr>
              <w:rFonts w:ascii="Arial" w:hAnsi="Arial" w:cs="Arial"/>
              <w:b/>
              <w:sz w:val="40"/>
              <w:szCs w:val="40"/>
            </w:rPr>
          </w:pPr>
          <w:r>
            <w:rPr>
              <w:noProof/>
            </w:rPr>
            <w:drawing>
              <wp:inline distT="0" distB="0" distL="0" distR="0" wp14:anchorId="69A8F5E3" wp14:editId="11EDE633">
                <wp:extent cx="2267585"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7585" cy="409575"/>
                        </a:xfrm>
                        <a:prstGeom prst="rect">
                          <a:avLst/>
                        </a:prstGeom>
                        <a:noFill/>
                        <a:ln>
                          <a:noFill/>
                        </a:ln>
                      </pic:spPr>
                    </pic:pic>
                  </a:graphicData>
                </a:graphic>
              </wp:inline>
            </w:drawing>
          </w:r>
        </w:p>
        <w:p w14:paraId="15DF6747" w14:textId="77777777" w:rsidR="009F216B" w:rsidRDefault="009F216B" w:rsidP="009F216B">
          <w:pPr>
            <w:jc w:val="center"/>
            <w:rPr>
              <w:rFonts w:ascii="Arial" w:hAnsi="Arial" w:cs="Arial"/>
              <w:b/>
              <w:sz w:val="40"/>
              <w:szCs w:val="40"/>
            </w:rPr>
          </w:pPr>
        </w:p>
        <w:p w14:paraId="60E2A0B9" w14:textId="77777777" w:rsidR="009F216B" w:rsidRDefault="009F216B" w:rsidP="009F216B">
          <w:pPr>
            <w:rPr>
              <w:rFonts w:ascii="Arial" w:hAnsi="Arial" w:cs="Arial"/>
              <w:b/>
              <w:sz w:val="40"/>
              <w:szCs w:val="40"/>
            </w:rPr>
          </w:pPr>
        </w:p>
        <w:p w14:paraId="713CCF4B" w14:textId="77777777" w:rsidR="009F216B" w:rsidRDefault="009F216B" w:rsidP="009F216B">
          <w:pPr>
            <w:rPr>
              <w:rFonts w:ascii="Arial" w:hAnsi="Arial" w:cs="Arial"/>
              <w:b/>
              <w:sz w:val="24"/>
              <w:szCs w:val="24"/>
            </w:rPr>
          </w:pPr>
          <w:r>
            <w:rPr>
              <w:rFonts w:ascii="Arial" w:hAnsi="Arial" w:cs="Arial"/>
              <w:b/>
              <w:sz w:val="24"/>
              <w:szCs w:val="24"/>
            </w:rPr>
            <w:t>By</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Supervised by</w:t>
          </w:r>
        </w:p>
        <w:p w14:paraId="44E95447" w14:textId="4EA2C35E" w:rsidR="009F216B" w:rsidRDefault="007E7E03" w:rsidP="009F216B">
          <w:pPr>
            <w:rPr>
              <w:rFonts w:ascii="Arial" w:hAnsi="Arial" w:cs="Arial"/>
              <w:b/>
              <w:sz w:val="24"/>
              <w:szCs w:val="24"/>
            </w:rPr>
          </w:pPr>
          <w:proofErr w:type="spellStart"/>
          <w:r>
            <w:rPr>
              <w:rFonts w:ascii="Arial" w:hAnsi="Arial" w:cs="Arial"/>
              <w:b/>
              <w:sz w:val="24"/>
              <w:szCs w:val="24"/>
            </w:rPr>
            <w:t>Jimit</w:t>
          </w:r>
          <w:proofErr w:type="spellEnd"/>
          <w:r>
            <w:rPr>
              <w:rFonts w:ascii="Arial" w:hAnsi="Arial" w:cs="Arial"/>
              <w:b/>
              <w:sz w:val="24"/>
              <w:szCs w:val="24"/>
            </w:rPr>
            <w:t xml:space="preserve"> Shah (200318691)</w:t>
          </w:r>
          <w:r w:rsidR="009F216B">
            <w:rPr>
              <w:rFonts w:ascii="Arial" w:hAnsi="Arial" w:cs="Arial"/>
              <w:b/>
              <w:sz w:val="24"/>
              <w:szCs w:val="24"/>
            </w:rPr>
            <w:tab/>
          </w:r>
          <w:r w:rsidR="009F216B">
            <w:rPr>
              <w:rFonts w:ascii="Arial" w:hAnsi="Arial" w:cs="Arial"/>
              <w:b/>
              <w:sz w:val="24"/>
              <w:szCs w:val="24"/>
            </w:rPr>
            <w:tab/>
          </w:r>
          <w:r w:rsidR="009F216B">
            <w:rPr>
              <w:rFonts w:ascii="Arial" w:hAnsi="Arial" w:cs="Arial"/>
              <w:b/>
              <w:sz w:val="24"/>
              <w:szCs w:val="24"/>
            </w:rPr>
            <w:tab/>
          </w:r>
          <w:r w:rsidR="009F216B">
            <w:rPr>
              <w:rFonts w:ascii="Arial" w:hAnsi="Arial" w:cs="Arial"/>
              <w:b/>
              <w:sz w:val="24"/>
              <w:szCs w:val="24"/>
            </w:rPr>
            <w:tab/>
          </w:r>
          <w:r w:rsidR="009F216B">
            <w:rPr>
              <w:rFonts w:ascii="Arial" w:hAnsi="Arial" w:cs="Arial"/>
              <w:b/>
              <w:sz w:val="24"/>
              <w:szCs w:val="24"/>
            </w:rPr>
            <w:tab/>
          </w:r>
          <w:r w:rsidR="009F216B">
            <w:rPr>
              <w:rFonts w:ascii="Arial" w:hAnsi="Arial" w:cs="Arial"/>
              <w:b/>
              <w:sz w:val="24"/>
              <w:szCs w:val="24"/>
            </w:rPr>
            <w:tab/>
          </w:r>
          <w:r w:rsidR="00AA2AA4">
            <w:rPr>
              <w:rFonts w:ascii="Arial" w:hAnsi="Arial" w:cs="Arial"/>
              <w:b/>
              <w:sz w:val="24"/>
              <w:szCs w:val="24"/>
            </w:rPr>
            <w:t>Dr. Dan Harris</w:t>
          </w:r>
          <w:r w:rsidR="009F216B">
            <w:rPr>
              <w:rFonts w:ascii="Arial" w:hAnsi="Arial" w:cs="Arial"/>
              <w:b/>
              <w:sz w:val="24"/>
              <w:szCs w:val="24"/>
            </w:rPr>
            <w:t xml:space="preserve"> </w:t>
          </w:r>
        </w:p>
        <w:p w14:paraId="4652EE27" w14:textId="2FE142EC" w:rsidR="009F216B" w:rsidRDefault="007E7E03" w:rsidP="009F216B">
          <w:pPr>
            <w:rPr>
              <w:rFonts w:ascii="Arial" w:hAnsi="Arial" w:cs="Arial"/>
              <w:b/>
              <w:sz w:val="24"/>
              <w:szCs w:val="24"/>
            </w:rPr>
          </w:pPr>
          <w:r>
            <w:rPr>
              <w:rFonts w:ascii="Arial" w:hAnsi="Arial" w:cs="Arial"/>
              <w:b/>
              <w:sz w:val="24"/>
              <w:szCs w:val="24"/>
            </w:rPr>
            <w:t xml:space="preserve">Sai </w:t>
          </w:r>
          <w:r w:rsidR="009F216B">
            <w:rPr>
              <w:rFonts w:ascii="Arial" w:hAnsi="Arial" w:cs="Arial"/>
              <w:b/>
              <w:sz w:val="24"/>
              <w:szCs w:val="24"/>
            </w:rPr>
            <w:t xml:space="preserve">Shashank </w:t>
          </w:r>
          <w:r>
            <w:rPr>
              <w:rFonts w:ascii="Arial" w:hAnsi="Arial" w:cs="Arial"/>
              <w:b/>
              <w:sz w:val="24"/>
              <w:szCs w:val="24"/>
            </w:rPr>
            <w:t>(2003</w:t>
          </w:r>
          <w:r>
            <w:rPr>
              <w:rFonts w:ascii="Arial" w:hAnsi="Arial" w:cs="Arial"/>
              <w:b/>
              <w:sz w:val="24"/>
              <w:szCs w:val="24"/>
            </w:rPr>
            <w:t>20973</w:t>
          </w:r>
          <w:r>
            <w:rPr>
              <w:rFonts w:ascii="Arial" w:hAnsi="Arial" w:cs="Arial"/>
              <w:b/>
              <w:sz w:val="24"/>
              <w:szCs w:val="24"/>
            </w:rPr>
            <w:t>)</w:t>
          </w:r>
        </w:p>
        <w:p w14:paraId="6FD112DA" w14:textId="5816E913" w:rsidR="007E7E03" w:rsidRDefault="007E7E03" w:rsidP="009F216B">
          <w:pPr>
            <w:rPr>
              <w:rFonts w:ascii="Arial" w:hAnsi="Arial" w:cs="Arial"/>
              <w:b/>
              <w:sz w:val="24"/>
              <w:szCs w:val="24"/>
            </w:rPr>
          </w:pPr>
          <w:proofErr w:type="spellStart"/>
          <w:r>
            <w:rPr>
              <w:rFonts w:ascii="Arial" w:hAnsi="Arial" w:cs="Arial"/>
              <w:b/>
              <w:sz w:val="24"/>
              <w:szCs w:val="24"/>
            </w:rPr>
            <w:t>Shounak</w:t>
          </w:r>
          <w:proofErr w:type="spellEnd"/>
          <w:r>
            <w:rPr>
              <w:rFonts w:ascii="Arial" w:hAnsi="Arial" w:cs="Arial"/>
              <w:b/>
              <w:sz w:val="24"/>
              <w:szCs w:val="24"/>
            </w:rPr>
            <w:t xml:space="preserve"> Deo </w:t>
          </w:r>
          <w:r>
            <w:rPr>
              <w:rFonts w:ascii="Arial" w:hAnsi="Arial" w:cs="Arial"/>
              <w:b/>
              <w:sz w:val="24"/>
              <w:szCs w:val="24"/>
            </w:rPr>
            <w:t>(200</w:t>
          </w:r>
          <w:r>
            <w:rPr>
              <w:rFonts w:ascii="Arial" w:hAnsi="Arial" w:cs="Arial"/>
              <w:b/>
              <w:sz w:val="24"/>
              <w:szCs w:val="24"/>
            </w:rPr>
            <w:t>321421</w:t>
          </w:r>
          <w:r>
            <w:rPr>
              <w:rFonts w:ascii="Arial" w:hAnsi="Arial" w:cs="Arial"/>
              <w:b/>
              <w:sz w:val="24"/>
              <w:szCs w:val="24"/>
            </w:rPr>
            <w:t>)</w:t>
          </w:r>
        </w:p>
        <w:p w14:paraId="01F87199" w14:textId="581CBC28" w:rsidR="007E7E03" w:rsidRDefault="007E7E03" w:rsidP="009F216B">
          <w:pPr>
            <w:rPr>
              <w:rFonts w:ascii="Arial" w:hAnsi="Arial" w:cs="Arial"/>
              <w:b/>
              <w:sz w:val="24"/>
              <w:szCs w:val="24"/>
            </w:rPr>
          </w:pPr>
          <w:proofErr w:type="spellStart"/>
          <w:r>
            <w:rPr>
              <w:rFonts w:ascii="Arial" w:hAnsi="Arial" w:cs="Arial"/>
              <w:b/>
              <w:sz w:val="24"/>
              <w:szCs w:val="24"/>
            </w:rPr>
            <w:t>Sushrut</w:t>
          </w:r>
          <w:proofErr w:type="spellEnd"/>
          <w:r>
            <w:rPr>
              <w:rFonts w:ascii="Arial" w:hAnsi="Arial" w:cs="Arial"/>
              <w:b/>
              <w:sz w:val="24"/>
              <w:szCs w:val="24"/>
            </w:rPr>
            <w:t xml:space="preserve"> </w:t>
          </w:r>
          <w:proofErr w:type="spellStart"/>
          <w:r>
            <w:rPr>
              <w:rFonts w:ascii="Arial" w:hAnsi="Arial" w:cs="Arial"/>
              <w:b/>
              <w:sz w:val="24"/>
              <w:szCs w:val="24"/>
            </w:rPr>
            <w:t>Ghotankar</w:t>
          </w:r>
          <w:proofErr w:type="spellEnd"/>
          <w:r>
            <w:rPr>
              <w:rFonts w:ascii="Arial" w:hAnsi="Arial" w:cs="Arial"/>
              <w:b/>
              <w:sz w:val="24"/>
              <w:szCs w:val="24"/>
            </w:rPr>
            <w:t xml:space="preserve"> </w:t>
          </w:r>
          <w:r>
            <w:rPr>
              <w:rFonts w:ascii="Arial" w:hAnsi="Arial" w:cs="Arial"/>
              <w:b/>
              <w:sz w:val="24"/>
              <w:szCs w:val="24"/>
            </w:rPr>
            <w:t>(200</w:t>
          </w:r>
          <w:r>
            <w:rPr>
              <w:rFonts w:ascii="Arial" w:hAnsi="Arial" w:cs="Arial"/>
              <w:b/>
              <w:sz w:val="24"/>
              <w:szCs w:val="24"/>
            </w:rPr>
            <w:t>266022</w:t>
          </w:r>
          <w:r>
            <w:rPr>
              <w:rFonts w:ascii="Arial" w:hAnsi="Arial" w:cs="Arial"/>
              <w:b/>
              <w:sz w:val="24"/>
              <w:szCs w:val="24"/>
            </w:rPr>
            <w:t>)</w:t>
          </w:r>
        </w:p>
        <w:p w14:paraId="6538CAC0" w14:textId="4C3AC3AD" w:rsidR="008C1689" w:rsidRDefault="009F216B">
          <w:pPr>
            <w:rPr>
              <w:rFonts w:asciiTheme="majorHAnsi" w:eastAsiaTheme="majorEastAsia" w:hAnsiTheme="majorHAnsi" w:cstheme="majorBidi"/>
              <w:color w:val="595959" w:themeColor="text1" w:themeTint="A6"/>
              <w:sz w:val="108"/>
              <w:szCs w:val="108"/>
            </w:rPr>
          </w:pPr>
          <w:r>
            <w:rPr>
              <w:rFonts w:ascii="Arial" w:hAnsi="Arial" w:cs="Arial"/>
              <w:b/>
              <w:sz w:val="24"/>
              <w:szCs w:val="24"/>
            </w:rPr>
            <w:t>Yuvaraj Vivekanandan</w:t>
          </w:r>
          <w:r w:rsidR="007E7E03">
            <w:rPr>
              <w:rFonts w:ascii="Arial" w:hAnsi="Arial" w:cs="Arial"/>
              <w:b/>
              <w:sz w:val="24"/>
              <w:szCs w:val="24"/>
            </w:rPr>
            <w:t xml:space="preserve"> </w:t>
          </w:r>
          <w:r w:rsidR="007E7E03">
            <w:rPr>
              <w:rFonts w:ascii="Arial" w:hAnsi="Arial" w:cs="Arial"/>
              <w:b/>
              <w:sz w:val="24"/>
              <w:szCs w:val="24"/>
            </w:rPr>
            <w:t>(200</w:t>
          </w:r>
          <w:r w:rsidR="007E7E03">
            <w:rPr>
              <w:rFonts w:ascii="Arial" w:hAnsi="Arial" w:cs="Arial"/>
              <w:b/>
              <w:sz w:val="24"/>
              <w:szCs w:val="24"/>
            </w:rPr>
            <w:t>252347</w:t>
          </w:r>
          <w:r w:rsidR="007E7E03">
            <w:rPr>
              <w:rFonts w:ascii="Arial" w:hAnsi="Arial" w:cs="Arial"/>
              <w:b/>
              <w:sz w:val="24"/>
              <w:szCs w:val="24"/>
            </w:rPr>
            <w:t>)</w:t>
          </w:r>
          <w:r w:rsidR="008C1689">
            <w:rPr>
              <w:color w:val="595959" w:themeColor="text1" w:themeTint="A6"/>
              <w:sz w:val="108"/>
              <w:szCs w:val="108"/>
            </w:rPr>
            <w:br w:type="page"/>
          </w:r>
        </w:p>
      </w:sdtContent>
    </w:sdt>
    <w:p w14:paraId="09F7F0F5" w14:textId="4846F52E" w:rsidR="00894CBC" w:rsidRPr="00894CBC" w:rsidRDefault="0063239E" w:rsidP="004E28EB">
      <w:pPr>
        <w:pStyle w:val="Heading1"/>
        <w:jc w:val="both"/>
      </w:pPr>
      <w:r>
        <w:lastRenderedPageBreak/>
        <w:t>Executive Summary</w:t>
      </w:r>
    </w:p>
    <w:p w14:paraId="4FC2AFDD" w14:textId="6806E0CD" w:rsidR="0063239E" w:rsidRDefault="003C4778" w:rsidP="004E28EB">
      <w:pPr>
        <w:jc w:val="both"/>
      </w:pPr>
      <w:r>
        <w:t xml:space="preserve">In this project, we predict the number of rides for registered and non-registered, casual riders on a given day for the city Washington, DC. The data has been collected for couple of years and the prediction is made out the </w:t>
      </w:r>
      <w:r w:rsidR="00C7299E">
        <w:t xml:space="preserve">of </w:t>
      </w:r>
      <w:r>
        <w:t xml:space="preserve">dataset. The prediction model used in this project is </w:t>
      </w:r>
      <w:r w:rsidRPr="003C4778">
        <w:rPr>
          <w:b/>
          <w:bCs/>
        </w:rPr>
        <w:t>k-folds cross validation</w:t>
      </w:r>
      <w:r w:rsidR="003A5E83">
        <w:rPr>
          <w:b/>
          <w:bCs/>
        </w:rPr>
        <w:t>(5-folds)</w:t>
      </w:r>
      <w:r>
        <w:t xml:space="preserve"> because of its high interpretability and moderately high stability in prediction. </w:t>
      </w:r>
    </w:p>
    <w:p w14:paraId="19169C8F" w14:textId="10FC11D4" w:rsidR="00C470F6" w:rsidRPr="00ED154E" w:rsidRDefault="00C470F6" w:rsidP="004E28EB">
      <w:pPr>
        <w:jc w:val="both"/>
        <w:rPr>
          <w:b/>
          <w:bCs/>
        </w:rPr>
      </w:pPr>
      <w:r w:rsidRPr="00ED154E">
        <w:rPr>
          <w:b/>
          <w:bCs/>
        </w:rPr>
        <w:t>Key Findings:</w:t>
      </w:r>
    </w:p>
    <w:p w14:paraId="17B6A4DE" w14:textId="03AD7B45" w:rsidR="003C4778" w:rsidRDefault="00C470F6" w:rsidP="004E28EB">
      <w:pPr>
        <w:pStyle w:val="ListParagraph"/>
        <w:numPr>
          <w:ilvl w:val="0"/>
          <w:numId w:val="1"/>
        </w:numPr>
        <w:spacing w:after="0"/>
        <w:jc w:val="both"/>
      </w:pPr>
      <w:r>
        <w:t xml:space="preserve">The ridership has found to have increased over the year by </w:t>
      </w:r>
      <w:r w:rsidR="009261ED">
        <w:t>~65</w:t>
      </w:r>
      <w:r>
        <w:t xml:space="preserve"> % .</w:t>
      </w:r>
    </w:p>
    <w:p w14:paraId="4B11A8C8" w14:textId="6BCF0760" w:rsidR="00894CBC" w:rsidRDefault="00C470F6" w:rsidP="004E28EB">
      <w:pPr>
        <w:pStyle w:val="ListParagraph"/>
        <w:numPr>
          <w:ilvl w:val="0"/>
          <w:numId w:val="1"/>
        </w:numPr>
        <w:spacing w:after="0"/>
        <w:jc w:val="both"/>
      </w:pPr>
      <w:r>
        <w:t xml:space="preserve">The ridership was found to be </w:t>
      </w:r>
      <w:r w:rsidR="00713257">
        <w:t>higher</w:t>
      </w:r>
      <w:r>
        <w:t xml:space="preserve"> on</w:t>
      </w:r>
      <w:r w:rsidR="00713257">
        <w:t xml:space="preserve"> s</w:t>
      </w:r>
      <w:r>
        <w:t>unny</w:t>
      </w:r>
      <w:r w:rsidR="00713257">
        <w:t xml:space="preserve"> and pleasant</w:t>
      </w:r>
      <w:r>
        <w:t xml:space="preserve"> days</w:t>
      </w:r>
      <w:r w:rsidR="00713257">
        <w:t>(high temperature)</w:t>
      </w:r>
      <w:r>
        <w:t xml:space="preserve"> as compared to other days irrespective of the season.</w:t>
      </w:r>
    </w:p>
    <w:p w14:paraId="6806D8AA" w14:textId="3436E1AA" w:rsidR="00041B18" w:rsidRDefault="00382710" w:rsidP="004E28EB">
      <w:pPr>
        <w:pStyle w:val="ListParagraph"/>
        <w:numPr>
          <w:ilvl w:val="0"/>
          <w:numId w:val="1"/>
        </w:numPr>
        <w:spacing w:after="0"/>
        <w:jc w:val="both"/>
      </w:pPr>
      <w:r>
        <w:t>Registered riders are less affected by external factors like season, working day as compared with the casual riders.</w:t>
      </w:r>
    </w:p>
    <w:p w14:paraId="5BB98B90" w14:textId="2A0A3C08" w:rsidR="0063239E" w:rsidRDefault="0063239E" w:rsidP="004E28EB">
      <w:pPr>
        <w:pStyle w:val="Heading1"/>
        <w:jc w:val="both"/>
      </w:pPr>
      <w:r>
        <w:t>Introduction</w:t>
      </w:r>
    </w:p>
    <w:p w14:paraId="6D91BB22" w14:textId="4F685C8A" w:rsidR="0073446C" w:rsidRDefault="0073446C" w:rsidP="004E28EB">
      <w:pPr>
        <w:jc w:val="both"/>
      </w:pPr>
      <w:r>
        <w:t xml:space="preserve">The goal of analyzing the bike sharing dataset is to understand the behavior customers and find the significant factors which drive the decision of the customers to ride the bike or not. Application of this analysis will </w:t>
      </w:r>
      <w:r w:rsidR="00AF2C42">
        <w:t>help us</w:t>
      </w:r>
      <w:r>
        <w:t xml:space="preserve"> to predict the number of rides on any given day based on the significant predictors.</w:t>
      </w:r>
    </w:p>
    <w:p w14:paraId="40A08849" w14:textId="0A9C0B41" w:rsidR="0073446C" w:rsidRDefault="0073446C" w:rsidP="004E28EB">
      <w:pPr>
        <w:jc w:val="both"/>
      </w:pPr>
      <w:r>
        <w:t>The predictors in this dataset include following categorical predictors, Year, Season, Working/Non-Working Day, Weather Situation, and following numerical predictors Temperature, Humidity, and Windspeed.</w:t>
      </w:r>
    </w:p>
    <w:p w14:paraId="000D1CA0" w14:textId="310CEF79" w:rsidR="00BC225D" w:rsidRPr="00BC225D" w:rsidRDefault="0073446C" w:rsidP="004E28EB">
      <w:pPr>
        <w:jc w:val="both"/>
      </w:pPr>
      <w:r>
        <w:t>We will fit various regression models such as Linear, K-fold, Ridge</w:t>
      </w:r>
      <w:r w:rsidR="00434035">
        <w:t xml:space="preserve">, </w:t>
      </w:r>
      <w:r>
        <w:t>Lasso, PCR, and Random Forest, on both Casual and Registered riders using the above-mentioned predictors to successfully predict the number of riders based on best MSE estimate and adjusted R</w:t>
      </w:r>
      <w:r w:rsidRPr="00434035">
        <w:rPr>
          <w:vertAlign w:val="superscript"/>
        </w:rPr>
        <w:t>2</w:t>
      </w:r>
      <w:r>
        <w:t>. The final model or the set of models will be chosen, based on those estimates.</w:t>
      </w:r>
    </w:p>
    <w:p w14:paraId="595E60ED" w14:textId="69B2DF60" w:rsidR="0063239E" w:rsidRDefault="0063239E" w:rsidP="004E28EB">
      <w:pPr>
        <w:pStyle w:val="Heading1"/>
        <w:jc w:val="both"/>
      </w:pPr>
      <w:r>
        <w:t>Data</w:t>
      </w:r>
    </w:p>
    <w:p w14:paraId="6171033D" w14:textId="77777777" w:rsidR="00CF1B06" w:rsidRDefault="00041B18" w:rsidP="004E28EB">
      <w:pPr>
        <w:jc w:val="both"/>
      </w:pPr>
      <w:r w:rsidRPr="00041B18">
        <w:t>The dataset “Bike-Sharing-Dataset” was obtained by the UCI Machine Learning Repository. This is a collection of datab</w:t>
      </w:r>
      <w:r>
        <w:t>a</w:t>
      </w:r>
      <w:r w:rsidRPr="00041B18">
        <w:t>ses, domain theories and data generators which are used by the machine learning community for empirical analyses.</w:t>
      </w:r>
      <w:r>
        <w:t xml:space="preserve"> </w:t>
      </w:r>
      <w:r w:rsidRPr="00041B18">
        <w:t xml:space="preserve">This dataset contains the daily count of rental bikes between years 2011 and 2012 in Capital bikeshare system with the corresponding weather and seasonal information. Capital bikeshare has over 350 stations in Washington, D. C. Bike sharing systems are a new way of traditional bike rentals. </w:t>
      </w:r>
      <w:r>
        <w:t>We have two sets of riders – Registered riders (one’s who have an active membership and registration) and Casual riders (one’s who rent it if they have a need and are not registered)</w:t>
      </w:r>
      <w:r w:rsidR="008627EE">
        <w:t>.</w:t>
      </w:r>
      <w:r w:rsidR="00CF1B06">
        <w:t xml:space="preserve"> </w:t>
      </w:r>
    </w:p>
    <w:p w14:paraId="19D865B8" w14:textId="77777777" w:rsidR="00344AB6" w:rsidRDefault="00CF1B06" w:rsidP="004E28EB">
      <w:pPr>
        <w:jc w:val="both"/>
      </w:pPr>
      <w:r>
        <w:t xml:space="preserve">The dataset can be found in the link - </w:t>
      </w:r>
      <w:hyperlink r:id="rId9" w:history="1">
        <w:r>
          <w:rPr>
            <w:rStyle w:val="Hyperlink"/>
          </w:rPr>
          <w:t>https://www.capitalbikeshare.com/system-data</w:t>
        </w:r>
      </w:hyperlink>
      <w:r>
        <w:t xml:space="preserve">. </w:t>
      </w:r>
    </w:p>
    <w:p w14:paraId="0E305C1D" w14:textId="2C16E344" w:rsidR="00041B18" w:rsidRDefault="00344AB6" w:rsidP="004E28EB">
      <w:pPr>
        <w:jc w:val="both"/>
      </w:pPr>
      <w:r>
        <w:t xml:space="preserve">Since the given dataset is cleaned in our case, we do not require any data massaging. In order to get the initial view on the data, we split the data into two tables – One with Registered drivers and one with casual drivers. </w:t>
      </w:r>
    </w:p>
    <w:p w14:paraId="779FC914" w14:textId="77777777" w:rsidR="00C94F7C" w:rsidRPr="00C94F7C" w:rsidRDefault="00C94F7C" w:rsidP="004E28EB">
      <w:pPr>
        <w:jc w:val="both"/>
      </w:pPr>
      <w:r w:rsidRPr="00C94F7C">
        <w:t>The dataset consists of mixed data types (</w:t>
      </w:r>
      <w:proofErr w:type="spellStart"/>
      <w:r w:rsidRPr="00C94F7C">
        <w:t>binary,categorical</w:t>
      </w:r>
      <w:proofErr w:type="spellEnd"/>
      <w:r w:rsidRPr="00C94F7C">
        <w:t xml:space="preserve"> and numeric). The categorical variables include ‘</w:t>
      </w:r>
      <w:proofErr w:type="spellStart"/>
      <w:r w:rsidRPr="00C94F7C">
        <w:t>weathersit</w:t>
      </w:r>
      <w:proofErr w:type="spellEnd"/>
      <w:r w:rsidRPr="00C94F7C">
        <w:t>’, ‘season’, ‘</w:t>
      </w:r>
      <w:proofErr w:type="spellStart"/>
      <w:r w:rsidRPr="00C94F7C">
        <w:t>yr</w:t>
      </w:r>
      <w:proofErr w:type="spellEnd"/>
      <w:r w:rsidRPr="00C94F7C">
        <w:t>’ and ‘</w:t>
      </w:r>
      <w:proofErr w:type="spellStart"/>
      <w:r w:rsidRPr="00C94F7C">
        <w:t>workingaday</w:t>
      </w:r>
      <w:proofErr w:type="spellEnd"/>
      <w:r w:rsidRPr="00C94F7C">
        <w:t xml:space="preserve">’ as a binary. The predictors ‘temp’, ‘hum’ and </w:t>
      </w:r>
      <w:r w:rsidRPr="00C94F7C">
        <w:lastRenderedPageBreak/>
        <w:t xml:space="preserve">‘windspeed’ are a class of continuous numeric data types. The response variables ‘casual’ and ‘registered’ are also continuous numeric class variables which are the number of casual and registered riders for a given day. </w:t>
      </w:r>
    </w:p>
    <w:p w14:paraId="2BFB31D3" w14:textId="77777777" w:rsidR="00C94F7C" w:rsidRPr="00C94F7C" w:rsidRDefault="00C94F7C" w:rsidP="004E28EB">
      <w:pPr>
        <w:jc w:val="both"/>
      </w:pPr>
      <w:r w:rsidRPr="00C94F7C">
        <w:t xml:space="preserve">From the correlation matrices obtained for casual and registered riders with continuous predictors (temperature, windspeed and humidity), the variables are not significantly correlated. Multicollinearity does not affect the variables. </w:t>
      </w:r>
    </w:p>
    <w:p w14:paraId="755A96AA" w14:textId="4EFD6ABC" w:rsidR="00A347B1" w:rsidRDefault="00C94F7C" w:rsidP="004E28EB">
      <w:pPr>
        <w:jc w:val="both"/>
      </w:pPr>
      <w:r w:rsidRPr="00C94F7C">
        <w:t>The analysis was determined by a Pearson Correlation test on the continuous predictors Temperature, Humidity and Windspeed.</w:t>
      </w:r>
      <w:r w:rsidR="00605A46">
        <w:t xml:space="preserve"> </w:t>
      </w:r>
      <w:r w:rsidR="00344AB6">
        <w:t xml:space="preserve">When we plotted the correlation matrix for the above dataset, the following results were obtained. </w:t>
      </w:r>
    </w:p>
    <w:p w14:paraId="601491C7" w14:textId="38C9EE57" w:rsidR="00A347B1" w:rsidRPr="00A347B1" w:rsidRDefault="00A45E7A" w:rsidP="004E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Pr>
          <w:noProof/>
        </w:rPr>
        <mc:AlternateContent>
          <mc:Choice Requires="wps">
            <w:drawing>
              <wp:anchor distT="0" distB="0" distL="114300" distR="114300" simplePos="0" relativeHeight="251650560" behindDoc="0" locked="0" layoutInCell="1" allowOverlap="1" wp14:anchorId="41562DB7" wp14:editId="0AE7327A">
                <wp:simplePos x="0" y="0"/>
                <wp:positionH relativeFrom="column">
                  <wp:posOffset>-50800</wp:posOffset>
                </wp:positionH>
                <wp:positionV relativeFrom="paragraph">
                  <wp:posOffset>-89535</wp:posOffset>
                </wp:positionV>
                <wp:extent cx="4279900" cy="8509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279900" cy="85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FAC94" id="Rectangle 1" o:spid="_x0000_s1026" style="position:absolute;margin-left:-4pt;margin-top:-7.05pt;width:337pt;height:6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" filled="f" strokecolor="black [3213]" strokeweight="1pt"/>
            </w:pict>
          </mc:Fallback>
        </mc:AlternateContent>
      </w:r>
      <w:r w:rsidR="00A347B1" w:rsidRPr="00A347B1">
        <w:rPr>
          <w:rFonts w:ascii="Lucida Console" w:eastAsia="Times New Roman" w:hAnsi="Lucida Console" w:cs="Courier New"/>
          <w:color w:val="000000"/>
          <w:sz w:val="20"/>
          <w:szCs w:val="20"/>
          <w:bdr w:val="none" w:sz="0" w:space="0" w:color="auto" w:frame="1"/>
        </w:rPr>
        <w:t xml:space="preserve">                 temp        hum  windspeed </w:t>
      </w:r>
      <w:r w:rsidR="00A347B1" w:rsidRPr="00A347B1">
        <w:rPr>
          <w:rFonts w:ascii="Lucida Console" w:eastAsia="Times New Roman" w:hAnsi="Lucida Console" w:cs="Courier New"/>
          <w:color w:val="000000"/>
          <w:sz w:val="20"/>
          <w:szCs w:val="20"/>
          <w:highlight w:val="yellow"/>
          <w:bdr w:val="none" w:sz="0" w:space="0" w:color="auto" w:frame="1"/>
        </w:rPr>
        <w:t>registered</w:t>
      </w:r>
    </w:p>
    <w:p w14:paraId="10296679" w14:textId="77777777" w:rsidR="00A347B1" w:rsidRPr="00A347B1" w:rsidRDefault="00A347B1" w:rsidP="004E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A347B1">
        <w:rPr>
          <w:rFonts w:ascii="Lucida Console" w:eastAsia="Times New Roman" w:hAnsi="Lucida Console" w:cs="Courier New"/>
          <w:color w:val="000000"/>
          <w:sz w:val="20"/>
          <w:szCs w:val="20"/>
          <w:highlight w:val="yellow"/>
          <w:bdr w:val="none" w:sz="0" w:space="0" w:color="auto" w:frame="1"/>
        </w:rPr>
        <w:t>temp</w:t>
      </w:r>
      <w:r w:rsidRPr="00A347B1">
        <w:rPr>
          <w:rFonts w:ascii="Lucida Console" w:eastAsia="Times New Roman" w:hAnsi="Lucida Console" w:cs="Courier New"/>
          <w:color w:val="000000"/>
          <w:sz w:val="20"/>
          <w:szCs w:val="20"/>
          <w:bdr w:val="none" w:sz="0" w:space="0" w:color="auto" w:frame="1"/>
        </w:rPr>
        <w:t xml:space="preserve">        1.0000000  0.1269629 -0.1579441  </w:t>
      </w:r>
      <w:r w:rsidRPr="00A347B1">
        <w:rPr>
          <w:rFonts w:ascii="Lucida Console" w:eastAsia="Times New Roman" w:hAnsi="Lucida Console" w:cs="Courier New"/>
          <w:color w:val="000000"/>
          <w:sz w:val="20"/>
          <w:szCs w:val="20"/>
          <w:highlight w:val="yellow"/>
          <w:bdr w:val="none" w:sz="0" w:space="0" w:color="auto" w:frame="1"/>
        </w:rPr>
        <w:t>0.5400120</w:t>
      </w:r>
    </w:p>
    <w:p w14:paraId="1F4CE801" w14:textId="77777777" w:rsidR="00A347B1" w:rsidRPr="00A347B1" w:rsidRDefault="00A347B1" w:rsidP="004E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A347B1">
        <w:rPr>
          <w:rFonts w:ascii="Lucida Console" w:eastAsia="Times New Roman" w:hAnsi="Lucida Console" w:cs="Courier New"/>
          <w:color w:val="000000"/>
          <w:sz w:val="20"/>
          <w:szCs w:val="20"/>
          <w:bdr w:val="none" w:sz="0" w:space="0" w:color="auto" w:frame="1"/>
        </w:rPr>
        <w:t>hum         0.1269629  1.0000000 -0.2484891 -0.0910886</w:t>
      </w:r>
    </w:p>
    <w:p w14:paraId="646D431B" w14:textId="77777777" w:rsidR="00A347B1" w:rsidRPr="00A347B1" w:rsidRDefault="00A347B1" w:rsidP="004E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A347B1">
        <w:rPr>
          <w:rFonts w:ascii="Lucida Console" w:eastAsia="Times New Roman" w:hAnsi="Lucida Console" w:cs="Courier New"/>
          <w:color w:val="000000"/>
          <w:sz w:val="20"/>
          <w:szCs w:val="20"/>
          <w:bdr w:val="none" w:sz="0" w:space="0" w:color="auto" w:frame="1"/>
        </w:rPr>
        <w:t>windspeed  -0.1579441 -0.2484891  1.0000000 -0.2174490</w:t>
      </w:r>
    </w:p>
    <w:p w14:paraId="4EB44D5B" w14:textId="77777777" w:rsidR="00A347B1" w:rsidRPr="00A347B1" w:rsidRDefault="00A347B1" w:rsidP="004E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rPr>
      </w:pPr>
      <w:r w:rsidRPr="00A347B1">
        <w:rPr>
          <w:rFonts w:ascii="Lucida Console" w:eastAsia="Times New Roman" w:hAnsi="Lucida Console" w:cs="Courier New"/>
          <w:color w:val="000000"/>
          <w:sz w:val="20"/>
          <w:szCs w:val="20"/>
          <w:bdr w:val="none" w:sz="0" w:space="0" w:color="auto" w:frame="1"/>
        </w:rPr>
        <w:t>registered  0.5400120 -0.0910886 -0.2174490  1.0000000</w:t>
      </w:r>
    </w:p>
    <w:p w14:paraId="32CB1A54" w14:textId="15C5F938" w:rsidR="00344AB6" w:rsidRDefault="00A347B1" w:rsidP="004E28EB">
      <w:pPr>
        <w:jc w:val="both"/>
      </w:pPr>
      <w:r>
        <w:rPr>
          <w:noProof/>
        </w:rPr>
        <mc:AlternateContent>
          <mc:Choice Requires="wps">
            <w:drawing>
              <wp:anchor distT="0" distB="0" distL="114300" distR="114300" simplePos="0" relativeHeight="251658752" behindDoc="0" locked="0" layoutInCell="1" allowOverlap="1" wp14:anchorId="0EAFEA71" wp14:editId="534CCF09">
                <wp:simplePos x="0" y="0"/>
                <wp:positionH relativeFrom="margin">
                  <wp:posOffset>-63500</wp:posOffset>
                </wp:positionH>
                <wp:positionV relativeFrom="paragraph">
                  <wp:posOffset>212725</wp:posOffset>
                </wp:positionV>
                <wp:extent cx="4305300" cy="8509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4305300" cy="85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44950" id="Rectangle 2" o:spid="_x0000_s1026" style="position:absolute;margin-left:-5pt;margin-top:16.75pt;width:339pt;height:67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" filled="f" strokecolor="black [3213]" strokeweight="1pt">
                <w10:wrap anchorx="margin"/>
              </v:rect>
            </w:pict>
          </mc:Fallback>
        </mc:AlternateContent>
      </w:r>
    </w:p>
    <w:p w14:paraId="2FD4B52F" w14:textId="791782DD" w:rsidR="00A347B1" w:rsidRDefault="00A347B1" w:rsidP="004E28EB">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temp         hum  windspeed      </w:t>
      </w:r>
      <w:r w:rsidRPr="00BD27D8">
        <w:rPr>
          <w:rStyle w:val="gnkrckgcgsb"/>
          <w:rFonts w:ascii="Lucida Console" w:hAnsi="Lucida Console"/>
          <w:color w:val="000000"/>
          <w:highlight w:val="yellow"/>
          <w:bdr w:val="none" w:sz="0" w:space="0" w:color="auto" w:frame="1"/>
        </w:rPr>
        <w:t>casual</w:t>
      </w:r>
    </w:p>
    <w:p w14:paraId="0E37A145" w14:textId="77777777" w:rsidR="00A347B1" w:rsidRDefault="00A347B1" w:rsidP="004E28EB">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BD27D8">
        <w:rPr>
          <w:rStyle w:val="gnkrckgcgsb"/>
          <w:rFonts w:ascii="Lucida Console" w:hAnsi="Lucida Console"/>
          <w:color w:val="000000"/>
          <w:highlight w:val="yellow"/>
          <w:bdr w:val="none" w:sz="0" w:space="0" w:color="auto" w:frame="1"/>
        </w:rPr>
        <w:t>temp</w:t>
      </w:r>
      <w:r>
        <w:rPr>
          <w:rStyle w:val="gnkrckgcgsb"/>
          <w:rFonts w:ascii="Lucida Console" w:hAnsi="Lucida Console"/>
          <w:color w:val="000000"/>
          <w:bdr w:val="none" w:sz="0" w:space="0" w:color="auto" w:frame="1"/>
        </w:rPr>
        <w:t xml:space="preserve">       1.0000000  0.12696294 -0.1579441  </w:t>
      </w:r>
      <w:r w:rsidRPr="00BD27D8">
        <w:rPr>
          <w:rStyle w:val="gnkrckgcgsb"/>
          <w:rFonts w:ascii="Lucida Console" w:hAnsi="Lucida Console"/>
          <w:color w:val="000000"/>
          <w:highlight w:val="yellow"/>
          <w:bdr w:val="none" w:sz="0" w:space="0" w:color="auto" w:frame="1"/>
        </w:rPr>
        <w:t>0.54328466</w:t>
      </w:r>
    </w:p>
    <w:p w14:paraId="07329BB4" w14:textId="79BD8B57" w:rsidR="00A347B1" w:rsidRDefault="00A347B1" w:rsidP="004E28EB">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hum        0.1269629  1.00000000 -0.2484891 -0.07700788</w:t>
      </w:r>
    </w:p>
    <w:p w14:paraId="3B8BEE61" w14:textId="260AECD6" w:rsidR="00A347B1" w:rsidRDefault="00A347B1" w:rsidP="004E28EB">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windspeed -0.1579441 -0.24848910  1.0000000 -0.16761335</w:t>
      </w:r>
    </w:p>
    <w:p w14:paraId="0244DC9A" w14:textId="291B564B" w:rsidR="00A347B1" w:rsidRDefault="00A347B1" w:rsidP="004E28EB">
      <w:pPr>
        <w:pStyle w:val="HTMLPreformatted"/>
        <w:shd w:val="clear" w:color="auto" w:fill="FFFFFF"/>
        <w:wordWrap w:val="0"/>
        <w:spacing w:line="205" w:lineRule="atLeast"/>
        <w:jc w:val="both"/>
        <w:rPr>
          <w:rFonts w:ascii="Lucida Console" w:hAnsi="Lucida Console"/>
          <w:color w:val="000000"/>
        </w:rPr>
      </w:pPr>
      <w:r>
        <w:rPr>
          <w:rStyle w:val="gnkrckgcgsb"/>
          <w:rFonts w:ascii="Lucida Console" w:hAnsi="Lucida Console"/>
          <w:color w:val="000000"/>
          <w:bdr w:val="none" w:sz="0" w:space="0" w:color="auto" w:frame="1"/>
        </w:rPr>
        <w:t>casual     0.5432847 -0.07700788 -0.1676133  1.00000000</w:t>
      </w:r>
    </w:p>
    <w:p w14:paraId="7C6A74EF" w14:textId="45A40342" w:rsidR="00C94F7C" w:rsidRDefault="00C94F7C" w:rsidP="004E28EB">
      <w:pPr>
        <w:pStyle w:val="Heading1"/>
        <w:jc w:val="both"/>
      </w:pPr>
    </w:p>
    <w:p w14:paraId="0F109775" w14:textId="5CB3E524" w:rsidR="0063239E" w:rsidRDefault="0063239E" w:rsidP="004E28EB">
      <w:pPr>
        <w:pStyle w:val="Heading1"/>
        <w:jc w:val="both"/>
      </w:pPr>
      <w:r>
        <w:t>Methods</w:t>
      </w:r>
    </w:p>
    <w:p w14:paraId="13E9FB05" w14:textId="7CC18805" w:rsidR="00576D5D" w:rsidRDefault="00576D5D" w:rsidP="004E28EB">
      <w:pPr>
        <w:pStyle w:val="Heading2"/>
        <w:jc w:val="both"/>
      </w:pPr>
      <w:r>
        <w:t>Linear-Regression Model</w:t>
      </w:r>
    </w:p>
    <w:p w14:paraId="7266FFEF" w14:textId="2B4474D8" w:rsidR="00702215" w:rsidRDefault="00A93FBA" w:rsidP="004E28EB">
      <w:pPr>
        <w:jc w:val="both"/>
      </w:pPr>
      <w:r>
        <w:t>In this method of analysis</w:t>
      </w:r>
      <w:r w:rsidR="005B2570">
        <w:t>,</w:t>
      </w:r>
      <w:r>
        <w:t xml:space="preserve"> </w:t>
      </w:r>
      <w:r w:rsidR="005B2570">
        <w:t>w</w:t>
      </w:r>
      <w:r>
        <w:t xml:space="preserve">e have bifurcated the data in 2 </w:t>
      </w:r>
      <w:r w:rsidR="005B2570">
        <w:t>sets -</w:t>
      </w:r>
      <w:r>
        <w:t xml:space="preserve"> registered</w:t>
      </w:r>
      <w:r w:rsidR="005B2570">
        <w:t xml:space="preserve"> and casual. We </w:t>
      </w:r>
      <w:r>
        <w:t xml:space="preserve">fit a linear model with 10 predictors (including the categorical variables). </w:t>
      </w:r>
      <w:r w:rsidR="005B2570">
        <w:t xml:space="preserve">We observed that for registered ridership, all the 10 predictor variables were significant but for casual ridership, except season 3 – Fall, all other predictor variables were statistically significant. </w:t>
      </w:r>
    </w:p>
    <w:p w14:paraId="57BF282A" w14:textId="5DBF57E8" w:rsidR="00A93FBA" w:rsidRPr="00F87467" w:rsidRDefault="00AF6F0B" w:rsidP="004E28EB">
      <w:pPr>
        <w:jc w:val="both"/>
      </w:pPr>
      <w:r>
        <w:t xml:space="preserve">Since our dataset was normalized on its own, we didn’t add any quadratic terms to the model. </w:t>
      </w:r>
      <w:r w:rsidR="00702215">
        <w:t xml:space="preserve">We </w:t>
      </w:r>
      <w:r w:rsidR="00A93FBA">
        <w:t>generated interaction terms and fit a complete second order linear model with 13 predictors (including the categorical variables) for casual riders and registered riders and then the observation shows that there is negligible difference in the adjusted R</w:t>
      </w:r>
      <w:r w:rsidR="00A93FBA">
        <w:rPr>
          <w:vertAlign w:val="superscript"/>
        </w:rPr>
        <w:t>2</w:t>
      </w:r>
      <w:r w:rsidR="002903D9">
        <w:rPr>
          <w:vertAlign w:val="superscript"/>
        </w:rPr>
        <w:t xml:space="preserve"> </w:t>
      </w:r>
      <w:r w:rsidR="002903D9">
        <w:t>as compared with the linear model</w:t>
      </w:r>
      <w:r w:rsidR="00A93FBA">
        <w:t>.</w:t>
      </w:r>
    </w:p>
    <w:p w14:paraId="3056FF11" w14:textId="72882B8D" w:rsidR="00576D5D" w:rsidRDefault="00576D5D" w:rsidP="004E28EB">
      <w:pPr>
        <w:pStyle w:val="Heading2"/>
        <w:jc w:val="both"/>
      </w:pPr>
      <w:r>
        <w:t>k-folds cross validation</w:t>
      </w:r>
      <w:r w:rsidR="00575E5E">
        <w:t>(5-folds)</w:t>
      </w:r>
    </w:p>
    <w:p w14:paraId="11993958" w14:textId="258E1E32" w:rsidR="000C3566" w:rsidRDefault="000C3566" w:rsidP="004E28EB">
      <w:pPr>
        <w:jc w:val="both"/>
      </w:pPr>
      <w:r>
        <w:t xml:space="preserve">In this model, we took </w:t>
      </w:r>
      <w:r w:rsidR="00851951">
        <w:t>5</w:t>
      </w:r>
      <w:r>
        <w:t>-folds cross validation technique to perform the analysis.</w:t>
      </w:r>
      <w:r w:rsidR="00851951">
        <w:t xml:space="preserve"> </w:t>
      </w:r>
      <w:r w:rsidR="00441333">
        <w:t xml:space="preserve">Extending the linear model, in k-folds, we split the dataset in the </w:t>
      </w:r>
      <w:r w:rsidR="00286C00">
        <w:t>5</w:t>
      </w:r>
      <w:r w:rsidR="00441333">
        <w:t xml:space="preserve"> set of folds and perform</w:t>
      </w:r>
      <w:r w:rsidR="00286C00">
        <w:t>ed</w:t>
      </w:r>
      <w:r w:rsidR="00441333">
        <w:t xml:space="preserve"> the linear regression technique on each model. Post that, we take the average value of MSE and R</w:t>
      </w:r>
      <w:r w:rsidR="00441333">
        <w:rPr>
          <w:vertAlign w:val="superscript"/>
        </w:rPr>
        <w:t xml:space="preserve">2 </w:t>
      </w:r>
      <w:r w:rsidR="00441333">
        <w:t>values we obtained from the model.</w:t>
      </w:r>
    </w:p>
    <w:p w14:paraId="0F680852" w14:textId="7D9DA5FA" w:rsidR="00F85B11" w:rsidRDefault="00D850A8" w:rsidP="004E28EB">
      <w:pPr>
        <w:jc w:val="both"/>
      </w:pPr>
      <w:r>
        <w:tab/>
      </w:r>
    </w:p>
    <w:p w14:paraId="7432EC7B" w14:textId="23F56567" w:rsidR="00D850A8" w:rsidRDefault="00400178" w:rsidP="004E28EB">
      <w:pPr>
        <w:jc w:val="both"/>
      </w:pPr>
      <w:r>
        <w:rPr>
          <w:noProof/>
        </w:rPr>
        <w:lastRenderedPageBreak/>
        <mc:AlternateContent>
          <mc:Choice Requires="wps">
            <w:drawing>
              <wp:anchor distT="0" distB="0" distL="114300" distR="114300" simplePos="0" relativeHeight="251665920" behindDoc="0" locked="0" layoutInCell="1" allowOverlap="1" wp14:anchorId="1F8B985C" wp14:editId="183FE461">
                <wp:simplePos x="0" y="0"/>
                <wp:positionH relativeFrom="margin">
                  <wp:align>left</wp:align>
                </wp:positionH>
                <wp:positionV relativeFrom="paragraph">
                  <wp:posOffset>-45720</wp:posOffset>
                </wp:positionV>
                <wp:extent cx="5740400" cy="24066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5740400" cy="2406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83EF8" id="Rectangle 5" o:spid="_x0000_s1026" style="position:absolute;margin-left:0;margin-top:-3.6pt;width:452pt;height:189.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" filled="f" strokecolor="black [3213]" strokeweight="1pt">
                <w10:wrap anchorx="margin"/>
              </v:rect>
            </w:pict>
          </mc:Fallback>
        </mc:AlternateContent>
      </w:r>
      <w:r w:rsidR="00F85B11">
        <w:rPr>
          <w:noProof/>
        </w:rPr>
        <w:t xml:space="preserve"> </w:t>
      </w:r>
      <w:r w:rsidR="00D850A8">
        <w:rPr>
          <w:noProof/>
        </w:rPr>
        <w:drawing>
          <wp:inline distT="0" distB="0" distL="0" distR="0" wp14:anchorId="73DEF493" wp14:editId="43C153F6">
            <wp:extent cx="2806065" cy="236185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64" cy="2371953"/>
                    </a:xfrm>
                    <a:prstGeom prst="rect">
                      <a:avLst/>
                    </a:prstGeom>
                  </pic:spPr>
                </pic:pic>
              </a:graphicData>
            </a:graphic>
          </wp:inline>
        </w:drawing>
      </w:r>
      <w:r w:rsidR="00D850A8">
        <w:rPr>
          <w:noProof/>
        </w:rPr>
        <w:drawing>
          <wp:inline distT="0" distB="0" distL="0" distR="0" wp14:anchorId="3F394B3A" wp14:editId="7D4B7735">
            <wp:extent cx="2889250" cy="237302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7313" cy="2379649"/>
                    </a:xfrm>
                    <a:prstGeom prst="rect">
                      <a:avLst/>
                    </a:prstGeom>
                  </pic:spPr>
                </pic:pic>
              </a:graphicData>
            </a:graphic>
          </wp:inline>
        </w:drawing>
      </w:r>
    </w:p>
    <w:p w14:paraId="066D4C14" w14:textId="239D1329" w:rsidR="00D850A8" w:rsidRDefault="00DA3122" w:rsidP="004E28EB">
      <w:pPr>
        <w:jc w:val="both"/>
      </w:pPr>
      <w:r>
        <w:t>From the above plot, for registered riders, the estimated mean square error plot starts to reduce as we increase the number of predictors. Starting from 6, the average decrease in MSE is less.</w:t>
      </w:r>
    </w:p>
    <w:p w14:paraId="5BF4C4B0" w14:textId="50EA4097" w:rsidR="00C41030" w:rsidRDefault="005B3FDD" w:rsidP="004E28EB">
      <w:pPr>
        <w:jc w:val="both"/>
      </w:pPr>
      <w:r>
        <w:t>Similarly,</w:t>
      </w:r>
      <w:r w:rsidR="00C41030">
        <w:t xml:space="preserve"> in case of casual riders, </w:t>
      </w:r>
      <w:r w:rsidR="00BE5655">
        <w:t xml:space="preserve">the estimated mean square error plot starts to reduce as we increase the number of predictors. Starting from 6, the average decrease in MSE is </w:t>
      </w:r>
      <w:r w:rsidR="00104CDB">
        <w:t>meagre</w:t>
      </w:r>
      <w:r w:rsidR="00AC7342">
        <w:t>.</w:t>
      </w:r>
    </w:p>
    <w:p w14:paraId="45BCC3A6" w14:textId="326BCA87" w:rsidR="00432046" w:rsidRDefault="00432046" w:rsidP="004E28EB">
      <w:pPr>
        <w:jc w:val="both"/>
      </w:pPr>
      <w:r>
        <w:t>As we observed from correlation matrix, the temperature plays an important role in all the 10 models for both casual and registered ridership</w:t>
      </w:r>
      <w:r w:rsidR="007C42D3">
        <w:t>.</w:t>
      </w:r>
    </w:p>
    <w:p w14:paraId="6C45729C" w14:textId="3F567F30" w:rsidR="003912D9" w:rsidRDefault="003912D9" w:rsidP="004E28EB">
      <w:pPr>
        <w:jc w:val="both"/>
      </w:pPr>
      <w:r>
        <w:t xml:space="preserve">From the summary of cross-validation model, </w:t>
      </w:r>
      <w:r w:rsidR="00601A37">
        <w:t>the below one’s are not significant for 6-predictor model</w:t>
      </w:r>
    </w:p>
    <w:p w14:paraId="7F5B517C" w14:textId="4F2C29D5" w:rsidR="003912D9" w:rsidRDefault="003912D9" w:rsidP="004E28EB">
      <w:pPr>
        <w:jc w:val="both"/>
      </w:pPr>
      <w:r>
        <w:t>Registered – Season 2, Season 3, humidity and windspeed</w:t>
      </w:r>
    </w:p>
    <w:p w14:paraId="6C4DA68B" w14:textId="668BC27C" w:rsidR="003912D9" w:rsidRDefault="00BF220C" w:rsidP="004E28EB">
      <w:pPr>
        <w:jc w:val="both"/>
      </w:pPr>
      <w:r>
        <w:t>Casual</w:t>
      </w:r>
      <w:r w:rsidR="003912D9">
        <w:t xml:space="preserve"> – Season </w:t>
      </w:r>
      <w:r w:rsidR="00601A37">
        <w:t>3</w:t>
      </w:r>
      <w:r w:rsidR="003912D9">
        <w:t xml:space="preserve">, Season </w:t>
      </w:r>
      <w:r w:rsidR="00601A37">
        <w:t>4</w:t>
      </w:r>
      <w:r w:rsidR="003912D9">
        <w:t xml:space="preserve">, </w:t>
      </w:r>
      <w:proofErr w:type="spellStart"/>
      <w:r w:rsidR="00601A37">
        <w:t>Weathersit</w:t>
      </w:r>
      <w:proofErr w:type="spellEnd"/>
      <w:r w:rsidR="00601A37">
        <w:t xml:space="preserve"> 2</w:t>
      </w:r>
      <w:r w:rsidR="003912D9">
        <w:t xml:space="preserve"> and </w:t>
      </w:r>
      <w:proofErr w:type="spellStart"/>
      <w:r w:rsidR="00601A37">
        <w:t>Weathersit</w:t>
      </w:r>
      <w:proofErr w:type="spellEnd"/>
      <w:r w:rsidR="00601A37">
        <w:t xml:space="preserve"> </w:t>
      </w:r>
      <w:r w:rsidR="00601A37">
        <w:t>3</w:t>
      </w:r>
    </w:p>
    <w:p w14:paraId="7A6FAB3E" w14:textId="36BB6FEB" w:rsidR="00576D5D" w:rsidRDefault="00576D5D" w:rsidP="004E28EB">
      <w:pPr>
        <w:pStyle w:val="Heading2"/>
        <w:jc w:val="both"/>
      </w:pPr>
      <w:r>
        <w:t>Ridge and Lasso Regression</w:t>
      </w:r>
    </w:p>
    <w:p w14:paraId="4FC1542D" w14:textId="75DCE131" w:rsidR="009B2D04" w:rsidRDefault="009B2D04" w:rsidP="004E28EB">
      <w:pPr>
        <w:jc w:val="both"/>
      </w:pPr>
      <w:r>
        <w:t xml:space="preserve">In </w:t>
      </w:r>
      <w:r w:rsidR="00CC47F9">
        <w:t>R</w:t>
      </w:r>
      <w:r>
        <w:t>idge regression, we add the constant term lambda with the root mean square value and try to optimize the resultant equation for all predictor variable</w:t>
      </w:r>
      <w:r w:rsidR="00FC28E0">
        <w:t>s.</w:t>
      </w:r>
    </w:p>
    <w:p w14:paraId="2514AD2F" w14:textId="10C1C14C" w:rsidR="00E41EF3" w:rsidRDefault="00CC47F9" w:rsidP="004E28EB">
      <w:pPr>
        <w:jc w:val="both"/>
      </w:pPr>
      <w:r>
        <w:t>In Lasso</w:t>
      </w:r>
      <w:r w:rsidR="006E5E9E">
        <w:t xml:space="preserve"> regression, we add the constant term lambda with the absolute values of predictor coefficients in order to get the resultant. The method optimizes the resultant non-linear equation.</w:t>
      </w:r>
    </w:p>
    <w:p w14:paraId="65259D63" w14:textId="337DEB19" w:rsidR="00923F97" w:rsidRPr="009B2D04" w:rsidRDefault="002625B4" w:rsidP="004E28EB">
      <w:pPr>
        <w:jc w:val="both"/>
      </w:pPr>
      <w:r>
        <w:t xml:space="preserve">In ridge </w:t>
      </w:r>
      <w:r w:rsidR="00F73D7A">
        <w:t xml:space="preserve">and lasso </w:t>
      </w:r>
      <w:r>
        <w:t>technique, we performed the analysis for different set of combinations like having only continuous variables excluding categorical variable, including the categorical variable, having squared term and build models for each combination. We observed that</w:t>
      </w:r>
      <w:r w:rsidR="006751EF">
        <w:t xml:space="preserve">, with </w:t>
      </w:r>
      <w:r w:rsidR="005977DE">
        <w:t>t</w:t>
      </w:r>
      <w:r w:rsidR="006751EF">
        <w:t>he presence of all predictor variables, the model performed the best.</w:t>
      </w:r>
    </w:p>
    <w:p w14:paraId="07E0584F" w14:textId="7DC72854" w:rsidR="009B5E36" w:rsidRDefault="00576D5D" w:rsidP="004E28EB">
      <w:pPr>
        <w:pStyle w:val="Heading2"/>
        <w:jc w:val="both"/>
      </w:pPr>
      <w:r>
        <w:t>PCR</w:t>
      </w:r>
      <w:r w:rsidR="00A741CC">
        <w:t xml:space="preserve"> and Random Forest</w:t>
      </w:r>
      <w:r>
        <w:t xml:space="preserve"> Analysis</w:t>
      </w:r>
    </w:p>
    <w:p w14:paraId="10AD9D7A" w14:textId="3531046E" w:rsidR="009B5E36" w:rsidRDefault="004203B7" w:rsidP="004E28EB">
      <w:pPr>
        <w:jc w:val="both"/>
      </w:pPr>
      <w:r w:rsidRPr="00C0744B">
        <w:t>PCA reduces the dimensionality </w:t>
      </w:r>
      <w:r w:rsidRPr="004203B7">
        <w:t xml:space="preserve">of data containing a large set of variables. This is achieved by transforming the initial variables into a new small set of variables without </w:t>
      </w:r>
      <w:r w:rsidRPr="004203B7">
        <w:t>losing</w:t>
      </w:r>
      <w:r w:rsidRPr="004203B7">
        <w:t xml:space="preserve"> the most important information in the original data set</w:t>
      </w:r>
      <w:r>
        <w:t>.</w:t>
      </w:r>
      <w:r w:rsidR="00A7636F">
        <w:t xml:space="preserve"> </w:t>
      </w:r>
      <w:r w:rsidR="00A7636F" w:rsidRPr="00A7636F">
        <w:t xml:space="preserve">These new variables </w:t>
      </w:r>
      <w:r w:rsidR="00A77F5B">
        <w:t>correspond</w:t>
      </w:r>
      <w:r w:rsidR="00A7636F" w:rsidRPr="00A7636F">
        <w:t xml:space="preserve"> to a linear combination of the originals and are called principal components</w:t>
      </w:r>
      <w:r w:rsidR="00A77F5B">
        <w:t xml:space="preserve">. </w:t>
      </w:r>
      <w:r w:rsidR="00A7636F">
        <w:t>In our dataset, we have 10 different dimensions.</w:t>
      </w:r>
    </w:p>
    <w:p w14:paraId="7A2C5225" w14:textId="7FDEBE81" w:rsidR="009B5E36" w:rsidRDefault="006D482E" w:rsidP="004E28EB">
      <w:pPr>
        <w:jc w:val="both"/>
      </w:pPr>
      <w:r>
        <w:t xml:space="preserve">When we applied the principle component analysis to our dataset – Casual and Registered, we observed that </w:t>
      </w:r>
      <w:r w:rsidR="003A623F">
        <w:t>the performance of the model improved slightly as compared with the linear model.</w:t>
      </w:r>
    </w:p>
    <w:p w14:paraId="1F3F645C" w14:textId="0A537089" w:rsidR="00851BBE" w:rsidRDefault="00293546" w:rsidP="004E28EB">
      <w:pPr>
        <w:jc w:val="both"/>
      </w:pPr>
      <w:r w:rsidRPr="00293546">
        <w:lastRenderedPageBreak/>
        <w:t>Random Forest (RF) is one of the many machine learning algorithms used for supervised learning, this means for learning from labelled data and making predictions based on the learned patterns. R</w:t>
      </w:r>
      <w:r w:rsidR="008335D7">
        <w:t xml:space="preserve">andom </w:t>
      </w:r>
      <w:r w:rsidRPr="00293546">
        <w:t>F</w:t>
      </w:r>
      <w:r w:rsidR="008335D7">
        <w:t>orest</w:t>
      </w:r>
      <w:r w:rsidRPr="00293546">
        <w:t xml:space="preserve"> can be used for both classification and regression.</w:t>
      </w:r>
      <w:r>
        <w:t xml:space="preserve"> </w:t>
      </w:r>
      <w:r w:rsidR="00764B60" w:rsidRPr="00764B60">
        <w:t>R</w:t>
      </w:r>
      <w:r w:rsidR="00543503">
        <w:t>andom Forest</w:t>
      </w:r>
      <w:r w:rsidR="00764B60" w:rsidRPr="00764B60">
        <w:t xml:space="preserve"> makes predictions by combining the results from many individual decision trees</w:t>
      </w:r>
      <w:r w:rsidR="00CA5093">
        <w:t>.</w:t>
      </w:r>
    </w:p>
    <w:p w14:paraId="636D6358" w14:textId="61402CC6" w:rsidR="000670AC" w:rsidRPr="000670AC" w:rsidRDefault="009323E5" w:rsidP="004E28EB">
      <w:pPr>
        <w:jc w:val="both"/>
      </w:pPr>
      <w:r>
        <w:t xml:space="preserve">In our model, we added only the continuous predictor variables for the random forest technique. This led to the </w:t>
      </w:r>
      <w:r w:rsidR="0016759E">
        <w:t>drop-in</w:t>
      </w:r>
      <w:r>
        <w:t xml:space="preserve"> variability value as compared with the rest of the models. </w:t>
      </w:r>
      <w:bookmarkStart w:id="0" w:name="_GoBack"/>
      <w:bookmarkEnd w:id="0"/>
    </w:p>
    <w:p w14:paraId="0FD9C496" w14:textId="38314D1F" w:rsidR="0063239E" w:rsidRDefault="0063239E" w:rsidP="004E28EB">
      <w:pPr>
        <w:pStyle w:val="Heading1"/>
        <w:jc w:val="both"/>
      </w:pPr>
      <w:r>
        <w:t>Results</w:t>
      </w:r>
      <w:r w:rsidR="0020530F">
        <w:t>:</w:t>
      </w:r>
    </w:p>
    <w:tbl>
      <w:tblPr>
        <w:tblW w:w="9940" w:type="dxa"/>
        <w:tblLook w:val="04A0" w:firstRow="1" w:lastRow="0" w:firstColumn="1" w:lastColumn="0" w:noHBand="0" w:noVBand="1"/>
      </w:tblPr>
      <w:tblGrid>
        <w:gridCol w:w="4135"/>
        <w:gridCol w:w="2087"/>
        <w:gridCol w:w="1063"/>
        <w:gridCol w:w="1602"/>
        <w:gridCol w:w="1053"/>
      </w:tblGrid>
      <w:tr w:rsidR="00543842" w:rsidRPr="00543842" w14:paraId="305B93C4" w14:textId="77777777" w:rsidTr="001F66A3">
        <w:trPr>
          <w:trHeight w:val="288"/>
        </w:trPr>
        <w:tc>
          <w:tcPr>
            <w:tcW w:w="4135"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597FC980"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Model</w:t>
            </w:r>
          </w:p>
        </w:tc>
        <w:tc>
          <w:tcPr>
            <w:tcW w:w="3150" w:type="dxa"/>
            <w:gridSpan w:val="2"/>
            <w:tcBorders>
              <w:top w:val="single" w:sz="4" w:space="0" w:color="auto"/>
              <w:left w:val="nil"/>
              <w:bottom w:val="single" w:sz="4" w:space="0" w:color="auto"/>
              <w:right w:val="single" w:sz="4" w:space="0" w:color="auto"/>
            </w:tcBorders>
            <w:shd w:val="clear" w:color="000000" w:fill="0070C0"/>
            <w:noWrap/>
            <w:vAlign w:val="bottom"/>
            <w:hideMark/>
          </w:tcPr>
          <w:p w14:paraId="166217E8"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Registered Riders</w:t>
            </w:r>
          </w:p>
        </w:tc>
        <w:tc>
          <w:tcPr>
            <w:tcW w:w="2655" w:type="dxa"/>
            <w:gridSpan w:val="2"/>
            <w:tcBorders>
              <w:top w:val="single" w:sz="4" w:space="0" w:color="auto"/>
              <w:left w:val="nil"/>
              <w:bottom w:val="single" w:sz="4" w:space="0" w:color="auto"/>
              <w:right w:val="single" w:sz="4" w:space="0" w:color="auto"/>
            </w:tcBorders>
            <w:shd w:val="clear" w:color="000000" w:fill="FF0000"/>
            <w:noWrap/>
            <w:vAlign w:val="bottom"/>
            <w:hideMark/>
          </w:tcPr>
          <w:p w14:paraId="4C3BE20B"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Casual Riders</w:t>
            </w:r>
          </w:p>
        </w:tc>
      </w:tr>
      <w:tr w:rsidR="00543842" w:rsidRPr="00543842" w14:paraId="42A68B86" w14:textId="77777777" w:rsidTr="001F66A3">
        <w:trPr>
          <w:trHeight w:val="288"/>
        </w:trPr>
        <w:tc>
          <w:tcPr>
            <w:tcW w:w="4135" w:type="dxa"/>
            <w:vMerge/>
            <w:tcBorders>
              <w:top w:val="single" w:sz="4" w:space="0" w:color="auto"/>
              <w:left w:val="single" w:sz="4" w:space="0" w:color="auto"/>
              <w:bottom w:val="single" w:sz="4" w:space="0" w:color="000000"/>
              <w:right w:val="single" w:sz="4" w:space="0" w:color="auto"/>
            </w:tcBorders>
            <w:vAlign w:val="center"/>
            <w:hideMark/>
          </w:tcPr>
          <w:p w14:paraId="4440A2E4" w14:textId="77777777" w:rsidR="00543842" w:rsidRPr="00543842" w:rsidRDefault="00543842" w:rsidP="004E28EB">
            <w:pPr>
              <w:spacing w:after="0" w:line="240" w:lineRule="auto"/>
              <w:jc w:val="both"/>
              <w:rPr>
                <w:rFonts w:ascii="Calibri" w:eastAsia="Times New Roman" w:hAnsi="Calibri" w:cs="Calibri"/>
                <w:color w:val="000000"/>
              </w:rPr>
            </w:pPr>
          </w:p>
        </w:tc>
        <w:tc>
          <w:tcPr>
            <w:tcW w:w="2087" w:type="dxa"/>
            <w:tcBorders>
              <w:top w:val="nil"/>
              <w:left w:val="nil"/>
              <w:bottom w:val="single" w:sz="4" w:space="0" w:color="auto"/>
              <w:right w:val="single" w:sz="4" w:space="0" w:color="auto"/>
            </w:tcBorders>
            <w:shd w:val="clear" w:color="auto" w:fill="auto"/>
            <w:noWrap/>
            <w:vAlign w:val="bottom"/>
            <w:hideMark/>
          </w:tcPr>
          <w:p w14:paraId="7EB5D2C0" w14:textId="77777777" w:rsidR="00543842" w:rsidRPr="00543842" w:rsidRDefault="00543842" w:rsidP="004E28EB">
            <w:pPr>
              <w:spacing w:after="0" w:line="240" w:lineRule="auto"/>
              <w:jc w:val="both"/>
              <w:rPr>
                <w:rFonts w:ascii="Calibri" w:eastAsia="Times New Roman" w:hAnsi="Calibri" w:cs="Calibri"/>
                <w:b/>
                <w:bCs/>
                <w:color w:val="000000"/>
              </w:rPr>
            </w:pPr>
            <w:r w:rsidRPr="00543842">
              <w:rPr>
                <w:rFonts w:ascii="Calibri" w:eastAsia="Times New Roman" w:hAnsi="Calibri" w:cs="Calibri"/>
                <w:b/>
                <w:bCs/>
                <w:color w:val="000000"/>
              </w:rPr>
              <w:t>Adjusted R^2</w:t>
            </w:r>
          </w:p>
        </w:tc>
        <w:tc>
          <w:tcPr>
            <w:tcW w:w="1063" w:type="dxa"/>
            <w:tcBorders>
              <w:top w:val="nil"/>
              <w:left w:val="nil"/>
              <w:bottom w:val="single" w:sz="4" w:space="0" w:color="auto"/>
              <w:right w:val="single" w:sz="4" w:space="0" w:color="auto"/>
            </w:tcBorders>
            <w:shd w:val="clear" w:color="auto" w:fill="auto"/>
            <w:noWrap/>
            <w:vAlign w:val="bottom"/>
            <w:hideMark/>
          </w:tcPr>
          <w:p w14:paraId="20630C5C" w14:textId="77777777" w:rsidR="00543842" w:rsidRPr="00543842" w:rsidRDefault="00543842" w:rsidP="004E28EB">
            <w:pPr>
              <w:spacing w:after="0" w:line="240" w:lineRule="auto"/>
              <w:jc w:val="both"/>
              <w:rPr>
                <w:rFonts w:ascii="Calibri" w:eastAsia="Times New Roman" w:hAnsi="Calibri" w:cs="Calibri"/>
                <w:b/>
                <w:bCs/>
                <w:color w:val="000000"/>
              </w:rPr>
            </w:pPr>
            <w:r w:rsidRPr="00543842">
              <w:rPr>
                <w:rFonts w:ascii="Calibri" w:eastAsia="Times New Roman" w:hAnsi="Calibri" w:cs="Calibri"/>
                <w:b/>
                <w:bCs/>
                <w:color w:val="000000"/>
              </w:rPr>
              <w:t>MSE</w:t>
            </w:r>
          </w:p>
        </w:tc>
        <w:tc>
          <w:tcPr>
            <w:tcW w:w="1602" w:type="dxa"/>
            <w:tcBorders>
              <w:top w:val="nil"/>
              <w:left w:val="nil"/>
              <w:bottom w:val="single" w:sz="4" w:space="0" w:color="auto"/>
              <w:right w:val="single" w:sz="4" w:space="0" w:color="auto"/>
            </w:tcBorders>
            <w:shd w:val="clear" w:color="auto" w:fill="auto"/>
            <w:noWrap/>
            <w:vAlign w:val="bottom"/>
            <w:hideMark/>
          </w:tcPr>
          <w:p w14:paraId="12DDDB99" w14:textId="77777777" w:rsidR="00543842" w:rsidRPr="00543842" w:rsidRDefault="00543842" w:rsidP="004E28EB">
            <w:pPr>
              <w:spacing w:after="0" w:line="240" w:lineRule="auto"/>
              <w:jc w:val="both"/>
              <w:rPr>
                <w:rFonts w:ascii="Calibri" w:eastAsia="Times New Roman" w:hAnsi="Calibri" w:cs="Calibri"/>
                <w:b/>
                <w:bCs/>
                <w:color w:val="000000"/>
              </w:rPr>
            </w:pPr>
            <w:r w:rsidRPr="00543842">
              <w:rPr>
                <w:rFonts w:ascii="Calibri" w:eastAsia="Times New Roman" w:hAnsi="Calibri" w:cs="Calibri"/>
                <w:b/>
                <w:bCs/>
                <w:color w:val="000000"/>
              </w:rPr>
              <w:t>Adjusted R^2</w:t>
            </w:r>
          </w:p>
        </w:tc>
        <w:tc>
          <w:tcPr>
            <w:tcW w:w="1053" w:type="dxa"/>
            <w:tcBorders>
              <w:top w:val="nil"/>
              <w:left w:val="nil"/>
              <w:bottom w:val="single" w:sz="4" w:space="0" w:color="auto"/>
              <w:right w:val="single" w:sz="4" w:space="0" w:color="auto"/>
            </w:tcBorders>
            <w:shd w:val="clear" w:color="auto" w:fill="auto"/>
            <w:noWrap/>
            <w:vAlign w:val="bottom"/>
            <w:hideMark/>
          </w:tcPr>
          <w:p w14:paraId="643E3C92" w14:textId="77777777" w:rsidR="00543842" w:rsidRPr="00543842" w:rsidRDefault="00543842" w:rsidP="004E28EB">
            <w:pPr>
              <w:spacing w:after="0" w:line="240" w:lineRule="auto"/>
              <w:jc w:val="both"/>
              <w:rPr>
                <w:rFonts w:ascii="Calibri" w:eastAsia="Times New Roman" w:hAnsi="Calibri" w:cs="Calibri"/>
                <w:b/>
                <w:bCs/>
                <w:color w:val="000000"/>
              </w:rPr>
            </w:pPr>
            <w:r w:rsidRPr="00543842">
              <w:rPr>
                <w:rFonts w:ascii="Calibri" w:eastAsia="Times New Roman" w:hAnsi="Calibri" w:cs="Calibri"/>
                <w:b/>
                <w:bCs/>
                <w:color w:val="000000"/>
              </w:rPr>
              <w:t>MSE</w:t>
            </w:r>
          </w:p>
        </w:tc>
      </w:tr>
      <w:tr w:rsidR="00543842" w:rsidRPr="00543842" w14:paraId="29988DCC" w14:textId="77777777" w:rsidTr="001F66A3">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0A436F65"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Linear</w:t>
            </w:r>
          </w:p>
        </w:tc>
        <w:tc>
          <w:tcPr>
            <w:tcW w:w="2087" w:type="dxa"/>
            <w:tcBorders>
              <w:top w:val="nil"/>
              <w:left w:val="nil"/>
              <w:bottom w:val="single" w:sz="4" w:space="0" w:color="auto"/>
              <w:right w:val="single" w:sz="4" w:space="0" w:color="auto"/>
            </w:tcBorders>
            <w:shd w:val="clear" w:color="auto" w:fill="auto"/>
            <w:noWrap/>
            <w:vAlign w:val="bottom"/>
            <w:hideMark/>
          </w:tcPr>
          <w:p w14:paraId="581535C1"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0.8288</w:t>
            </w:r>
          </w:p>
        </w:tc>
        <w:tc>
          <w:tcPr>
            <w:tcW w:w="1063" w:type="dxa"/>
            <w:tcBorders>
              <w:top w:val="nil"/>
              <w:left w:val="nil"/>
              <w:bottom w:val="single" w:sz="4" w:space="0" w:color="auto"/>
              <w:right w:val="single" w:sz="4" w:space="0" w:color="auto"/>
            </w:tcBorders>
            <w:shd w:val="clear" w:color="auto" w:fill="auto"/>
            <w:noWrap/>
            <w:vAlign w:val="bottom"/>
            <w:hideMark/>
          </w:tcPr>
          <w:p w14:paraId="40BC1291"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410470.8</w:t>
            </w:r>
          </w:p>
        </w:tc>
        <w:tc>
          <w:tcPr>
            <w:tcW w:w="1602" w:type="dxa"/>
            <w:tcBorders>
              <w:top w:val="nil"/>
              <w:left w:val="nil"/>
              <w:bottom w:val="single" w:sz="4" w:space="0" w:color="auto"/>
              <w:right w:val="single" w:sz="4" w:space="0" w:color="auto"/>
            </w:tcBorders>
            <w:shd w:val="clear" w:color="auto" w:fill="auto"/>
            <w:noWrap/>
            <w:vAlign w:val="bottom"/>
            <w:hideMark/>
          </w:tcPr>
          <w:p w14:paraId="0A211C45"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0.7019</w:t>
            </w:r>
          </w:p>
        </w:tc>
        <w:tc>
          <w:tcPr>
            <w:tcW w:w="1053" w:type="dxa"/>
            <w:tcBorders>
              <w:top w:val="nil"/>
              <w:left w:val="nil"/>
              <w:bottom w:val="single" w:sz="4" w:space="0" w:color="auto"/>
              <w:right w:val="single" w:sz="4" w:space="0" w:color="auto"/>
            </w:tcBorders>
            <w:shd w:val="clear" w:color="auto" w:fill="auto"/>
            <w:noWrap/>
            <w:vAlign w:val="bottom"/>
            <w:hideMark/>
          </w:tcPr>
          <w:p w14:paraId="33464381"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138413.1</w:t>
            </w:r>
          </w:p>
        </w:tc>
      </w:tr>
      <w:tr w:rsidR="00543842" w:rsidRPr="00543842" w14:paraId="7B9F6780" w14:textId="77777777" w:rsidTr="001F66A3">
        <w:trPr>
          <w:trHeight w:val="288"/>
        </w:trPr>
        <w:tc>
          <w:tcPr>
            <w:tcW w:w="4135" w:type="dxa"/>
            <w:tcBorders>
              <w:top w:val="nil"/>
              <w:left w:val="single" w:sz="4" w:space="0" w:color="auto"/>
              <w:bottom w:val="single" w:sz="4" w:space="0" w:color="auto"/>
              <w:right w:val="single" w:sz="4" w:space="0" w:color="auto"/>
            </w:tcBorders>
            <w:shd w:val="clear" w:color="000000" w:fill="92D050"/>
            <w:noWrap/>
            <w:vAlign w:val="bottom"/>
            <w:hideMark/>
          </w:tcPr>
          <w:p w14:paraId="5C848E18" w14:textId="0BE27C0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K-Folds</w:t>
            </w:r>
            <w:r w:rsidR="00E3553E">
              <w:rPr>
                <w:rFonts w:ascii="Calibri" w:eastAsia="Times New Roman" w:hAnsi="Calibri" w:cs="Calibri"/>
                <w:color w:val="000000"/>
              </w:rPr>
              <w:t>(5-folds)</w:t>
            </w:r>
          </w:p>
        </w:tc>
        <w:tc>
          <w:tcPr>
            <w:tcW w:w="2087" w:type="dxa"/>
            <w:tcBorders>
              <w:top w:val="nil"/>
              <w:left w:val="nil"/>
              <w:bottom w:val="single" w:sz="4" w:space="0" w:color="auto"/>
              <w:right w:val="single" w:sz="4" w:space="0" w:color="auto"/>
            </w:tcBorders>
            <w:shd w:val="clear" w:color="000000" w:fill="92D050"/>
            <w:noWrap/>
            <w:vAlign w:val="bottom"/>
            <w:hideMark/>
          </w:tcPr>
          <w:p w14:paraId="644C1764"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0.8296</w:t>
            </w:r>
          </w:p>
        </w:tc>
        <w:tc>
          <w:tcPr>
            <w:tcW w:w="1063" w:type="dxa"/>
            <w:tcBorders>
              <w:top w:val="nil"/>
              <w:left w:val="nil"/>
              <w:bottom w:val="single" w:sz="4" w:space="0" w:color="auto"/>
              <w:right w:val="single" w:sz="4" w:space="0" w:color="auto"/>
            </w:tcBorders>
            <w:shd w:val="clear" w:color="000000" w:fill="92D050"/>
            <w:noWrap/>
            <w:vAlign w:val="bottom"/>
            <w:hideMark/>
          </w:tcPr>
          <w:p w14:paraId="562A4E03"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4306479</w:t>
            </w:r>
          </w:p>
        </w:tc>
        <w:tc>
          <w:tcPr>
            <w:tcW w:w="1602" w:type="dxa"/>
            <w:tcBorders>
              <w:top w:val="nil"/>
              <w:left w:val="nil"/>
              <w:bottom w:val="single" w:sz="4" w:space="0" w:color="auto"/>
              <w:right w:val="single" w:sz="4" w:space="0" w:color="auto"/>
            </w:tcBorders>
            <w:shd w:val="clear" w:color="000000" w:fill="92D050"/>
            <w:noWrap/>
            <w:vAlign w:val="bottom"/>
            <w:hideMark/>
          </w:tcPr>
          <w:p w14:paraId="2FFFBE81"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0.6858</w:t>
            </w:r>
          </w:p>
        </w:tc>
        <w:tc>
          <w:tcPr>
            <w:tcW w:w="1053" w:type="dxa"/>
            <w:tcBorders>
              <w:top w:val="nil"/>
              <w:left w:val="nil"/>
              <w:bottom w:val="single" w:sz="4" w:space="0" w:color="auto"/>
              <w:right w:val="single" w:sz="4" w:space="0" w:color="auto"/>
            </w:tcBorders>
            <w:shd w:val="clear" w:color="000000" w:fill="92D050"/>
            <w:noWrap/>
            <w:vAlign w:val="bottom"/>
            <w:hideMark/>
          </w:tcPr>
          <w:p w14:paraId="013C268C"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143825</w:t>
            </w:r>
          </w:p>
        </w:tc>
      </w:tr>
      <w:tr w:rsidR="00543842" w:rsidRPr="00543842" w14:paraId="4852F088" w14:textId="77777777" w:rsidTr="001F66A3">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D52A4DF"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Ridge</w:t>
            </w:r>
          </w:p>
        </w:tc>
        <w:tc>
          <w:tcPr>
            <w:tcW w:w="2087" w:type="dxa"/>
            <w:tcBorders>
              <w:top w:val="nil"/>
              <w:left w:val="nil"/>
              <w:bottom w:val="single" w:sz="4" w:space="0" w:color="auto"/>
              <w:right w:val="single" w:sz="4" w:space="0" w:color="auto"/>
            </w:tcBorders>
            <w:shd w:val="clear" w:color="auto" w:fill="auto"/>
            <w:noWrap/>
            <w:vAlign w:val="bottom"/>
            <w:hideMark/>
          </w:tcPr>
          <w:p w14:paraId="568BB855" w14:textId="528C72F6"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0.8</w:t>
            </w:r>
            <w:r w:rsidR="002E66BF">
              <w:rPr>
                <w:rFonts w:ascii="Calibri" w:eastAsia="Times New Roman" w:hAnsi="Calibri" w:cs="Calibri"/>
                <w:color w:val="000000"/>
              </w:rPr>
              <w:t>311</w:t>
            </w:r>
          </w:p>
        </w:tc>
        <w:tc>
          <w:tcPr>
            <w:tcW w:w="1063" w:type="dxa"/>
            <w:tcBorders>
              <w:top w:val="nil"/>
              <w:left w:val="nil"/>
              <w:bottom w:val="single" w:sz="4" w:space="0" w:color="auto"/>
              <w:right w:val="single" w:sz="4" w:space="0" w:color="auto"/>
            </w:tcBorders>
            <w:shd w:val="clear" w:color="auto" w:fill="auto"/>
            <w:noWrap/>
            <w:vAlign w:val="bottom"/>
            <w:hideMark/>
          </w:tcPr>
          <w:p w14:paraId="492B6CFF" w14:textId="15C37D1A" w:rsidR="00543842" w:rsidRPr="00543842" w:rsidRDefault="002E66BF" w:rsidP="004E28EB">
            <w:pPr>
              <w:spacing w:after="0" w:line="240" w:lineRule="auto"/>
              <w:jc w:val="both"/>
              <w:rPr>
                <w:rFonts w:ascii="Calibri" w:eastAsia="Times New Roman" w:hAnsi="Calibri" w:cs="Calibri"/>
                <w:color w:val="000000"/>
              </w:rPr>
            </w:pPr>
            <w:r>
              <w:rPr>
                <w:rFonts w:ascii="Calibri" w:eastAsia="Times New Roman" w:hAnsi="Calibri" w:cs="Calibri"/>
                <w:color w:val="000000"/>
              </w:rPr>
              <w:t>425984</w:t>
            </w:r>
          </w:p>
        </w:tc>
        <w:tc>
          <w:tcPr>
            <w:tcW w:w="1602" w:type="dxa"/>
            <w:tcBorders>
              <w:top w:val="nil"/>
              <w:left w:val="nil"/>
              <w:bottom w:val="single" w:sz="4" w:space="0" w:color="auto"/>
              <w:right w:val="single" w:sz="4" w:space="0" w:color="auto"/>
            </w:tcBorders>
            <w:shd w:val="clear" w:color="auto" w:fill="auto"/>
            <w:noWrap/>
            <w:vAlign w:val="bottom"/>
            <w:hideMark/>
          </w:tcPr>
          <w:p w14:paraId="22013D7E" w14:textId="7BBF0B81"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w:t>
            </w:r>
            <w:r w:rsidR="00D314E8">
              <w:rPr>
                <w:rFonts w:ascii="Calibri" w:eastAsia="Times New Roman" w:hAnsi="Calibri" w:cs="Calibri"/>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14:paraId="24A0CFDC" w14:textId="0E154634" w:rsidR="00543842" w:rsidRPr="00543842" w:rsidRDefault="00D314E8" w:rsidP="004E28EB">
            <w:pPr>
              <w:spacing w:after="0" w:line="240" w:lineRule="auto"/>
              <w:jc w:val="both"/>
              <w:rPr>
                <w:rFonts w:ascii="Calibri" w:eastAsia="Times New Roman" w:hAnsi="Calibri" w:cs="Calibri"/>
                <w:color w:val="000000"/>
              </w:rPr>
            </w:pPr>
            <w:r>
              <w:rPr>
                <w:rFonts w:ascii="Calibri" w:eastAsia="Times New Roman" w:hAnsi="Calibri" w:cs="Calibri"/>
                <w:color w:val="000000"/>
              </w:rPr>
              <w:t>142797</w:t>
            </w:r>
          </w:p>
        </w:tc>
      </w:tr>
      <w:tr w:rsidR="00543842" w:rsidRPr="00543842" w14:paraId="19C6195E" w14:textId="77777777" w:rsidTr="001F66A3">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30E2616E"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Lasso</w:t>
            </w:r>
          </w:p>
        </w:tc>
        <w:tc>
          <w:tcPr>
            <w:tcW w:w="2087" w:type="dxa"/>
            <w:tcBorders>
              <w:top w:val="nil"/>
              <w:left w:val="nil"/>
              <w:bottom w:val="single" w:sz="4" w:space="0" w:color="auto"/>
              <w:right w:val="single" w:sz="4" w:space="0" w:color="auto"/>
            </w:tcBorders>
            <w:shd w:val="clear" w:color="auto" w:fill="auto"/>
            <w:noWrap/>
            <w:vAlign w:val="bottom"/>
            <w:hideMark/>
          </w:tcPr>
          <w:p w14:paraId="77C0927F" w14:textId="05171B6F" w:rsidR="00543842" w:rsidRPr="00543842" w:rsidRDefault="002E66BF" w:rsidP="004E28EB">
            <w:pPr>
              <w:spacing w:after="0" w:line="240" w:lineRule="auto"/>
              <w:jc w:val="both"/>
              <w:rPr>
                <w:rFonts w:ascii="Calibri" w:eastAsia="Times New Roman" w:hAnsi="Calibri" w:cs="Calibri"/>
                <w:color w:val="000000"/>
              </w:rPr>
            </w:pPr>
            <w:r>
              <w:rPr>
                <w:rFonts w:ascii="Calibri" w:eastAsia="Times New Roman" w:hAnsi="Calibri" w:cs="Calibri"/>
                <w:color w:val="000000"/>
              </w:rPr>
              <w:t>0.8311</w:t>
            </w:r>
          </w:p>
        </w:tc>
        <w:tc>
          <w:tcPr>
            <w:tcW w:w="1063" w:type="dxa"/>
            <w:tcBorders>
              <w:top w:val="nil"/>
              <w:left w:val="nil"/>
              <w:bottom w:val="single" w:sz="4" w:space="0" w:color="auto"/>
              <w:right w:val="single" w:sz="4" w:space="0" w:color="auto"/>
            </w:tcBorders>
            <w:shd w:val="clear" w:color="auto" w:fill="auto"/>
            <w:noWrap/>
            <w:vAlign w:val="bottom"/>
            <w:hideMark/>
          </w:tcPr>
          <w:p w14:paraId="31C114AA" w14:textId="0F06D90E" w:rsidR="00543842" w:rsidRPr="00543842" w:rsidRDefault="002E66BF" w:rsidP="004E28EB">
            <w:pPr>
              <w:spacing w:after="0" w:line="240" w:lineRule="auto"/>
              <w:jc w:val="both"/>
              <w:rPr>
                <w:rFonts w:ascii="Calibri" w:eastAsia="Times New Roman" w:hAnsi="Calibri" w:cs="Calibri"/>
                <w:color w:val="000000"/>
              </w:rPr>
            </w:pPr>
            <w:r>
              <w:rPr>
                <w:rFonts w:ascii="Calibri" w:eastAsia="Times New Roman" w:hAnsi="Calibri" w:cs="Calibri"/>
                <w:color w:val="000000"/>
              </w:rPr>
              <w:t>426012</w:t>
            </w:r>
          </w:p>
        </w:tc>
        <w:tc>
          <w:tcPr>
            <w:tcW w:w="1602" w:type="dxa"/>
            <w:tcBorders>
              <w:top w:val="nil"/>
              <w:left w:val="nil"/>
              <w:bottom w:val="single" w:sz="4" w:space="0" w:color="auto"/>
              <w:right w:val="single" w:sz="4" w:space="0" w:color="auto"/>
            </w:tcBorders>
            <w:shd w:val="clear" w:color="auto" w:fill="auto"/>
            <w:noWrap/>
            <w:vAlign w:val="bottom"/>
            <w:hideMark/>
          </w:tcPr>
          <w:p w14:paraId="5742816B" w14:textId="1033FE2E"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w:t>
            </w:r>
            <w:r w:rsidR="00D314E8">
              <w:rPr>
                <w:rFonts w:ascii="Calibri" w:eastAsia="Times New Roman" w:hAnsi="Calibri" w:cs="Calibri"/>
                <w:color w:val="000000"/>
              </w:rPr>
              <w:t>706</w:t>
            </w:r>
          </w:p>
        </w:tc>
        <w:tc>
          <w:tcPr>
            <w:tcW w:w="1053" w:type="dxa"/>
            <w:tcBorders>
              <w:top w:val="nil"/>
              <w:left w:val="nil"/>
              <w:bottom w:val="single" w:sz="4" w:space="0" w:color="auto"/>
              <w:right w:val="single" w:sz="4" w:space="0" w:color="auto"/>
            </w:tcBorders>
            <w:shd w:val="clear" w:color="auto" w:fill="auto"/>
            <w:noWrap/>
            <w:vAlign w:val="bottom"/>
            <w:hideMark/>
          </w:tcPr>
          <w:p w14:paraId="2D6BC089" w14:textId="486E97CF" w:rsidR="00543842" w:rsidRPr="00543842" w:rsidRDefault="00D314E8" w:rsidP="004E28EB">
            <w:pPr>
              <w:spacing w:after="0" w:line="240" w:lineRule="auto"/>
              <w:jc w:val="both"/>
              <w:rPr>
                <w:rFonts w:ascii="Calibri" w:eastAsia="Times New Roman" w:hAnsi="Calibri" w:cs="Calibri"/>
                <w:color w:val="000000"/>
              </w:rPr>
            </w:pPr>
            <w:r>
              <w:rPr>
                <w:rFonts w:ascii="Calibri" w:eastAsia="Times New Roman" w:hAnsi="Calibri" w:cs="Calibri"/>
                <w:color w:val="000000"/>
              </w:rPr>
              <w:t>142880</w:t>
            </w:r>
          </w:p>
        </w:tc>
      </w:tr>
      <w:tr w:rsidR="00543842" w:rsidRPr="00543842" w14:paraId="0E9C7F7E" w14:textId="77777777" w:rsidTr="001F66A3">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FC7FD91"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PCR</w:t>
            </w:r>
          </w:p>
        </w:tc>
        <w:tc>
          <w:tcPr>
            <w:tcW w:w="2087" w:type="dxa"/>
            <w:tcBorders>
              <w:top w:val="nil"/>
              <w:left w:val="nil"/>
              <w:bottom w:val="single" w:sz="4" w:space="0" w:color="auto"/>
              <w:right w:val="single" w:sz="4" w:space="0" w:color="auto"/>
            </w:tcBorders>
            <w:shd w:val="clear" w:color="auto" w:fill="auto"/>
            <w:noWrap/>
            <w:vAlign w:val="bottom"/>
            <w:hideMark/>
          </w:tcPr>
          <w:p w14:paraId="16579C63"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0.8311</w:t>
            </w:r>
          </w:p>
        </w:tc>
        <w:tc>
          <w:tcPr>
            <w:tcW w:w="1063" w:type="dxa"/>
            <w:tcBorders>
              <w:top w:val="nil"/>
              <w:left w:val="nil"/>
              <w:bottom w:val="single" w:sz="4" w:space="0" w:color="auto"/>
              <w:right w:val="single" w:sz="4" w:space="0" w:color="auto"/>
            </w:tcBorders>
            <w:shd w:val="clear" w:color="auto" w:fill="auto"/>
            <w:noWrap/>
            <w:vAlign w:val="bottom"/>
            <w:hideMark/>
          </w:tcPr>
          <w:p w14:paraId="3A174D58"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410470.8</w:t>
            </w:r>
          </w:p>
        </w:tc>
        <w:tc>
          <w:tcPr>
            <w:tcW w:w="1602" w:type="dxa"/>
            <w:tcBorders>
              <w:top w:val="nil"/>
              <w:left w:val="nil"/>
              <w:bottom w:val="single" w:sz="4" w:space="0" w:color="auto"/>
              <w:right w:val="single" w:sz="4" w:space="0" w:color="auto"/>
            </w:tcBorders>
            <w:shd w:val="clear" w:color="auto" w:fill="auto"/>
            <w:noWrap/>
            <w:vAlign w:val="bottom"/>
            <w:hideMark/>
          </w:tcPr>
          <w:p w14:paraId="2AFEF878"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0.706</w:t>
            </w:r>
          </w:p>
        </w:tc>
        <w:tc>
          <w:tcPr>
            <w:tcW w:w="1053" w:type="dxa"/>
            <w:tcBorders>
              <w:top w:val="nil"/>
              <w:left w:val="nil"/>
              <w:bottom w:val="single" w:sz="4" w:space="0" w:color="auto"/>
              <w:right w:val="single" w:sz="4" w:space="0" w:color="auto"/>
            </w:tcBorders>
            <w:shd w:val="clear" w:color="auto" w:fill="auto"/>
            <w:noWrap/>
            <w:vAlign w:val="bottom"/>
            <w:hideMark/>
          </w:tcPr>
          <w:p w14:paraId="128EE2B9"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138413.1</w:t>
            </w:r>
          </w:p>
        </w:tc>
      </w:tr>
      <w:tr w:rsidR="00543842" w:rsidRPr="00543842" w14:paraId="0BAD5083" w14:textId="77777777" w:rsidTr="001F66A3">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4D3C5AA"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Random Forest (only Continuous Variables)</w:t>
            </w:r>
          </w:p>
        </w:tc>
        <w:tc>
          <w:tcPr>
            <w:tcW w:w="2087" w:type="dxa"/>
            <w:tcBorders>
              <w:top w:val="nil"/>
              <w:left w:val="nil"/>
              <w:bottom w:val="single" w:sz="4" w:space="0" w:color="auto"/>
              <w:right w:val="single" w:sz="4" w:space="0" w:color="auto"/>
            </w:tcBorders>
            <w:shd w:val="clear" w:color="auto" w:fill="auto"/>
            <w:noWrap/>
            <w:vAlign w:val="bottom"/>
            <w:hideMark/>
          </w:tcPr>
          <w:p w14:paraId="6B52C9C5"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0.42</w:t>
            </w:r>
          </w:p>
        </w:tc>
        <w:tc>
          <w:tcPr>
            <w:tcW w:w="1063" w:type="dxa"/>
            <w:tcBorders>
              <w:top w:val="nil"/>
              <w:left w:val="nil"/>
              <w:bottom w:val="single" w:sz="4" w:space="0" w:color="auto"/>
              <w:right w:val="single" w:sz="4" w:space="0" w:color="auto"/>
            </w:tcBorders>
            <w:shd w:val="clear" w:color="auto" w:fill="auto"/>
            <w:noWrap/>
            <w:vAlign w:val="bottom"/>
            <w:hideMark/>
          </w:tcPr>
          <w:p w14:paraId="6213818D"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142351</w:t>
            </w:r>
          </w:p>
        </w:tc>
        <w:tc>
          <w:tcPr>
            <w:tcW w:w="1602" w:type="dxa"/>
            <w:tcBorders>
              <w:top w:val="nil"/>
              <w:left w:val="nil"/>
              <w:bottom w:val="single" w:sz="4" w:space="0" w:color="auto"/>
              <w:right w:val="single" w:sz="4" w:space="0" w:color="auto"/>
            </w:tcBorders>
            <w:shd w:val="clear" w:color="auto" w:fill="auto"/>
            <w:noWrap/>
            <w:vAlign w:val="bottom"/>
            <w:hideMark/>
          </w:tcPr>
          <w:p w14:paraId="215DE926"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0.3393</w:t>
            </w:r>
          </w:p>
        </w:tc>
        <w:tc>
          <w:tcPr>
            <w:tcW w:w="1053" w:type="dxa"/>
            <w:tcBorders>
              <w:top w:val="nil"/>
              <w:left w:val="nil"/>
              <w:bottom w:val="single" w:sz="4" w:space="0" w:color="auto"/>
              <w:right w:val="single" w:sz="4" w:space="0" w:color="auto"/>
            </w:tcBorders>
            <w:shd w:val="clear" w:color="auto" w:fill="auto"/>
            <w:noWrap/>
            <w:vAlign w:val="bottom"/>
            <w:hideMark/>
          </w:tcPr>
          <w:p w14:paraId="2AC61200" w14:textId="77777777" w:rsidR="00543842" w:rsidRPr="00543842" w:rsidRDefault="00543842" w:rsidP="004E28EB">
            <w:pPr>
              <w:spacing w:after="0" w:line="240" w:lineRule="auto"/>
              <w:jc w:val="both"/>
              <w:rPr>
                <w:rFonts w:ascii="Calibri" w:eastAsia="Times New Roman" w:hAnsi="Calibri" w:cs="Calibri"/>
                <w:color w:val="000000"/>
              </w:rPr>
            </w:pPr>
            <w:r w:rsidRPr="00543842">
              <w:rPr>
                <w:rFonts w:ascii="Calibri" w:eastAsia="Times New Roman" w:hAnsi="Calibri" w:cs="Calibri"/>
                <w:color w:val="000000"/>
              </w:rPr>
              <w:t>311043</w:t>
            </w:r>
          </w:p>
        </w:tc>
      </w:tr>
    </w:tbl>
    <w:p w14:paraId="6A1E97EC" w14:textId="793E74C1" w:rsidR="004D0B85" w:rsidRDefault="004D0B85" w:rsidP="004E28EB">
      <w:pPr>
        <w:jc w:val="both"/>
      </w:pPr>
    </w:p>
    <w:p w14:paraId="6C12152F" w14:textId="09F79898" w:rsidR="00543842" w:rsidRDefault="002E66BF" w:rsidP="004E28EB">
      <w:pPr>
        <w:jc w:val="both"/>
      </w:pPr>
      <w:r>
        <w:t xml:space="preserve">From the above table, </w:t>
      </w:r>
      <w:r w:rsidR="00A24F55">
        <w:t xml:space="preserve">we observe that the Ridge regression model gives the best prediction model followed by k-folds cross validation technique. If accuracy is our only concern, then we can opt with the ridge regression model for our dataset. In order to have better interpretability, we are going for the second most stable model – k-folds cross validation method. </w:t>
      </w:r>
    </w:p>
    <w:p w14:paraId="7AA5B790" w14:textId="5981DFAE" w:rsidR="00A24F55" w:rsidRDefault="004A2448" w:rsidP="004E28EB">
      <w:pPr>
        <w:jc w:val="both"/>
      </w:pPr>
      <w:r>
        <w:t xml:space="preserve">In </w:t>
      </w:r>
      <w:r w:rsidR="00207C32">
        <w:t>k</w:t>
      </w:r>
      <w:r>
        <w:t xml:space="preserve">-folds technique, the </w:t>
      </w:r>
      <w:r w:rsidR="00207C32">
        <w:t xml:space="preserve">prediction error is less, and the model is clear on performance. As we observed in the previous </w:t>
      </w:r>
      <w:r w:rsidR="00E5205F">
        <w:t xml:space="preserve">plot, we can consider 6 predictor variables instead of 10 in order to have easier understandability. </w:t>
      </w:r>
    </w:p>
    <w:p w14:paraId="666EEBC7" w14:textId="441C5B9D" w:rsidR="00AF0B60" w:rsidRDefault="001D6054" w:rsidP="004E28EB">
      <w:pPr>
        <w:jc w:val="both"/>
      </w:pPr>
      <w:r>
        <w:t xml:space="preserve">The following analysis is performed for ridership behavior based on different Seasons, Working day and Years. </w:t>
      </w:r>
    </w:p>
    <w:p w14:paraId="0EF36C6E" w14:textId="42E6EDA1" w:rsidR="001D6054" w:rsidRDefault="001D6054" w:rsidP="004E28EB">
      <w:pPr>
        <w:pStyle w:val="ListParagraph"/>
        <w:numPr>
          <w:ilvl w:val="0"/>
          <w:numId w:val="2"/>
        </w:numPr>
        <w:jc w:val="both"/>
      </w:pPr>
      <w:r>
        <w:t>In Seasons, fall season is seen as the best for riders. The maximum number of riders are present in fall season, both casual and registered, as compared with the rest. Hence there is a season variability in demand in our dataset.</w:t>
      </w:r>
    </w:p>
    <w:p w14:paraId="30371E45" w14:textId="17A6B9D9" w:rsidR="0088501A" w:rsidRDefault="00886672" w:rsidP="004E28EB">
      <w:pPr>
        <w:pStyle w:val="ListParagraph"/>
        <w:numPr>
          <w:ilvl w:val="0"/>
          <w:numId w:val="2"/>
        </w:numPr>
        <w:jc w:val="both"/>
      </w:pPr>
      <w:r>
        <w:t>In Working day, registered riders tend to drive more on working day as compared with holiday. But in case of casual riders, they are least affected with the presence of working day or not.</w:t>
      </w:r>
    </w:p>
    <w:p w14:paraId="723475C6" w14:textId="218FF754" w:rsidR="003347E3" w:rsidRDefault="009671DA" w:rsidP="004E28EB">
      <w:pPr>
        <w:pStyle w:val="ListParagraph"/>
        <w:numPr>
          <w:ilvl w:val="0"/>
          <w:numId w:val="2"/>
        </w:numPr>
        <w:jc w:val="both"/>
      </w:pPr>
      <w:r>
        <w:t xml:space="preserve">In Year, clearly there is an increase in ridership from year 0 to year 1. </w:t>
      </w:r>
      <w:r w:rsidR="00DF0A78">
        <w:t>As the ridership program has become popular, many people have started using the bike rides in the later increase. This trend suggests that there can be an increase in ridership for the upcoming year</w:t>
      </w:r>
      <w:r w:rsidR="00F35A30">
        <w:t>.</w:t>
      </w:r>
    </w:p>
    <w:p w14:paraId="68529AA5" w14:textId="77777777" w:rsidR="001D6054" w:rsidRDefault="001D6054" w:rsidP="004E28EB">
      <w:pPr>
        <w:jc w:val="both"/>
      </w:pPr>
    </w:p>
    <w:p w14:paraId="792A49C2" w14:textId="77777777" w:rsidR="00AF0B60" w:rsidRDefault="00AF0B60" w:rsidP="004E28EB">
      <w:pPr>
        <w:jc w:val="both"/>
      </w:pPr>
    </w:p>
    <w:p w14:paraId="0272B727" w14:textId="123C9FD0" w:rsidR="000C6A8E" w:rsidRDefault="00AF0B60" w:rsidP="004E28EB">
      <w:pPr>
        <w:jc w:val="both"/>
      </w:pPr>
      <w:r>
        <w:rPr>
          <w:noProof/>
        </w:rPr>
        <w:lastRenderedPageBreak/>
        <w:drawing>
          <wp:inline distT="0" distB="0" distL="0" distR="0" wp14:anchorId="51277010" wp14:editId="20985FFD">
            <wp:extent cx="3123472" cy="25654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263" cy="2574263"/>
                    </a:xfrm>
                    <a:prstGeom prst="rect">
                      <a:avLst/>
                    </a:prstGeom>
                  </pic:spPr>
                </pic:pic>
              </a:graphicData>
            </a:graphic>
          </wp:inline>
        </w:drawing>
      </w:r>
      <w:r w:rsidRPr="00AF0B60">
        <w:rPr>
          <w:noProof/>
        </w:rPr>
        <w:t xml:space="preserve"> </w:t>
      </w:r>
      <w:r>
        <w:rPr>
          <w:noProof/>
        </w:rPr>
        <w:drawing>
          <wp:inline distT="0" distB="0" distL="0" distR="0" wp14:anchorId="3DF8046F" wp14:editId="53420082">
            <wp:extent cx="2654935" cy="261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733" cy="2616771"/>
                    </a:xfrm>
                    <a:prstGeom prst="rect">
                      <a:avLst/>
                    </a:prstGeom>
                  </pic:spPr>
                </pic:pic>
              </a:graphicData>
            </a:graphic>
          </wp:inline>
        </w:drawing>
      </w:r>
    </w:p>
    <w:p w14:paraId="39526965" w14:textId="42858E25" w:rsidR="004D0B85" w:rsidRPr="004D0B85" w:rsidRDefault="00AF0B60" w:rsidP="004E28EB">
      <w:pPr>
        <w:jc w:val="both"/>
      </w:pPr>
      <w:r>
        <w:rPr>
          <w:noProof/>
        </w:rPr>
        <w:drawing>
          <wp:inline distT="0" distB="0" distL="0" distR="0" wp14:anchorId="06DA5CDC" wp14:editId="4785224E">
            <wp:extent cx="2690515"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458" cy="2217967"/>
                    </a:xfrm>
                    <a:prstGeom prst="rect">
                      <a:avLst/>
                    </a:prstGeom>
                  </pic:spPr>
                </pic:pic>
              </a:graphicData>
            </a:graphic>
          </wp:inline>
        </w:drawing>
      </w:r>
      <w:r w:rsidR="0011290A" w:rsidRPr="0011290A">
        <w:rPr>
          <w:noProof/>
        </w:rPr>
        <w:t xml:space="preserve"> </w:t>
      </w:r>
      <w:r w:rsidR="0011290A">
        <w:rPr>
          <w:noProof/>
        </w:rPr>
        <w:t xml:space="preserve">                </w:t>
      </w:r>
      <w:r w:rsidR="0011290A">
        <w:rPr>
          <w:noProof/>
        </w:rPr>
        <w:drawing>
          <wp:inline distT="0" distB="0" distL="0" distR="0" wp14:anchorId="00791D4C" wp14:editId="165D9669">
            <wp:extent cx="2596515" cy="224438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6504" cy="2261659"/>
                    </a:xfrm>
                    <a:prstGeom prst="rect">
                      <a:avLst/>
                    </a:prstGeom>
                  </pic:spPr>
                </pic:pic>
              </a:graphicData>
            </a:graphic>
          </wp:inline>
        </w:drawing>
      </w:r>
    </w:p>
    <w:p w14:paraId="235BBBF4" w14:textId="50167FAA" w:rsidR="0063239E" w:rsidRDefault="0063239E" w:rsidP="004E28EB">
      <w:pPr>
        <w:pStyle w:val="Heading1"/>
        <w:jc w:val="both"/>
      </w:pPr>
      <w:r>
        <w:t>Conclusion</w:t>
      </w:r>
    </w:p>
    <w:p w14:paraId="000310A8" w14:textId="417214EB" w:rsidR="00572ED7" w:rsidRDefault="009D4D33" w:rsidP="004E28EB">
      <w:pPr>
        <w:jc w:val="both"/>
      </w:pPr>
      <w:r w:rsidRPr="009D4D33">
        <w:t xml:space="preserve">The project provides a good insight on what factors affect ridership given the set of predictor variables. </w:t>
      </w:r>
      <w:r w:rsidR="00C13921">
        <w:t xml:space="preserve">In our dataset, we observed that temperature played an important role in prediction of ridership. This makes sense as the riders are expected to drive on a pleasant day than a snowy day. </w:t>
      </w:r>
    </w:p>
    <w:p w14:paraId="0A2C7660" w14:textId="26150194" w:rsidR="009D4D33" w:rsidRPr="009D4D33" w:rsidRDefault="009D4D33" w:rsidP="004E28EB">
      <w:pPr>
        <w:jc w:val="both"/>
      </w:pPr>
      <w:r w:rsidRPr="009D4D33">
        <w:t>All variables provided in the dataset include external and environmental factors. Availability of specific data can vastly impact the scope of this project. For the company to expand its operations, data relating to population demographics (age, sex, occupation etc.) can be used to target specific audiences. Additionally, location-wise data can provide an insight into where each of the groups are most likely to be located. Using this to maximize ridership bikes can be strategically located at these spots.</w:t>
      </w:r>
      <w:r w:rsidR="0073446C">
        <w:t xml:space="preserve"> </w:t>
      </w:r>
      <w:r w:rsidR="0073446C" w:rsidRPr="0073446C">
        <w:t xml:space="preserve">As ridership is influenced primarily by temperature and nice weather conditions, the company could plan to build temporary rental stations during the peak demand season in order to maximize </w:t>
      </w:r>
      <w:r w:rsidR="00883BCB">
        <w:t xml:space="preserve">the gain </w:t>
      </w:r>
      <w:r w:rsidR="004350F8">
        <w:t xml:space="preserve">from </w:t>
      </w:r>
      <w:r w:rsidR="0073446C" w:rsidRPr="0073446C">
        <w:t>this condition.</w:t>
      </w:r>
    </w:p>
    <w:sectPr w:rsidR="009D4D33" w:rsidRPr="009D4D33" w:rsidSect="0063239E">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5B7CA" w14:textId="77777777" w:rsidR="00D71DD2" w:rsidRDefault="00D71DD2" w:rsidP="0063239E">
      <w:pPr>
        <w:spacing w:after="0" w:line="240" w:lineRule="auto"/>
      </w:pPr>
      <w:r>
        <w:separator/>
      </w:r>
    </w:p>
  </w:endnote>
  <w:endnote w:type="continuationSeparator" w:id="0">
    <w:p w14:paraId="10B00B34" w14:textId="77777777" w:rsidR="00D71DD2" w:rsidRDefault="00D71DD2" w:rsidP="0063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455302"/>
      <w:docPartObj>
        <w:docPartGallery w:val="Page Numbers (Bottom of Page)"/>
        <w:docPartUnique/>
      </w:docPartObj>
    </w:sdtPr>
    <w:sdtEndPr>
      <w:rPr>
        <w:color w:val="7F7F7F" w:themeColor="background1" w:themeShade="7F"/>
        <w:spacing w:val="60"/>
      </w:rPr>
    </w:sdtEndPr>
    <w:sdtContent>
      <w:p w14:paraId="6A3829F5" w14:textId="502FD47C" w:rsidR="0063239E" w:rsidRDefault="006323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A83FFB" w14:textId="77777777" w:rsidR="0063239E" w:rsidRDefault="00632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14C9A" w14:textId="77777777" w:rsidR="00D71DD2" w:rsidRDefault="00D71DD2" w:rsidP="0063239E">
      <w:pPr>
        <w:spacing w:after="0" w:line="240" w:lineRule="auto"/>
      </w:pPr>
      <w:r>
        <w:separator/>
      </w:r>
    </w:p>
  </w:footnote>
  <w:footnote w:type="continuationSeparator" w:id="0">
    <w:p w14:paraId="4897C968" w14:textId="77777777" w:rsidR="00D71DD2" w:rsidRDefault="00D71DD2" w:rsidP="00632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F5D"/>
    <w:multiLevelType w:val="hybridMultilevel"/>
    <w:tmpl w:val="5968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35408"/>
    <w:multiLevelType w:val="hybridMultilevel"/>
    <w:tmpl w:val="DC7C0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51"/>
    <w:rsid w:val="00041B18"/>
    <w:rsid w:val="00045F2F"/>
    <w:rsid w:val="000670AC"/>
    <w:rsid w:val="00097586"/>
    <w:rsid w:val="000C3566"/>
    <w:rsid w:val="000C6A8E"/>
    <w:rsid w:val="000F705E"/>
    <w:rsid w:val="00101346"/>
    <w:rsid w:val="00104CDB"/>
    <w:rsid w:val="00110885"/>
    <w:rsid w:val="0011290A"/>
    <w:rsid w:val="00145227"/>
    <w:rsid w:val="0016759E"/>
    <w:rsid w:val="001D1B5B"/>
    <w:rsid w:val="001D6054"/>
    <w:rsid w:val="001F66A3"/>
    <w:rsid w:val="0020530F"/>
    <w:rsid w:val="00207C32"/>
    <w:rsid w:val="002625B4"/>
    <w:rsid w:val="002669A6"/>
    <w:rsid w:val="00286C00"/>
    <w:rsid w:val="002903D9"/>
    <w:rsid w:val="00293546"/>
    <w:rsid w:val="002C1E20"/>
    <w:rsid w:val="002E66BF"/>
    <w:rsid w:val="003347E3"/>
    <w:rsid w:val="00344AB6"/>
    <w:rsid w:val="00374451"/>
    <w:rsid w:val="00382710"/>
    <w:rsid w:val="003912D9"/>
    <w:rsid w:val="003A1C99"/>
    <w:rsid w:val="003A5E83"/>
    <w:rsid w:val="003A623F"/>
    <w:rsid w:val="003C4778"/>
    <w:rsid w:val="00400178"/>
    <w:rsid w:val="004203B7"/>
    <w:rsid w:val="00432046"/>
    <w:rsid w:val="00434035"/>
    <w:rsid w:val="004350F8"/>
    <w:rsid w:val="00441333"/>
    <w:rsid w:val="004669C4"/>
    <w:rsid w:val="004A2448"/>
    <w:rsid w:val="004D0B85"/>
    <w:rsid w:val="004E28EB"/>
    <w:rsid w:val="004F6B0E"/>
    <w:rsid w:val="0051461A"/>
    <w:rsid w:val="00543503"/>
    <w:rsid w:val="00543842"/>
    <w:rsid w:val="00572ED7"/>
    <w:rsid w:val="00575E5E"/>
    <w:rsid w:val="00576D5D"/>
    <w:rsid w:val="00584C4E"/>
    <w:rsid w:val="005977DE"/>
    <w:rsid w:val="005B2570"/>
    <w:rsid w:val="005B3FDD"/>
    <w:rsid w:val="00601A37"/>
    <w:rsid w:val="00605A46"/>
    <w:rsid w:val="0063239E"/>
    <w:rsid w:val="00635217"/>
    <w:rsid w:val="006751EF"/>
    <w:rsid w:val="006D482E"/>
    <w:rsid w:val="006E5E9E"/>
    <w:rsid w:val="00702215"/>
    <w:rsid w:val="00713257"/>
    <w:rsid w:val="007164B3"/>
    <w:rsid w:val="0073446C"/>
    <w:rsid w:val="00750676"/>
    <w:rsid w:val="00764B60"/>
    <w:rsid w:val="007746E7"/>
    <w:rsid w:val="007C42D3"/>
    <w:rsid w:val="007E7E03"/>
    <w:rsid w:val="007F0E6D"/>
    <w:rsid w:val="008335D7"/>
    <w:rsid w:val="0083595C"/>
    <w:rsid w:val="00851951"/>
    <w:rsid w:val="00851BBE"/>
    <w:rsid w:val="008627EE"/>
    <w:rsid w:val="00883BCB"/>
    <w:rsid w:val="0088501A"/>
    <w:rsid w:val="00886672"/>
    <w:rsid w:val="00894CBC"/>
    <w:rsid w:val="008C1689"/>
    <w:rsid w:val="00923F97"/>
    <w:rsid w:val="009261ED"/>
    <w:rsid w:val="009323E5"/>
    <w:rsid w:val="009671DA"/>
    <w:rsid w:val="0099148E"/>
    <w:rsid w:val="009B2D04"/>
    <w:rsid w:val="009B5E36"/>
    <w:rsid w:val="009D4D33"/>
    <w:rsid w:val="009F216B"/>
    <w:rsid w:val="00A24F55"/>
    <w:rsid w:val="00A347B1"/>
    <w:rsid w:val="00A45E7A"/>
    <w:rsid w:val="00A741CC"/>
    <w:rsid w:val="00A7636F"/>
    <w:rsid w:val="00A77F5B"/>
    <w:rsid w:val="00A93FBA"/>
    <w:rsid w:val="00A94B42"/>
    <w:rsid w:val="00AA2AA4"/>
    <w:rsid w:val="00AC7342"/>
    <w:rsid w:val="00AF0B60"/>
    <w:rsid w:val="00AF2C42"/>
    <w:rsid w:val="00AF6F0B"/>
    <w:rsid w:val="00B34C12"/>
    <w:rsid w:val="00B35191"/>
    <w:rsid w:val="00B8641E"/>
    <w:rsid w:val="00BC225D"/>
    <w:rsid w:val="00BC6C29"/>
    <w:rsid w:val="00BD27D8"/>
    <w:rsid w:val="00BE5655"/>
    <w:rsid w:val="00BF220C"/>
    <w:rsid w:val="00C0744B"/>
    <w:rsid w:val="00C13921"/>
    <w:rsid w:val="00C41030"/>
    <w:rsid w:val="00C470F6"/>
    <w:rsid w:val="00C7299E"/>
    <w:rsid w:val="00C84368"/>
    <w:rsid w:val="00C94F7C"/>
    <w:rsid w:val="00CA5093"/>
    <w:rsid w:val="00CC47F9"/>
    <w:rsid w:val="00CF1B06"/>
    <w:rsid w:val="00D314E8"/>
    <w:rsid w:val="00D71DD2"/>
    <w:rsid w:val="00D850A8"/>
    <w:rsid w:val="00DA3122"/>
    <w:rsid w:val="00DF0A78"/>
    <w:rsid w:val="00E3553E"/>
    <w:rsid w:val="00E41EF3"/>
    <w:rsid w:val="00E437D8"/>
    <w:rsid w:val="00E5205F"/>
    <w:rsid w:val="00E75DFC"/>
    <w:rsid w:val="00EA410D"/>
    <w:rsid w:val="00ED154E"/>
    <w:rsid w:val="00F35A30"/>
    <w:rsid w:val="00F73D7A"/>
    <w:rsid w:val="00F802D9"/>
    <w:rsid w:val="00F85B11"/>
    <w:rsid w:val="00F87467"/>
    <w:rsid w:val="00FC28E0"/>
    <w:rsid w:val="00FD4C45"/>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85B"/>
  <w15:chartTrackingRefBased/>
  <w15:docId w15:val="{11142B58-D46C-42B3-B2DA-FB9B57F1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39E"/>
    <w:pPr>
      <w:spacing w:after="0" w:line="240" w:lineRule="auto"/>
    </w:pPr>
    <w:rPr>
      <w:rFonts w:eastAsiaTheme="minorEastAsia"/>
    </w:rPr>
  </w:style>
  <w:style w:type="character" w:customStyle="1" w:styleId="NoSpacingChar">
    <w:name w:val="No Spacing Char"/>
    <w:basedOn w:val="DefaultParagraphFont"/>
    <w:link w:val="NoSpacing"/>
    <w:uiPriority w:val="1"/>
    <w:rsid w:val="0063239E"/>
    <w:rPr>
      <w:rFonts w:eastAsiaTheme="minorEastAsia"/>
    </w:rPr>
  </w:style>
  <w:style w:type="paragraph" w:styleId="Header">
    <w:name w:val="header"/>
    <w:basedOn w:val="Normal"/>
    <w:link w:val="HeaderChar"/>
    <w:uiPriority w:val="99"/>
    <w:unhideWhenUsed/>
    <w:rsid w:val="0063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9E"/>
  </w:style>
  <w:style w:type="paragraph" w:styleId="Footer">
    <w:name w:val="footer"/>
    <w:basedOn w:val="Normal"/>
    <w:link w:val="FooterChar"/>
    <w:uiPriority w:val="99"/>
    <w:unhideWhenUsed/>
    <w:rsid w:val="0063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39E"/>
  </w:style>
  <w:style w:type="character" w:customStyle="1" w:styleId="Heading1Char">
    <w:name w:val="Heading 1 Char"/>
    <w:basedOn w:val="DefaultParagraphFont"/>
    <w:link w:val="Heading1"/>
    <w:uiPriority w:val="9"/>
    <w:rsid w:val="006323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F2F"/>
    <w:pPr>
      <w:ind w:left="720"/>
      <w:contextualSpacing/>
    </w:pPr>
  </w:style>
  <w:style w:type="character" w:styleId="Hyperlink">
    <w:name w:val="Hyperlink"/>
    <w:basedOn w:val="DefaultParagraphFont"/>
    <w:uiPriority w:val="99"/>
    <w:semiHidden/>
    <w:unhideWhenUsed/>
    <w:rsid w:val="00CF1B06"/>
    <w:rPr>
      <w:color w:val="0000FF"/>
      <w:u w:val="single"/>
    </w:rPr>
  </w:style>
  <w:style w:type="character" w:customStyle="1" w:styleId="Heading2Char">
    <w:name w:val="Heading 2 Char"/>
    <w:basedOn w:val="DefaultParagraphFont"/>
    <w:link w:val="Heading2"/>
    <w:uiPriority w:val="9"/>
    <w:rsid w:val="00576D5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3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7B1"/>
    <w:rPr>
      <w:rFonts w:ascii="Courier New" w:eastAsia="Times New Roman" w:hAnsi="Courier New" w:cs="Courier New"/>
      <w:sz w:val="20"/>
      <w:szCs w:val="20"/>
    </w:rPr>
  </w:style>
  <w:style w:type="character" w:customStyle="1" w:styleId="gnkrckgcgsb">
    <w:name w:val="gnkrckgcgsb"/>
    <w:basedOn w:val="DefaultParagraphFont"/>
    <w:rsid w:val="00A3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4389">
      <w:bodyDiv w:val="1"/>
      <w:marLeft w:val="0"/>
      <w:marRight w:val="0"/>
      <w:marTop w:val="0"/>
      <w:marBottom w:val="0"/>
      <w:divBdr>
        <w:top w:val="none" w:sz="0" w:space="0" w:color="auto"/>
        <w:left w:val="none" w:sz="0" w:space="0" w:color="auto"/>
        <w:bottom w:val="none" w:sz="0" w:space="0" w:color="auto"/>
        <w:right w:val="none" w:sz="0" w:space="0" w:color="auto"/>
      </w:divBdr>
    </w:div>
    <w:div w:id="190655360">
      <w:bodyDiv w:val="1"/>
      <w:marLeft w:val="0"/>
      <w:marRight w:val="0"/>
      <w:marTop w:val="0"/>
      <w:marBottom w:val="0"/>
      <w:divBdr>
        <w:top w:val="none" w:sz="0" w:space="0" w:color="auto"/>
        <w:left w:val="none" w:sz="0" w:space="0" w:color="auto"/>
        <w:bottom w:val="none" w:sz="0" w:space="0" w:color="auto"/>
        <w:right w:val="none" w:sz="0" w:space="0" w:color="auto"/>
      </w:divBdr>
    </w:div>
    <w:div w:id="1006900166">
      <w:bodyDiv w:val="1"/>
      <w:marLeft w:val="0"/>
      <w:marRight w:val="0"/>
      <w:marTop w:val="0"/>
      <w:marBottom w:val="0"/>
      <w:divBdr>
        <w:top w:val="none" w:sz="0" w:space="0" w:color="auto"/>
        <w:left w:val="none" w:sz="0" w:space="0" w:color="auto"/>
        <w:bottom w:val="none" w:sz="0" w:space="0" w:color="auto"/>
        <w:right w:val="none" w:sz="0" w:space="0" w:color="auto"/>
      </w:divBdr>
    </w:div>
    <w:div w:id="1322200704">
      <w:bodyDiv w:val="1"/>
      <w:marLeft w:val="0"/>
      <w:marRight w:val="0"/>
      <w:marTop w:val="0"/>
      <w:marBottom w:val="0"/>
      <w:divBdr>
        <w:top w:val="none" w:sz="0" w:space="0" w:color="auto"/>
        <w:left w:val="none" w:sz="0" w:space="0" w:color="auto"/>
        <w:bottom w:val="none" w:sz="0" w:space="0" w:color="auto"/>
        <w:right w:val="none" w:sz="0" w:space="0" w:color="auto"/>
      </w:divBdr>
    </w:div>
    <w:div w:id="1587491466">
      <w:bodyDiv w:val="1"/>
      <w:marLeft w:val="0"/>
      <w:marRight w:val="0"/>
      <w:marTop w:val="0"/>
      <w:marBottom w:val="0"/>
      <w:divBdr>
        <w:top w:val="none" w:sz="0" w:space="0" w:color="auto"/>
        <w:left w:val="none" w:sz="0" w:space="0" w:color="auto"/>
        <w:bottom w:val="none" w:sz="0" w:space="0" w:color="auto"/>
        <w:right w:val="none" w:sz="0" w:space="0" w:color="auto"/>
      </w:divBdr>
    </w:div>
    <w:div w:id="17669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pitalbikeshare.com/system-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 516 – Mid-Term Project</dc:subject>
  <dc:creator>Yuvaraj Vivekanandan</dc:creator>
  <cp:keywords/>
  <dc:description/>
  <cp:lastModifiedBy>Yuvaraj Vivekanandan</cp:lastModifiedBy>
  <cp:revision>4</cp:revision>
  <cp:lastPrinted>2019-10-06T17:25:00Z</cp:lastPrinted>
  <dcterms:created xsi:type="dcterms:W3CDTF">2019-10-06T17:25:00Z</dcterms:created>
  <dcterms:modified xsi:type="dcterms:W3CDTF">2019-10-06T23:41:00Z</dcterms:modified>
</cp:coreProperties>
</file>