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A5CA8"/>
          <w:sz w:val="56"/>
        </w:rPr>
        <w:t>AuthenticEye</w:t>
      </w:r>
    </w:p>
    <w:p>
      <w:pPr>
        <w:spacing w:before="0" w:after="40"/>
        <w:jc w:val="center"/>
      </w:pPr>
      <w:r>
        <w:rPr>
          <w:b/>
          <w:color w:val="2C3E50"/>
          <w:sz w:val="32"/>
        </w:rPr>
        <w:t>Local Setup — Issues &amp; Resolutions Report</w:t>
      </w:r>
    </w:p>
    <w:p>
      <w:pPr>
        <w:spacing w:before="40" w:after="320"/>
        <w:jc w:val="center"/>
      </w:pPr>
      <w:r>
        <w:rPr>
          <w:i/>
          <w:color w:val="7F8C8D"/>
          <w:sz w:val="20"/>
        </w:rPr>
        <w:t>Generated: March 12, 2026  21:29</w:t>
      </w:r>
    </w:p>
    <w:p>
      <w:pPr>
        <w:pBdr>
          <w:bottom w:val="single" w:sz="6" w:space="1" w:color="CCCCCC"/>
        </w:pBdr>
        <w:spacing w:before="0" w:after="0"/>
      </w:pPr>
    </w:p>
    <w:p>
      <w:pPr>
        <w:spacing w:before="200" w:after="80"/>
      </w:pPr>
      <w:r>
        <w:rPr>
          <w:b/>
          <w:color w:val="1A5CA8"/>
          <w:sz w:val="28"/>
        </w:rPr>
        <w:t>Executive Summary</w:t>
      </w:r>
    </w:p>
    <w:p>
      <w:pPr>
        <w:spacing w:before="40" w:after="200"/>
      </w:pPr>
      <w:r>
        <w:rPr>
          <w:sz w:val="22"/>
        </w:rPr>
        <w:t>This document records the seven issues encountered while setting up the AuthenticEye deepfake detection platform for local development on Windows. The issues span Docker connectivity, Python dependency installation, MediaPipe API incompatibility, model weight cold-start delays, missing environment configuration, and a missing Redis service. All issues were diagnosed and resolved, and the full platform (Frontend, Backend API, AI Service, and MongoDB) was successfully brought online.</w:t>
      </w:r>
    </w:p>
    <w:p>
      <w:pPr>
        <w:pBdr>
          <w:bottom w:val="single" w:sz="6" w:space="1" w:color="CCCCCC"/>
        </w:pBdr>
        <w:spacing w:before="0" w:after="0"/>
      </w:pPr>
    </w:p>
    <w:p>
      <w:pPr>
        <w:spacing w:before="200" w:after="80"/>
      </w:pPr>
      <w:r>
        <w:rPr>
          <w:b/>
          <w:color w:val="1A5CA8"/>
          <w:sz w:val="28"/>
        </w:rPr>
        <w:t>Issue Summary Table</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A5CA8"/>
          </w:tcPr>
          <w:p>
            <w:r>
              <w:rPr>
                <w:b/>
                <w:color w:val="FFFFFF"/>
                <w:sz w:val="20"/>
              </w:rPr>
              <w:t>#</w:t>
            </w:r>
          </w:p>
        </w:tc>
        <w:tc>
          <w:tcPr>
            <w:tcW w:type="dxa" w:w="2266"/>
            <w:shd w:val="clear" w:color="auto" w:fill="1A5CA8"/>
          </w:tcPr>
          <w:p>
            <w:r>
              <w:rPr>
                <w:b/>
                <w:color w:val="FFFFFF"/>
                <w:sz w:val="20"/>
              </w:rPr>
              <w:t>Issue Title</w:t>
            </w:r>
          </w:p>
        </w:tc>
        <w:tc>
          <w:tcPr>
            <w:tcW w:type="dxa" w:w="2266"/>
            <w:shd w:val="clear" w:color="auto" w:fill="1A5CA8"/>
          </w:tcPr>
          <w:p>
            <w:r>
              <w:rPr>
                <w:b/>
                <w:color w:val="FFFFFF"/>
                <w:sz w:val="20"/>
              </w:rPr>
              <w:t>Component</w:t>
            </w:r>
          </w:p>
        </w:tc>
        <w:tc>
          <w:tcPr>
            <w:tcW w:type="dxa" w:w="2266"/>
            <w:shd w:val="clear" w:color="auto" w:fill="1A5CA8"/>
          </w:tcPr>
          <w:p>
            <w:r>
              <w:rPr>
                <w:b/>
                <w:color w:val="FFFFFF"/>
                <w:sz w:val="20"/>
              </w:rPr>
              <w:t>Severity</w:t>
            </w:r>
          </w:p>
        </w:tc>
      </w:tr>
      <w:tr>
        <w:tc>
          <w:tcPr>
            <w:tcW w:type="dxa" w:w="2266"/>
          </w:tcPr>
          <w:p>
            <w:r>
              <w:rPr>
                <w:sz w:val="20"/>
              </w:rPr>
              <w:t>1</w:t>
            </w:r>
          </w:p>
        </w:tc>
        <w:tc>
          <w:tcPr>
            <w:tcW w:type="dxa" w:w="2266"/>
          </w:tcPr>
          <w:p>
            <w:r>
              <w:rPr>
                <w:sz w:val="20"/>
              </w:rPr>
              <w:t>Docker Daemon Not Running</w:t>
            </w:r>
          </w:p>
        </w:tc>
        <w:tc>
          <w:tcPr>
            <w:tcW w:type="dxa" w:w="2266"/>
          </w:tcPr>
          <w:p>
            <w:r>
              <w:rPr>
                <w:sz w:val="20"/>
              </w:rPr>
              <w:t>Docker</w:t>
            </w:r>
          </w:p>
        </w:tc>
        <w:tc>
          <w:tcPr>
            <w:tcW w:type="dxa" w:w="2266"/>
            <w:shd w:val="clear" w:color="auto" w:fill="FADBD8"/>
          </w:tcPr>
          <w:p>
            <w:r>
              <w:rPr>
                <w:b/>
                <w:color w:val="C0392B"/>
                <w:sz w:val="20"/>
              </w:rPr>
              <w:t>High</w:t>
            </w:r>
          </w:p>
        </w:tc>
      </w:tr>
      <w:tr>
        <w:tc>
          <w:tcPr>
            <w:tcW w:type="dxa" w:w="2266"/>
          </w:tcPr>
          <w:p>
            <w:r>
              <w:rPr>
                <w:sz w:val="20"/>
              </w:rPr>
              <w:t>2</w:t>
            </w:r>
          </w:p>
        </w:tc>
        <w:tc>
          <w:tcPr>
            <w:tcW w:type="dxa" w:w="2266"/>
          </w:tcPr>
          <w:p>
            <w:r>
              <w:rPr>
                <w:sz w:val="20"/>
              </w:rPr>
              <w:t>AI Service Virtual Environment Had No Dependencies Installed</w:t>
            </w:r>
          </w:p>
        </w:tc>
        <w:tc>
          <w:tcPr>
            <w:tcW w:type="dxa" w:w="2266"/>
          </w:tcPr>
          <w:p>
            <w:r>
              <w:rPr>
                <w:sz w:val="20"/>
              </w:rPr>
              <w:t>AI Service (Python)</w:t>
            </w:r>
          </w:p>
        </w:tc>
        <w:tc>
          <w:tcPr>
            <w:tcW w:type="dxa" w:w="2266"/>
            <w:shd w:val="clear" w:color="auto" w:fill="FADBD8"/>
          </w:tcPr>
          <w:p>
            <w:r>
              <w:rPr>
                <w:b/>
                <w:color w:val="C0392B"/>
                <w:sz w:val="20"/>
              </w:rPr>
              <w:t>High</w:t>
            </w:r>
          </w:p>
        </w:tc>
      </w:tr>
      <w:tr>
        <w:tc>
          <w:tcPr>
            <w:tcW w:type="dxa" w:w="2266"/>
          </w:tcPr>
          <w:p>
            <w:r>
              <w:rPr>
                <w:sz w:val="20"/>
              </w:rPr>
              <w:t>3</w:t>
            </w:r>
          </w:p>
        </w:tc>
        <w:tc>
          <w:tcPr>
            <w:tcW w:type="dxa" w:w="2266"/>
          </w:tcPr>
          <w:p>
            <w:r>
              <w:rPr>
                <w:sz w:val="20"/>
              </w:rPr>
              <w:t>MediaPipe Version Incompatibility — 'module has no attribute solutions'</w:t>
            </w:r>
          </w:p>
        </w:tc>
        <w:tc>
          <w:tcPr>
            <w:tcW w:type="dxa" w:w="2266"/>
          </w:tcPr>
          <w:p>
            <w:r>
              <w:rPr>
                <w:sz w:val="20"/>
              </w:rPr>
              <w:t>AI Service (Python / MediaPipe)</w:t>
            </w:r>
          </w:p>
        </w:tc>
        <w:tc>
          <w:tcPr>
            <w:tcW w:type="dxa" w:w="2266"/>
            <w:shd w:val="clear" w:color="auto" w:fill="FADBD8"/>
          </w:tcPr>
          <w:p>
            <w:r>
              <w:rPr>
                <w:b/>
                <w:color w:val="C0392B"/>
                <w:sz w:val="20"/>
              </w:rPr>
              <w:t>High</w:t>
            </w:r>
          </w:p>
        </w:tc>
      </w:tr>
      <w:tr>
        <w:tc>
          <w:tcPr>
            <w:tcW w:type="dxa" w:w="2266"/>
          </w:tcPr>
          <w:p>
            <w:r>
              <w:rPr>
                <w:sz w:val="20"/>
              </w:rPr>
              <w:t>4</w:t>
            </w:r>
          </w:p>
        </w:tc>
        <w:tc>
          <w:tcPr>
            <w:tcW w:type="dxa" w:w="2266"/>
          </w:tcPr>
          <w:p>
            <w:r>
              <w:rPr>
                <w:sz w:val="20"/>
              </w:rPr>
              <w:t>AI Model Weights Downloaded on First Startup (Slow Cold Start)</w:t>
            </w:r>
          </w:p>
        </w:tc>
        <w:tc>
          <w:tcPr>
            <w:tcW w:type="dxa" w:w="2266"/>
          </w:tcPr>
          <w:p>
            <w:r>
              <w:rPr>
                <w:sz w:val="20"/>
              </w:rPr>
              <w:t>AI Service (PyTorch / HuggingFace)</w:t>
            </w:r>
          </w:p>
        </w:tc>
        <w:tc>
          <w:tcPr>
            <w:tcW w:type="dxa" w:w="2266"/>
            <w:shd w:val="clear" w:color="auto" w:fill="FDEBD0"/>
          </w:tcPr>
          <w:p>
            <w:r>
              <w:rPr>
                <w:b/>
                <w:color w:val="D68910"/>
                <w:sz w:val="20"/>
              </w:rPr>
              <w:t>Medium</w:t>
            </w:r>
          </w:p>
        </w:tc>
      </w:tr>
      <w:tr>
        <w:tc>
          <w:tcPr>
            <w:tcW w:type="dxa" w:w="2266"/>
          </w:tcPr>
          <w:p>
            <w:r>
              <w:rPr>
                <w:sz w:val="20"/>
              </w:rPr>
              <w:t>5</w:t>
            </w:r>
          </w:p>
        </w:tc>
        <w:tc>
          <w:tcPr>
            <w:tcW w:type="dxa" w:w="2266"/>
          </w:tcPr>
          <w:p>
            <w:r>
              <w:rPr>
                <w:sz w:val="20"/>
              </w:rPr>
              <w:t>Frontend .env File Missing — API URL Not Configured</w:t>
            </w:r>
          </w:p>
        </w:tc>
        <w:tc>
          <w:tcPr>
            <w:tcW w:type="dxa" w:w="2266"/>
          </w:tcPr>
          <w:p>
            <w:r>
              <w:rPr>
                <w:sz w:val="20"/>
              </w:rPr>
              <w:t>Frontend (Vite / React)</w:t>
            </w:r>
          </w:p>
        </w:tc>
        <w:tc>
          <w:tcPr>
            <w:tcW w:type="dxa" w:w="2266"/>
            <w:shd w:val="clear" w:color="auto" w:fill="FDEBD0"/>
          </w:tcPr>
          <w:p>
            <w:r>
              <w:rPr>
                <w:b/>
                <w:color w:val="D68910"/>
                <w:sz w:val="20"/>
              </w:rPr>
              <w:t>Medium</w:t>
            </w:r>
          </w:p>
        </w:tc>
      </w:tr>
      <w:tr>
        <w:tc>
          <w:tcPr>
            <w:tcW w:type="dxa" w:w="2266"/>
          </w:tcPr>
          <w:p>
            <w:r>
              <w:rPr>
                <w:sz w:val="20"/>
              </w:rPr>
              <w:t>6</w:t>
            </w:r>
          </w:p>
        </w:tc>
        <w:tc>
          <w:tcPr>
            <w:tcW w:type="dxa" w:w="2266"/>
          </w:tcPr>
          <w:p>
            <w:r>
              <w:rPr>
                <w:sz w:val="20"/>
              </w:rPr>
              <w:t>Redis Not Installed as a Windows Service</w:t>
            </w:r>
          </w:p>
        </w:tc>
        <w:tc>
          <w:tcPr>
            <w:tcW w:type="dxa" w:w="2266"/>
          </w:tcPr>
          <w:p>
            <w:r>
              <w:rPr>
                <w:sz w:val="20"/>
              </w:rPr>
              <w:t>Redis</w:t>
            </w:r>
          </w:p>
        </w:tc>
        <w:tc>
          <w:tcPr>
            <w:tcW w:type="dxa" w:w="2266"/>
            <w:shd w:val="clear" w:color="auto" w:fill="D5F5E3"/>
          </w:tcPr>
          <w:p>
            <w:r>
              <w:rPr>
                <w:b/>
                <w:color w:val="1E8449"/>
                <w:sz w:val="20"/>
              </w:rPr>
              <w:t>Low</w:t>
            </w:r>
          </w:p>
        </w:tc>
      </w:tr>
      <w:tr>
        <w:tc>
          <w:tcPr>
            <w:tcW w:type="dxa" w:w="2266"/>
          </w:tcPr>
          <w:p>
            <w:r>
              <w:rPr>
                <w:sz w:val="20"/>
              </w:rPr>
              <w:t>7</w:t>
            </w:r>
          </w:p>
        </w:tc>
        <w:tc>
          <w:tcPr>
            <w:tcW w:type="dxa" w:w="2266"/>
          </w:tcPr>
          <w:p>
            <w:r>
              <w:rPr>
                <w:sz w:val="20"/>
              </w:rPr>
              <w:t>Vite Frontend Dev Server Exited on First Attempt</w:t>
            </w:r>
          </w:p>
        </w:tc>
        <w:tc>
          <w:tcPr>
            <w:tcW w:type="dxa" w:w="2266"/>
          </w:tcPr>
          <w:p>
            <w:r>
              <w:rPr>
                <w:sz w:val="20"/>
              </w:rPr>
              <w:t>Frontend (Vite)</w:t>
            </w:r>
          </w:p>
        </w:tc>
        <w:tc>
          <w:tcPr>
            <w:tcW w:type="dxa" w:w="2266"/>
            <w:shd w:val="clear" w:color="auto" w:fill="D5F5E3"/>
          </w:tcPr>
          <w:p>
            <w:r>
              <w:rPr>
                <w:b/>
                <w:color w:val="1E8449"/>
                <w:sz w:val="20"/>
              </w:rPr>
              <w:t>Low</w:t>
            </w:r>
          </w:p>
        </w:tc>
      </w:tr>
    </w:tbl>
    <w:p>
      <w:pPr>
        <w:spacing w:after="120"/>
      </w:pPr>
    </w:p>
    <w:p>
      <w:pPr>
        <w:pBdr>
          <w:bottom w:val="single" w:sz="6" w:space="1" w:color="CCCCCC"/>
        </w:pBdr>
        <w:spacing w:before="0" w:after="0"/>
      </w:pPr>
    </w:p>
    <w:p>
      <w:r>
        <w:br w:type="page"/>
      </w:r>
    </w:p>
    <w:p>
      <w:pPr>
        <w:spacing w:before="0" w:after="40"/>
        <w:shd w:val="clear" w:color="auto" w:fill="1A5CA8"/>
      </w:pPr>
      <w:r>
        <w:rPr>
          <w:b/>
          <w:color w:val="FFFFFF"/>
          <w:sz w:val="28"/>
        </w:rPr>
        <w:t xml:space="preserve">  Issue #1  —  Docker Daemon Not Running</w:t>
      </w:r>
    </w:p>
    <w:p>
      <w:pPr>
        <w:spacing w:before="80" w:after="160"/>
      </w:pPr>
      <w:r>
        <w:rPr>
          <w:i/>
          <w:color w:val="5D6D7E"/>
          <w:sz w:val="20"/>
        </w:rPr>
        <w:t xml:space="preserve">Component: Docker   |   </w:t>
      </w:r>
      <w:r>
        <w:rPr>
          <w:b/>
          <w:color w:val="C0392B"/>
          <w:sz w:val="20"/>
        </w:rPr>
        <w:t>Severity: High</w:t>
      </w:r>
    </w:p>
    <w:p>
      <w:pPr>
        <w:spacing w:before="120" w:after="60"/>
      </w:pPr>
      <w:r>
        <w:rPr>
          <w:b/>
          <w:i w:val="0"/>
          <w:color w:val="C0392B"/>
          <w:sz w:val="24"/>
        </w:rPr>
        <w:t>🔴  Symptom / Error</w:t>
      </w:r>
    </w:p>
    <w:p>
      <w:pPr>
        <w:spacing w:before="40" w:after="160"/>
        <w:ind w:left="288"/>
      </w:pPr>
      <w:r>
        <w:rPr>
          <w:sz w:val="22"/>
        </w:rPr>
        <w:t>When attempting to use Docker Compose to start all services, the command failed with the error:</w:t>
        <w:br/>
        <w:t>'failed to connect to the docker API at npipe:// — The system cannot find the file specified.'</w:t>
      </w:r>
    </w:p>
    <w:p>
      <w:pPr>
        <w:spacing w:before="80" w:after="60"/>
      </w:pPr>
      <w:r>
        <w:rPr>
          <w:b/>
          <w:i w:val="0"/>
          <w:color w:val="D68910"/>
          <w:sz w:val="24"/>
        </w:rPr>
        <w:t>🔍  Root Cause</w:t>
      </w:r>
    </w:p>
    <w:p>
      <w:pPr>
        <w:spacing w:before="40" w:after="160"/>
        <w:ind w:left="288"/>
      </w:pPr>
      <w:r>
        <w:rPr>
          <w:sz w:val="22"/>
        </w:rPr>
        <w:t>Docker Desktop was installed but the Docker Engine daemon was not running. The named pipe used by the Docker CLI to communicate with the daemon was unavailable, which means Docker Desktop was not started.</w:t>
      </w:r>
    </w:p>
    <w:p>
      <w:pPr>
        <w:spacing w:before="80" w:after="60"/>
      </w:pPr>
      <w:r>
        <w:rPr>
          <w:b/>
          <w:i w:val="0"/>
          <w:color w:val="1E8449"/>
          <w:sz w:val="24"/>
        </w:rPr>
        <w:t>✅  Solution Applied</w:t>
      </w:r>
    </w:p>
    <w:p>
      <w:pPr>
        <w:spacing w:before="40" w:after="80"/>
        <w:ind w:left="288"/>
      </w:pPr>
      <w:r>
        <w:rPr>
          <w:sz w:val="22"/>
        </w:rPr>
        <w:t>Since Docker was unavailable, all services were started manually in their native runtimes instead of via Docker Compose:</w:t>
        <w:br/>
        <w:t xml:space="preserve">  • Backend:    npm run dev  (inside ./backend)</w:t>
        <w:br/>
        <w:t xml:space="preserve">  • Frontend:   npm run dev -- --port 5173 --host  (inside ./frontend)</w:t>
        <w:br/>
        <w:t xml:space="preserve">  • AI Service: .\venv\Scripts\python.exe -m uvicorn main:app --host 0.0.0.0 --port 8000 --reload  (inside ./ai-service)</w:t>
      </w:r>
    </w:p>
    <w:p>
      <w:pPr>
        <w:spacing w:before="40" w:after="80"/>
        <w:ind w:left="288"/>
      </w:pPr>
      <w:r>
        <w:rPr>
          <w:sz w:val="22"/>
        </w:rPr>
        <w:t>To fix Docker permanently: open Docker Desktop from the Start Menu and wait for the engine to fully start before running docker commands.</w:t>
      </w:r>
    </w:p>
    <w:p>
      <w:pPr>
        <w:pBdr>
          <w:bottom w:val="single" w:sz="6" w:space="1" w:color="CCCCCC"/>
        </w:pBdr>
        <w:spacing w:before="0" w:after="0"/>
      </w:pPr>
    </w:p>
    <w:p>
      <w:r>
        <w:br w:type="page"/>
      </w:r>
    </w:p>
    <w:p>
      <w:pPr>
        <w:spacing w:before="0" w:after="40"/>
        <w:shd w:val="clear" w:color="auto" w:fill="1A5CA8"/>
      </w:pPr>
      <w:r>
        <w:rPr>
          <w:b/>
          <w:color w:val="FFFFFF"/>
          <w:sz w:val="28"/>
        </w:rPr>
        <w:t xml:space="preserve">  Issue #2  —  AI Service Virtual Environment Had No Dependencies Installed</w:t>
      </w:r>
    </w:p>
    <w:p>
      <w:pPr>
        <w:spacing w:before="80" w:after="160"/>
      </w:pPr>
      <w:r>
        <w:rPr>
          <w:i/>
          <w:color w:val="5D6D7E"/>
          <w:sz w:val="20"/>
        </w:rPr>
        <w:t xml:space="preserve">Component: AI Service (Python)   |   </w:t>
      </w:r>
      <w:r>
        <w:rPr>
          <w:b/>
          <w:color w:val="C0392B"/>
          <w:sz w:val="20"/>
        </w:rPr>
        <w:t>Severity: High</w:t>
      </w:r>
    </w:p>
    <w:p>
      <w:pPr>
        <w:spacing w:before="120" w:after="60"/>
      </w:pPr>
      <w:r>
        <w:rPr>
          <w:b/>
          <w:i w:val="0"/>
          <w:color w:val="C0392B"/>
          <w:sz w:val="24"/>
        </w:rPr>
        <w:t>🔴  Symptom / Error</w:t>
      </w:r>
    </w:p>
    <w:p>
      <w:pPr>
        <w:spacing w:before="40" w:after="160"/>
        <w:ind w:left="288"/>
      </w:pPr>
      <w:r>
        <w:rPr>
          <w:sz w:val="22"/>
        </w:rPr>
        <w:t>Running the AI service with the existing virtual environment (./ai-service/venv) immediately failed with:</w:t>
        <w:br/>
        <w:t>'No module named uvicorn'</w:t>
      </w:r>
    </w:p>
    <w:p>
      <w:pPr>
        <w:spacing w:before="80" w:after="60"/>
      </w:pPr>
      <w:r>
        <w:rPr>
          <w:b/>
          <w:i w:val="0"/>
          <w:color w:val="D68910"/>
          <w:sz w:val="24"/>
        </w:rPr>
        <w:t>🔍  Root Cause</w:t>
      </w:r>
    </w:p>
    <w:p>
      <w:pPr>
        <w:spacing w:before="40" w:after="160"/>
        <w:ind w:left="288"/>
      </w:pPr>
      <w:r>
        <w:rPr>
          <w:sz w:val="22"/>
        </w:rPr>
        <w:t>The virtual environment directory existed (created previously) but none of the required Python packages from requirements.txt had been installed into it. The venv was empty — only the Python interpreter itself was present.</w:t>
      </w:r>
    </w:p>
    <w:p>
      <w:pPr>
        <w:spacing w:before="80" w:after="60"/>
      </w:pPr>
      <w:r>
        <w:rPr>
          <w:b/>
          <w:i w:val="0"/>
          <w:color w:val="1E8449"/>
          <w:sz w:val="24"/>
        </w:rPr>
        <w:t>✅  Solution Applied</w:t>
      </w:r>
    </w:p>
    <w:p>
      <w:pPr>
        <w:spacing w:before="80" w:after="80"/>
        <w:ind w:left="432"/>
        <w:shd w:val="clear" w:color="auto" w:fill="F0F0F0"/>
        <w:pBdr>
          <w:top w:val="single" w:sz="4" w:space="4" w:color="AAAAAA"/>
          <w:bottom w:val="single" w:sz="4" w:space="4" w:color="AAAAAA"/>
          <w:left w:val="single" w:sz="4" w:space="4" w:color="AAAAAA"/>
          <w:right w:val="single" w:sz="4" w:space="4" w:color="AAAAAA"/>
        </w:pBdr>
      </w:pPr>
      <w:r>
        <w:rPr>
          <w:rFonts w:ascii="Courier New" w:hAnsi="Courier New"/>
          <w:color w:val="1A1A1A"/>
          <w:sz w:val="18"/>
        </w:rPr>
        <w:t>Ran pip install inside the virtual environment to install all dependencies:</w:t>
        <w:br/>
        <w:t xml:space="preserve">    .\venv\Scripts\pip.exe install -r requirements.txt</w:t>
      </w:r>
    </w:p>
    <w:p>
      <w:pPr>
        <w:spacing w:before="40" w:after="80"/>
        <w:ind w:left="288"/>
      </w:pPr>
      <w:r>
        <w:rPr>
          <w:sz w:val="22"/>
        </w:rPr>
        <w:t>This installed all 65 packages including FastAPI, Uvicorn, PyTorch, torchvision, timm, OpenCV, MediaPipe, SciPy and others. Note: this step took several minutes due to the large size of PyTorch (~2GB).</w:t>
      </w:r>
    </w:p>
    <w:p>
      <w:pPr>
        <w:pBdr>
          <w:bottom w:val="single" w:sz="6" w:space="1" w:color="CCCCCC"/>
        </w:pBdr>
        <w:spacing w:before="0" w:after="0"/>
      </w:pPr>
    </w:p>
    <w:p>
      <w:r>
        <w:br w:type="page"/>
      </w:r>
    </w:p>
    <w:p>
      <w:pPr>
        <w:spacing w:before="0" w:after="40"/>
        <w:shd w:val="clear" w:color="auto" w:fill="1A5CA8"/>
      </w:pPr>
      <w:r>
        <w:rPr>
          <w:b/>
          <w:color w:val="FFFFFF"/>
          <w:sz w:val="28"/>
        </w:rPr>
        <w:t xml:space="preserve">  Issue #3  —  MediaPipe Version Incompatibility — 'module has no attribute solutions'</w:t>
      </w:r>
    </w:p>
    <w:p>
      <w:pPr>
        <w:spacing w:before="80" w:after="160"/>
      </w:pPr>
      <w:r>
        <w:rPr>
          <w:i/>
          <w:color w:val="5D6D7E"/>
          <w:sz w:val="20"/>
        </w:rPr>
        <w:t xml:space="preserve">Component: AI Service (Python / MediaPipe)   |   </w:t>
      </w:r>
      <w:r>
        <w:rPr>
          <w:b/>
          <w:color w:val="C0392B"/>
          <w:sz w:val="20"/>
        </w:rPr>
        <w:t>Severity: High</w:t>
      </w:r>
    </w:p>
    <w:p>
      <w:pPr>
        <w:spacing w:before="120" w:after="60"/>
      </w:pPr>
      <w:r>
        <w:rPr>
          <w:b/>
          <w:i w:val="0"/>
          <w:color w:val="C0392B"/>
          <w:sz w:val="24"/>
        </w:rPr>
        <w:t>🔴  Symptom / Error</w:t>
      </w:r>
    </w:p>
    <w:p>
      <w:pPr>
        <w:spacing w:before="40" w:after="160"/>
        <w:ind w:left="288"/>
      </w:pPr>
      <w:r>
        <w:rPr>
          <w:sz w:val="22"/>
        </w:rPr>
        <w:t>After installing dependencies, the AI service failed to start with the error:</w:t>
        <w:br/>
        <w:t>'AttributeError: module "mediapipe" has no attribute "solutions"'</w:t>
        <w:br/>
        <w:br/>
        <w:t>The traceback pointed to preprocessing.py line 29:</w:t>
        <w:br/>
        <w:t xml:space="preserve">    _mp_face_detection = mp.solutions.face_detection</w:t>
      </w:r>
    </w:p>
    <w:p>
      <w:pPr>
        <w:spacing w:before="80" w:after="60"/>
      </w:pPr>
      <w:r>
        <w:rPr>
          <w:b/>
          <w:i w:val="0"/>
          <w:color w:val="D68910"/>
          <w:sz w:val="24"/>
        </w:rPr>
        <w:t>🔍  Root Cause</w:t>
      </w:r>
    </w:p>
    <w:p>
      <w:pPr>
        <w:spacing w:before="40" w:after="160"/>
        <w:ind w:left="288"/>
      </w:pPr>
      <w:r>
        <w:rPr>
          <w:sz w:val="22"/>
        </w:rPr>
        <w:t>The requirements.txt specified mediapipe&gt;=0.10.14, but the latest release (0.10.32) dropped the legacy mp.solutions API that was heavily used in older tutorials and codebases. In MediaPipe 0.10.21+, the classic 'mp.solutions' namespace was moved/renamed to a new Tasks API. The code was written targeting the older solutions API which no longer exists in the installed version.</w:t>
      </w:r>
    </w:p>
    <w:p>
      <w:pPr>
        <w:spacing w:before="80" w:after="60"/>
      </w:pPr>
      <w:r>
        <w:rPr>
          <w:b/>
          <w:i w:val="0"/>
          <w:color w:val="1E8449"/>
          <w:sz w:val="24"/>
        </w:rPr>
        <w:t>✅  Solution Applied</w:t>
      </w:r>
    </w:p>
    <w:p>
      <w:pPr>
        <w:spacing w:before="40" w:after="80"/>
        <w:ind w:left="288"/>
      </w:pPr>
      <w:r>
        <w:rPr>
          <w:sz w:val="22"/>
        </w:rPr>
        <w:t>Patched preprocessing.py to catch AttributeError (in addition to ImportError) during MediaPipe initialization, allowing a graceful fallback to the OpenCV Haar Cascade face detector instead of crashing:</w:t>
      </w:r>
    </w:p>
    <w:p>
      <w:pPr>
        <w:spacing w:before="80" w:after="80"/>
        <w:ind w:left="432"/>
        <w:shd w:val="clear" w:color="auto" w:fill="F0F0F0"/>
        <w:pBdr>
          <w:top w:val="single" w:sz="4" w:space="4" w:color="AAAAAA"/>
          <w:bottom w:val="single" w:sz="4" w:space="4" w:color="AAAAAA"/>
          <w:left w:val="single" w:sz="4" w:space="4" w:color="AAAAAA"/>
          <w:right w:val="single" w:sz="4" w:space="4" w:color="AAAAAA"/>
        </w:pBdr>
      </w:pPr>
      <w:r>
        <w:rPr>
          <w:rFonts w:ascii="Courier New" w:hAnsi="Courier New"/>
          <w:color w:val="1A1A1A"/>
          <w:sz w:val="18"/>
        </w:rPr>
        <w:t># Before (only catches ImportError):</w:t>
        <w:br/>
        <w:t xml:space="preserve">    except ImportError:</w:t>
        <w:br/>
        <w:t xml:space="preserve">        MEDIAPIPE_AVAILABLE = False</w:t>
      </w:r>
    </w:p>
    <w:p>
      <w:pPr>
        <w:spacing w:before="80" w:after="80"/>
        <w:ind w:left="432"/>
        <w:shd w:val="clear" w:color="auto" w:fill="F0F0F0"/>
        <w:pBdr>
          <w:top w:val="single" w:sz="4" w:space="4" w:color="AAAAAA"/>
          <w:bottom w:val="single" w:sz="4" w:space="4" w:color="AAAAAA"/>
          <w:left w:val="single" w:sz="4" w:space="4" w:color="AAAAAA"/>
          <w:right w:val="single" w:sz="4" w:space="4" w:color="AAAAAA"/>
        </w:pBdr>
      </w:pPr>
      <w:r>
        <w:rPr>
          <w:rFonts w:ascii="Courier New" w:hAnsi="Courier New"/>
          <w:color w:val="1A1A1A"/>
          <w:sz w:val="18"/>
        </w:rPr>
        <w:t># After (also catches AttributeError and any other exception):</w:t>
        <w:br/>
        <w:t xml:space="preserve">    except (ImportError, AttributeError, Exception):</w:t>
        <w:br/>
        <w:t xml:space="preserve">        MEDIAPIPE_AVAILABLE = False</w:t>
      </w:r>
    </w:p>
    <w:p>
      <w:pPr>
        <w:spacing w:before="40" w:after="80"/>
        <w:ind w:left="288"/>
      </w:pPr>
      <w:r>
        <w:rPr>
          <w:sz w:val="22"/>
        </w:rPr>
        <w:t>The fallback code path using OpenCV Haar Cascades (haarcascade_frontalface_default.xml) was already implemented in the codebase, so face detection continued to work correctly after this fix. The AI service started successfully with this change.</w:t>
      </w:r>
    </w:p>
    <w:p>
      <w:pPr>
        <w:pBdr>
          <w:bottom w:val="single" w:sz="6" w:space="1" w:color="CCCCCC"/>
        </w:pBdr>
        <w:spacing w:before="0" w:after="0"/>
      </w:pPr>
    </w:p>
    <w:p>
      <w:r>
        <w:br w:type="page"/>
      </w:r>
    </w:p>
    <w:p>
      <w:pPr>
        <w:spacing w:before="0" w:after="40"/>
        <w:shd w:val="clear" w:color="auto" w:fill="1A5CA8"/>
      </w:pPr>
      <w:r>
        <w:rPr>
          <w:b/>
          <w:color w:val="FFFFFF"/>
          <w:sz w:val="28"/>
        </w:rPr>
        <w:t xml:space="preserve">  Issue #4  —  AI Model Weights Downloaded on First Startup (Slow Cold Start)</w:t>
      </w:r>
    </w:p>
    <w:p>
      <w:pPr>
        <w:spacing w:before="80" w:after="160"/>
      </w:pPr>
      <w:r>
        <w:rPr>
          <w:i/>
          <w:color w:val="5D6D7E"/>
          <w:sz w:val="20"/>
        </w:rPr>
        <w:t xml:space="preserve">Component: AI Service (PyTorch / HuggingFace)   |   </w:t>
      </w:r>
      <w:r>
        <w:rPr>
          <w:b/>
          <w:color w:val="D68910"/>
          <w:sz w:val="20"/>
        </w:rPr>
        <w:t>Severity: Medium</w:t>
      </w:r>
    </w:p>
    <w:p>
      <w:pPr>
        <w:spacing w:before="120" w:after="60"/>
      </w:pPr>
      <w:r>
        <w:rPr>
          <w:b/>
          <w:i w:val="0"/>
          <w:color w:val="C0392B"/>
          <w:sz w:val="24"/>
        </w:rPr>
        <w:t>🔴  Symptom / Error</w:t>
      </w:r>
    </w:p>
    <w:p>
      <w:pPr>
        <w:spacing w:before="40" w:after="160"/>
        <w:ind w:left="288"/>
      </w:pPr>
      <w:r>
        <w:rPr>
          <w:sz w:val="22"/>
        </w:rPr>
        <w:t>The AI service took several minutes to start up after the dependency installation. The console showed progress bars downloading large model weight files:</w:t>
        <w:br/>
        <w:t xml:space="preserve">  • model.safetensors (EfficientNet-B4) — ~78MB</w:t>
        <w:br/>
        <w:t xml:space="preserve">  • xception-43020ad28.pth (XceptionNet) — from PyTorch Hub</w:t>
        <w:br/>
        <w:t xml:space="preserve">  • model.safetensors (ViT-B/16) — ~346MB</w:t>
        <w:br/>
        <w:t xml:space="preserve">  • resnet18-f37072fd.pth (used by frequency/GAN detectors) — ~45MB</w:t>
      </w:r>
    </w:p>
    <w:p>
      <w:pPr>
        <w:spacing w:before="80" w:after="60"/>
      </w:pPr>
      <w:r>
        <w:rPr>
          <w:b/>
          <w:i w:val="0"/>
          <w:color w:val="D68910"/>
          <w:sz w:val="24"/>
        </w:rPr>
        <w:t>🔍  Root Cause</w:t>
      </w:r>
    </w:p>
    <w:p>
      <w:pPr>
        <w:spacing w:before="40" w:after="160"/>
        <w:ind w:left="288"/>
      </w:pPr>
      <w:r>
        <w:rPr>
          <w:sz w:val="22"/>
        </w:rPr>
        <w:t>The first run always downloads pretrained ImageNet weights from HuggingFace Hub and PyTorch Hub because no fine-tuned checkpoint files existed in the ai-service/checkpoints/ directory. The model.py load_models() function checks for .pth files in the checkpoints directory and falls back to downloading pretrained weights when they are absent.</w:t>
      </w:r>
    </w:p>
    <w:p>
      <w:pPr>
        <w:spacing w:before="80" w:after="60"/>
      </w:pPr>
      <w:r>
        <w:rPr>
          <w:b/>
          <w:i w:val="0"/>
          <w:color w:val="1E8449"/>
          <w:sz w:val="24"/>
        </w:rPr>
        <w:t>✅  Solution Applied</w:t>
      </w:r>
    </w:p>
    <w:p>
      <w:pPr>
        <w:spacing w:before="40" w:after="80"/>
        <w:ind w:left="288"/>
      </w:pPr>
      <w:r>
        <w:rPr>
          <w:sz w:val="22"/>
        </w:rPr>
        <w:t>Waited for the downloads to complete (~3–5 minutes depending on internet speed). The weights are cached locally in:</w:t>
        <w:br/>
        <w:t xml:space="preserve">  • C:\Users\&lt;username&gt;\.cache\huggingface\hub\</w:t>
        <w:br/>
        <w:t xml:space="preserve">  • C:\Users\&lt;username&gt;\.cache\torch\hub\checkpoints\</w:t>
      </w:r>
    </w:p>
    <w:p>
      <w:pPr>
        <w:spacing w:before="40" w:after="80"/>
        <w:ind w:left="288"/>
      </w:pPr>
      <w:r>
        <w:rPr>
          <w:sz w:val="22"/>
        </w:rPr>
        <w:t>Subsequent service restarts will be much faster as the weights are served from cache. No code changes were needed for this issue.</w:t>
      </w:r>
    </w:p>
    <w:p>
      <w:pPr>
        <w:pBdr>
          <w:bottom w:val="single" w:sz="6" w:space="1" w:color="CCCCCC"/>
        </w:pBdr>
        <w:spacing w:before="0" w:after="0"/>
      </w:pPr>
    </w:p>
    <w:p>
      <w:r>
        <w:br w:type="page"/>
      </w:r>
    </w:p>
    <w:p>
      <w:pPr>
        <w:spacing w:before="0" w:after="40"/>
        <w:shd w:val="clear" w:color="auto" w:fill="1A5CA8"/>
      </w:pPr>
      <w:r>
        <w:rPr>
          <w:b/>
          <w:color w:val="FFFFFF"/>
          <w:sz w:val="28"/>
        </w:rPr>
        <w:t xml:space="preserve">  Issue #5  —  Frontend .env File Missing — API URL Not Configured</w:t>
      </w:r>
    </w:p>
    <w:p>
      <w:pPr>
        <w:spacing w:before="80" w:after="160"/>
      </w:pPr>
      <w:r>
        <w:rPr>
          <w:i/>
          <w:color w:val="5D6D7E"/>
          <w:sz w:val="20"/>
        </w:rPr>
        <w:t xml:space="preserve">Component: Frontend (Vite / React)   |   </w:t>
      </w:r>
      <w:r>
        <w:rPr>
          <w:b/>
          <w:color w:val="D68910"/>
          <w:sz w:val="20"/>
        </w:rPr>
        <w:t>Severity: Medium</w:t>
      </w:r>
    </w:p>
    <w:p>
      <w:pPr>
        <w:spacing w:before="120" w:after="60"/>
      </w:pPr>
      <w:r>
        <w:rPr>
          <w:b/>
          <w:i w:val="0"/>
          <w:color w:val="C0392B"/>
          <w:sz w:val="24"/>
        </w:rPr>
        <w:t>🔴  Symptom / Error</w:t>
      </w:r>
    </w:p>
    <w:p>
      <w:pPr>
        <w:spacing w:before="40" w:after="160"/>
        <w:ind w:left="288"/>
      </w:pPr>
      <w:r>
        <w:rPr>
          <w:sz w:val="22"/>
        </w:rPr>
        <w:t>The frontend/.env file did not exist, which meant the VITE_API_URL environment variable was undefined at build time. API requests from the React frontend would have been sent to an incorrect URL (undefined/api/...) instead of the backend at http://localhost:5000/api.</w:t>
      </w:r>
    </w:p>
    <w:p>
      <w:pPr>
        <w:spacing w:before="80" w:after="60"/>
      </w:pPr>
      <w:r>
        <w:rPr>
          <w:b/>
          <w:i w:val="0"/>
          <w:color w:val="D68910"/>
          <w:sz w:val="24"/>
        </w:rPr>
        <w:t>🔍  Root Cause</w:t>
      </w:r>
    </w:p>
    <w:p>
      <w:pPr>
        <w:spacing w:before="40" w:after="160"/>
        <w:ind w:left="288"/>
      </w:pPr>
      <w:r>
        <w:rPr>
          <w:sz w:val="22"/>
        </w:rPr>
        <w:t>The README instructed developers to create frontend/.env manually with:</w:t>
        <w:br/>
        <w:t xml:space="preserve">    echo "VITE_API_URL=http://localhost:5000/api" &gt; .env</w:t>
        <w:br/>
        <w:br/>
        <w:t>This step was not done, so the file was absent. The root .env.example file provided the correct value but was not copied to the frontend directory.</w:t>
      </w:r>
    </w:p>
    <w:p>
      <w:pPr>
        <w:spacing w:before="80" w:after="60"/>
      </w:pPr>
      <w:r>
        <w:rPr>
          <w:b/>
          <w:i w:val="0"/>
          <w:color w:val="1E8449"/>
          <w:sz w:val="24"/>
        </w:rPr>
        <w:t>✅  Solution Applied</w:t>
      </w:r>
    </w:p>
    <w:p>
      <w:pPr>
        <w:spacing w:before="80" w:after="80"/>
        <w:ind w:left="432"/>
        <w:shd w:val="clear" w:color="auto" w:fill="F0F0F0"/>
        <w:pBdr>
          <w:top w:val="single" w:sz="4" w:space="4" w:color="AAAAAA"/>
          <w:bottom w:val="single" w:sz="4" w:space="4" w:color="AAAAAA"/>
          <w:left w:val="single" w:sz="4" w:space="4" w:color="AAAAAA"/>
          <w:right w:val="single" w:sz="4" w:space="4" w:color="AAAAAA"/>
        </w:pBdr>
      </w:pPr>
      <w:r>
        <w:rPr>
          <w:rFonts w:ascii="Courier New" w:hAnsi="Courier New"/>
          <w:color w:val="1A1A1A"/>
          <w:sz w:val="18"/>
        </w:rPr>
        <w:t>Created the frontend/.env file with the correct content:</w:t>
        <w:br/>
        <w:t xml:space="preserve">    VITE_API_URL=http://localhost:5000/api</w:t>
      </w:r>
    </w:p>
    <w:p>
      <w:pPr>
        <w:spacing w:before="40" w:after="80"/>
        <w:ind w:left="288"/>
      </w:pPr>
      <w:r>
        <w:rPr>
          <w:sz w:val="22"/>
        </w:rPr>
        <w:t>This ensures Vite includes the correct API base URL in the compiled JavaScript bundle and all axios API calls from the frontend are routed to the Express backend.</w:t>
      </w:r>
    </w:p>
    <w:p>
      <w:pPr>
        <w:pBdr>
          <w:bottom w:val="single" w:sz="6" w:space="1" w:color="CCCCCC"/>
        </w:pBdr>
        <w:spacing w:before="0" w:after="0"/>
      </w:pPr>
    </w:p>
    <w:p>
      <w:r>
        <w:br w:type="page"/>
      </w:r>
    </w:p>
    <w:p>
      <w:pPr>
        <w:spacing w:before="0" w:after="40"/>
        <w:shd w:val="clear" w:color="auto" w:fill="1A5CA8"/>
      </w:pPr>
      <w:r>
        <w:rPr>
          <w:b/>
          <w:color w:val="FFFFFF"/>
          <w:sz w:val="28"/>
        </w:rPr>
        <w:t xml:space="preserve">  Issue #6  —  Redis Not Installed as a Windows Service</w:t>
      </w:r>
    </w:p>
    <w:p>
      <w:pPr>
        <w:spacing w:before="80" w:after="160"/>
      </w:pPr>
      <w:r>
        <w:rPr>
          <w:i/>
          <w:color w:val="5D6D7E"/>
          <w:sz w:val="20"/>
        </w:rPr>
        <w:t xml:space="preserve">Component: Redis   |   </w:t>
      </w:r>
      <w:r>
        <w:rPr>
          <w:b/>
          <w:color w:val="1E8449"/>
          <w:sz w:val="20"/>
        </w:rPr>
        <w:t>Severity: Low</w:t>
      </w:r>
    </w:p>
    <w:p>
      <w:pPr>
        <w:spacing w:before="120" w:after="60"/>
      </w:pPr>
      <w:r>
        <w:rPr>
          <w:b/>
          <w:i w:val="0"/>
          <w:color w:val="C0392B"/>
          <w:sz w:val="24"/>
        </w:rPr>
        <w:t>🔴  Symptom / Error</w:t>
      </w:r>
    </w:p>
    <w:p>
      <w:pPr>
        <w:spacing w:before="40" w:after="160"/>
        <w:ind w:left="288"/>
      </w:pPr>
      <w:r>
        <w:rPr>
          <w:sz w:val="22"/>
        </w:rPr>
        <w:t>When checking for required services, Get-Service -Name Redis returned:</w:t>
        <w:br/>
        <w:t>'Cannot find any service with service name Redis.'</w:t>
        <w:br/>
        <w:br/>
        <w:t>Redis is listed in the docker-compose.yml as a required dependency for the backend.</w:t>
      </w:r>
    </w:p>
    <w:p>
      <w:pPr>
        <w:spacing w:before="80" w:after="60"/>
      </w:pPr>
      <w:r>
        <w:rPr>
          <w:b/>
          <w:i w:val="0"/>
          <w:color w:val="D68910"/>
          <w:sz w:val="24"/>
        </w:rPr>
        <w:t>🔍  Root Cause</w:t>
      </w:r>
    </w:p>
    <w:p>
      <w:pPr>
        <w:spacing w:before="40" w:after="160"/>
        <w:ind w:left="288"/>
      </w:pPr>
      <w:r>
        <w:rPr>
          <w:sz w:val="22"/>
        </w:rPr>
        <w:t>Redis does not provide a native Windows installer with a system service. In the Docker setup, Redis runs as a container. For local non-Docker development, Redis must either be installed manually (via WSL, Memurai, or the Windows Redis port), or the backend code must be adjusted to run without Redis.</w:t>
      </w:r>
    </w:p>
    <w:p>
      <w:pPr>
        <w:spacing w:before="80" w:after="60"/>
      </w:pPr>
      <w:r>
        <w:rPr>
          <w:b/>
          <w:i w:val="0"/>
          <w:color w:val="1E8449"/>
          <w:sz w:val="24"/>
        </w:rPr>
        <w:t>✅  Solution Applied</w:t>
      </w:r>
    </w:p>
    <w:p>
      <w:pPr>
        <w:spacing w:before="40" w:after="80"/>
        <w:ind w:left="288"/>
      </w:pPr>
      <w:r>
        <w:rPr>
          <w:sz w:val="22"/>
        </w:rPr>
        <w:t>The backend (server.js) did not crash without Redis because Redis is marked as a future feature for job queuing and is not yet integrated into active request handling. The backend started and connected to MongoDB successfully without Redis.</w:t>
      </w:r>
    </w:p>
    <w:p>
      <w:pPr>
        <w:spacing w:before="40" w:after="80"/>
        <w:ind w:left="288"/>
      </w:pPr>
      <w:r>
        <w:rPr>
          <w:sz w:val="22"/>
        </w:rPr>
        <w:t>For full Redis support on Windows, install one of:</w:t>
        <w:br/>
        <w:t xml:space="preserve">  • Memurai (Redis-compatible for Windows): https://www.memurai.com/</w:t>
        <w:br/>
        <w:t xml:space="preserve">  • Redis via WSL2 (Windows Subsystem for Linux)</w:t>
        <w:br/>
        <w:t xml:space="preserve">  • Run Redis only through Docker Compose when Docker Desktop is running.</w:t>
      </w:r>
    </w:p>
    <w:p>
      <w:pPr>
        <w:pBdr>
          <w:bottom w:val="single" w:sz="6" w:space="1" w:color="CCCCCC"/>
        </w:pBdr>
        <w:spacing w:before="0" w:after="0"/>
      </w:pPr>
    </w:p>
    <w:p>
      <w:r>
        <w:br w:type="page"/>
      </w:r>
    </w:p>
    <w:p>
      <w:pPr>
        <w:spacing w:before="0" w:after="40"/>
        <w:shd w:val="clear" w:color="auto" w:fill="1A5CA8"/>
      </w:pPr>
      <w:r>
        <w:rPr>
          <w:b/>
          <w:color w:val="FFFFFF"/>
          <w:sz w:val="28"/>
        </w:rPr>
        <w:t xml:space="preserve">  Issue #7  —  Vite Frontend Dev Server Exited on First Attempt</w:t>
      </w:r>
    </w:p>
    <w:p>
      <w:pPr>
        <w:spacing w:before="80" w:after="160"/>
      </w:pPr>
      <w:r>
        <w:rPr>
          <w:i/>
          <w:color w:val="5D6D7E"/>
          <w:sz w:val="20"/>
        </w:rPr>
        <w:t xml:space="preserve">Component: Frontend (Vite)   |   </w:t>
      </w:r>
      <w:r>
        <w:rPr>
          <w:b/>
          <w:color w:val="1E8449"/>
          <w:sz w:val="20"/>
        </w:rPr>
        <w:t>Severity: Low</w:t>
      </w:r>
    </w:p>
    <w:p>
      <w:pPr>
        <w:spacing w:before="120" w:after="60"/>
      </w:pPr>
      <w:r>
        <w:rPr>
          <w:b/>
          <w:i w:val="0"/>
          <w:color w:val="C0392B"/>
          <w:sz w:val="24"/>
        </w:rPr>
        <w:t>🔴  Symptom / Error</w:t>
      </w:r>
    </w:p>
    <w:p>
      <w:pPr>
        <w:spacing w:before="40" w:after="160"/>
        <w:ind w:left="288"/>
      </w:pPr>
      <w:r>
        <w:rPr>
          <w:sz w:val="22"/>
        </w:rPr>
        <w:t>The first attempt to start the frontend with 'npm run dev' exited immediately with exit code 1, even though Vite reported it was 'ready in 953ms' at http://localhost:5173/.</w:t>
      </w:r>
    </w:p>
    <w:p>
      <w:pPr>
        <w:spacing w:before="80" w:after="60"/>
      </w:pPr>
      <w:r>
        <w:rPr>
          <w:b/>
          <w:i w:val="0"/>
          <w:color w:val="D68910"/>
          <w:sz w:val="24"/>
        </w:rPr>
        <w:t>🔍  Root Cause</w:t>
      </w:r>
    </w:p>
    <w:p>
      <w:pPr>
        <w:spacing w:before="40" w:after="160"/>
        <w:ind w:left="288"/>
      </w:pPr>
      <w:r>
        <w:rPr>
          <w:sz w:val="22"/>
        </w:rPr>
        <w:t>The first npm run dev call did not include --host, which causes the Vite process to close when it is not kept alive by the terminal session that started it (background process context). The process ended before it could accept connections.</w:t>
      </w:r>
    </w:p>
    <w:p>
      <w:pPr>
        <w:spacing w:before="80" w:after="60"/>
      </w:pPr>
      <w:r>
        <w:rPr>
          <w:b/>
          <w:i w:val="0"/>
          <w:color w:val="1E8449"/>
          <w:sz w:val="24"/>
        </w:rPr>
        <w:t>✅  Solution Applied</w:t>
      </w:r>
    </w:p>
    <w:p>
      <w:pPr>
        <w:spacing w:before="80" w:after="80"/>
        <w:ind w:left="432"/>
        <w:shd w:val="clear" w:color="auto" w:fill="F0F0F0"/>
        <w:pBdr>
          <w:top w:val="single" w:sz="4" w:space="4" w:color="AAAAAA"/>
          <w:bottom w:val="single" w:sz="4" w:space="4" w:color="AAAAAA"/>
          <w:left w:val="single" w:sz="4" w:space="4" w:color="AAAAAA"/>
          <w:right w:val="single" w:sz="4" w:space="4" w:color="AAAAAA"/>
        </w:pBdr>
      </w:pPr>
      <w:r>
        <w:rPr>
          <w:rFonts w:ascii="Courier New" w:hAnsi="Courier New"/>
          <w:color w:val="1A1A1A"/>
          <w:sz w:val="18"/>
        </w:rPr>
        <w:t>Restarted the frontend server with the --host and explicit --port flags to keep it bound to all interfaces and running persistently:</w:t>
        <w:br/>
        <w:t xml:space="preserve">    npm run dev -- --port 5173 --host</w:t>
      </w:r>
    </w:p>
    <w:p>
      <w:pPr>
        <w:spacing w:before="40" w:after="80"/>
        <w:ind w:left="288"/>
      </w:pPr>
      <w:r>
        <w:rPr>
          <w:sz w:val="22"/>
        </w:rPr>
        <w:t>The frontend then remained accessible at http://localhost:5173 and also on the local network addresses (192.168.x.x, 10.x.x.x).</w:t>
      </w:r>
    </w:p>
    <w:p>
      <w:pPr>
        <w:pBdr>
          <w:bottom w:val="single" w:sz="6" w:space="1" w:color="CCCCCC"/>
        </w:pBdr>
        <w:spacing w:before="0" w:after="0"/>
      </w:pPr>
    </w:p>
    <w:p>
      <w:r>
        <w:br w:type="page"/>
      </w:r>
    </w:p>
    <w:p>
      <w:pPr>
        <w:spacing w:after="120"/>
      </w:pPr>
      <w:r>
        <w:rPr>
          <w:b/>
          <w:color w:val="1A5CA8"/>
          <w:sz w:val="32"/>
        </w:rPr>
        <w:t>Final Service Status After Resolution</w:t>
      </w:r>
    </w:p>
    <w:p>
      <w:pPr>
        <w:spacing w:after="160"/>
      </w:pPr>
      <w:r>
        <w:rPr>
          <w:sz w:val="22"/>
        </w:rPr>
        <w:t>After all seven issues were resolved, the following services were confirmed running and healthy on the local machine:</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2C3E50"/>
          </w:tcPr>
          <w:p>
            <w:r>
              <w:rPr>
                <w:b/>
                <w:color w:val="FFFFFF"/>
                <w:sz w:val="20"/>
              </w:rPr>
              <w:t>Service</w:t>
            </w:r>
          </w:p>
        </w:tc>
        <w:tc>
          <w:tcPr>
            <w:tcW w:type="dxa" w:w="2266"/>
            <w:shd w:val="clear" w:color="auto" w:fill="2C3E50"/>
          </w:tcPr>
          <w:p>
            <w:r>
              <w:rPr>
                <w:b/>
                <w:color w:val="FFFFFF"/>
                <w:sz w:val="20"/>
              </w:rPr>
              <w:t>Port</w:t>
            </w:r>
          </w:p>
        </w:tc>
        <w:tc>
          <w:tcPr>
            <w:tcW w:type="dxa" w:w="2266"/>
            <w:shd w:val="clear" w:color="auto" w:fill="2C3E50"/>
          </w:tcPr>
          <w:p>
            <w:r>
              <w:rPr>
                <w:b/>
                <w:color w:val="FFFFFF"/>
                <w:sz w:val="20"/>
              </w:rPr>
              <w:t>Status</w:t>
            </w:r>
          </w:p>
        </w:tc>
        <w:tc>
          <w:tcPr>
            <w:tcW w:type="dxa" w:w="2266"/>
            <w:shd w:val="clear" w:color="auto" w:fill="2C3E50"/>
          </w:tcPr>
          <w:p>
            <w:r>
              <w:rPr>
                <w:b/>
                <w:color w:val="FFFFFF"/>
                <w:sz w:val="20"/>
              </w:rPr>
              <w:t>Verified Via</w:t>
            </w:r>
          </w:p>
        </w:tc>
      </w:tr>
      <w:tr>
        <w:tc>
          <w:tcPr>
            <w:tcW w:type="dxa" w:w="2266"/>
          </w:tcPr>
          <w:p>
            <w:r>
              <w:rPr>
                <w:sz w:val="20"/>
              </w:rPr>
              <w:t>Frontend (React / Vite)</w:t>
            </w:r>
          </w:p>
        </w:tc>
        <w:tc>
          <w:tcPr>
            <w:tcW w:type="dxa" w:w="2266"/>
          </w:tcPr>
          <w:p>
            <w:r>
              <w:rPr>
                <w:sz w:val="20"/>
              </w:rPr>
              <w:t>5173</w:t>
            </w:r>
          </w:p>
        </w:tc>
        <w:tc>
          <w:tcPr>
            <w:tcW w:type="dxa" w:w="2266"/>
            <w:shd w:val="clear" w:color="auto" w:fill="D5F5E3"/>
          </w:tcPr>
          <w:p>
            <w:r>
              <w:rPr>
                <w:b/>
                <w:color w:val="1E8449"/>
                <w:sz w:val="20"/>
              </w:rPr>
              <w:t>✅ Running</w:t>
            </w:r>
          </w:p>
        </w:tc>
        <w:tc>
          <w:tcPr>
            <w:tcW w:type="dxa" w:w="2266"/>
          </w:tcPr>
          <w:p>
            <w:r>
              <w:rPr>
                <w:sz w:val="20"/>
              </w:rPr>
              <w:t>HTTP 200 at http://localhost:5173/</w:t>
            </w:r>
          </w:p>
        </w:tc>
      </w:tr>
      <w:tr>
        <w:tc>
          <w:tcPr>
            <w:tcW w:type="dxa" w:w="2266"/>
          </w:tcPr>
          <w:p>
            <w:r>
              <w:rPr>
                <w:sz w:val="20"/>
              </w:rPr>
              <w:t>Backend API (Node / Express)</w:t>
            </w:r>
          </w:p>
        </w:tc>
        <w:tc>
          <w:tcPr>
            <w:tcW w:type="dxa" w:w="2266"/>
          </w:tcPr>
          <w:p>
            <w:r>
              <w:rPr>
                <w:sz w:val="20"/>
              </w:rPr>
              <w:t>5000</w:t>
            </w:r>
          </w:p>
        </w:tc>
        <w:tc>
          <w:tcPr>
            <w:tcW w:type="dxa" w:w="2266"/>
            <w:shd w:val="clear" w:color="auto" w:fill="D5F5E3"/>
          </w:tcPr>
          <w:p>
            <w:r>
              <w:rPr>
                <w:b/>
                <w:color w:val="1E8449"/>
                <w:sz w:val="20"/>
              </w:rPr>
              <w:t>✅ Running</w:t>
            </w:r>
          </w:p>
        </w:tc>
        <w:tc>
          <w:tcPr>
            <w:tcW w:type="dxa" w:w="2266"/>
          </w:tcPr>
          <w:p>
            <w:r>
              <w:rPr>
                <w:sz w:val="20"/>
              </w:rPr>
              <w:t>GET /api/health → 200 OK</w:t>
            </w:r>
          </w:p>
        </w:tc>
      </w:tr>
      <w:tr>
        <w:tc>
          <w:tcPr>
            <w:tcW w:type="dxa" w:w="2266"/>
          </w:tcPr>
          <w:p>
            <w:r>
              <w:rPr>
                <w:sz w:val="20"/>
              </w:rPr>
              <w:t>AI Service (FastAPI)</w:t>
            </w:r>
          </w:p>
        </w:tc>
        <w:tc>
          <w:tcPr>
            <w:tcW w:type="dxa" w:w="2266"/>
          </w:tcPr>
          <w:p>
            <w:r>
              <w:rPr>
                <w:sz w:val="20"/>
              </w:rPr>
              <w:t>8000</w:t>
            </w:r>
          </w:p>
        </w:tc>
        <w:tc>
          <w:tcPr>
            <w:tcW w:type="dxa" w:w="2266"/>
            <w:shd w:val="clear" w:color="auto" w:fill="D5F5E3"/>
          </w:tcPr>
          <w:p>
            <w:r>
              <w:rPr>
                <w:b/>
                <w:color w:val="1E8449"/>
                <w:sz w:val="20"/>
              </w:rPr>
              <w:t>✅ Running</w:t>
            </w:r>
          </w:p>
        </w:tc>
        <w:tc>
          <w:tcPr>
            <w:tcW w:type="dxa" w:w="2266"/>
          </w:tcPr>
          <w:p>
            <w:r>
              <w:rPr>
                <w:sz w:val="20"/>
              </w:rPr>
              <w:t>GET /health → {status: healthy}</w:t>
            </w:r>
          </w:p>
        </w:tc>
      </w:tr>
      <w:tr>
        <w:tc>
          <w:tcPr>
            <w:tcW w:type="dxa" w:w="2266"/>
          </w:tcPr>
          <w:p>
            <w:r>
              <w:rPr>
                <w:sz w:val="20"/>
              </w:rPr>
              <w:t>MongoDB</w:t>
            </w:r>
          </w:p>
        </w:tc>
        <w:tc>
          <w:tcPr>
            <w:tcW w:type="dxa" w:w="2266"/>
          </w:tcPr>
          <w:p>
            <w:r>
              <w:rPr>
                <w:sz w:val="20"/>
              </w:rPr>
              <w:t>27017</w:t>
            </w:r>
          </w:p>
        </w:tc>
        <w:tc>
          <w:tcPr>
            <w:tcW w:type="dxa" w:w="2266"/>
            <w:shd w:val="clear" w:color="auto" w:fill="D5F5E3"/>
          </w:tcPr>
          <w:p>
            <w:r>
              <w:rPr>
                <w:b/>
                <w:color w:val="1E8449"/>
                <w:sz w:val="20"/>
              </w:rPr>
              <w:t>✅ Running</w:t>
            </w:r>
          </w:p>
        </w:tc>
        <w:tc>
          <w:tcPr>
            <w:tcW w:type="dxa" w:w="2266"/>
          </w:tcPr>
          <w:p>
            <w:r>
              <w:rPr>
                <w:sz w:val="20"/>
              </w:rPr>
              <w:t>Windows Service: MongoDB (Running)</w:t>
            </w:r>
          </w:p>
        </w:tc>
      </w:tr>
      <w:tr>
        <w:tc>
          <w:tcPr>
            <w:tcW w:type="dxa" w:w="2266"/>
          </w:tcPr>
          <w:p>
            <w:r>
              <w:rPr>
                <w:sz w:val="20"/>
              </w:rPr>
              <w:t>Redis</w:t>
            </w:r>
          </w:p>
        </w:tc>
        <w:tc>
          <w:tcPr>
            <w:tcW w:type="dxa" w:w="2266"/>
          </w:tcPr>
          <w:p>
            <w:r>
              <w:rPr>
                <w:sz w:val="20"/>
              </w:rPr>
              <w:t>6379</w:t>
            </w:r>
          </w:p>
        </w:tc>
        <w:tc>
          <w:tcPr>
            <w:tcW w:type="dxa" w:w="2266"/>
            <w:shd w:val="clear" w:color="auto" w:fill="FDEBD0"/>
          </w:tcPr>
          <w:p>
            <w:r>
              <w:rPr>
                <w:b/>
                <w:color w:val="D68910"/>
                <w:sz w:val="20"/>
              </w:rPr>
              <w:t>⚠️ Not Available</w:t>
            </w:r>
          </w:p>
        </w:tc>
        <w:tc>
          <w:tcPr>
            <w:tcW w:type="dxa" w:w="2266"/>
          </w:tcPr>
          <w:p>
            <w:r>
              <w:rPr>
                <w:sz w:val="20"/>
              </w:rPr>
              <w:t>Not installed; not needed for core flow</w:t>
            </w:r>
          </w:p>
        </w:tc>
      </w:tr>
    </w:tbl>
    <w:p/>
    <w:p>
      <w:pPr>
        <w:spacing w:before="240"/>
      </w:pPr>
      <w:r>
        <w:rPr>
          <w:i/>
          <w:color w:val="7F8C8D"/>
          <w:sz w:val="20"/>
        </w:rPr>
        <w:t>This document was auto-generated to record the local setup troubleshooting session for the AuthenticEye Deepfake Detection Platform. All issues documented above were resolved within the same session.</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