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A99A" w14:textId="77777777" w:rsidR="00191C36" w:rsidRPr="00BE3215" w:rsidRDefault="00191C36" w:rsidP="00191C36">
      <w:pPr>
        <w:widowControl/>
        <w:shd w:val="clear" w:color="auto" w:fill="FFFFFF"/>
        <w:autoSpaceDE/>
        <w:autoSpaceDN/>
        <w:spacing w:before="240" w:after="150" w:line="450" w:lineRule="atLeast"/>
        <w:jc w:val="center"/>
        <w:outlineLvl w:val="2"/>
        <w:rPr>
          <w:b/>
          <w:bCs/>
          <w:color w:val="2D2828"/>
          <w:sz w:val="40"/>
          <w:szCs w:val="40"/>
          <w:lang w:val="en-IN" w:eastAsia="en-IN"/>
        </w:rPr>
      </w:pPr>
      <w:r w:rsidRPr="00BE3215">
        <w:rPr>
          <w:b/>
          <w:bCs/>
          <w:color w:val="2D2828"/>
          <w:sz w:val="40"/>
          <w:szCs w:val="40"/>
          <w:lang w:val="en-IN" w:eastAsia="en-IN"/>
        </w:rPr>
        <w:t>Debugging &amp; Traceability</w:t>
      </w:r>
    </w:p>
    <w:p w14:paraId="0E145171" w14:textId="77777777" w:rsidR="00191C36" w:rsidRPr="00BE3215" w:rsidRDefault="00191C36" w:rsidP="00191C36">
      <w:pPr>
        <w:widowControl/>
        <w:shd w:val="clear" w:color="auto" w:fill="FFFFFF"/>
        <w:autoSpaceDE/>
        <w:autoSpaceDN/>
        <w:rPr>
          <w:sz w:val="32"/>
          <w:szCs w:val="32"/>
          <w:lang w:val="en-IN" w:eastAsia="en-IN"/>
        </w:rPr>
      </w:pPr>
      <w:r w:rsidRPr="00BE3215">
        <w:rPr>
          <w:sz w:val="32"/>
          <w:szCs w:val="32"/>
          <w:lang w:val="en-IN" w:eastAsia="en-IN"/>
        </w:rPr>
        <w:t>In this activity you are expected to develop &amp; submit the developed code by testing it.</w:t>
      </w:r>
    </w:p>
    <w:p w14:paraId="3C851406" w14:textId="77777777" w:rsidR="00191C36" w:rsidRPr="00BE3215" w:rsidRDefault="00191C36" w:rsidP="00191C36">
      <w:pPr>
        <w:widowControl/>
        <w:shd w:val="clear" w:color="auto" w:fill="FFFFFF"/>
        <w:autoSpaceDE/>
        <w:autoSpaceDN/>
        <w:rPr>
          <w:sz w:val="32"/>
          <w:szCs w:val="32"/>
          <w:lang w:val="en-IN" w:eastAsia="en-IN"/>
        </w:rPr>
      </w:pPr>
    </w:p>
    <w:p w14:paraId="585DF7F4" w14:textId="77777777" w:rsidR="00191C36" w:rsidRPr="00BE3215" w:rsidRDefault="00191C36" w:rsidP="00191C36">
      <w:pPr>
        <w:widowControl/>
        <w:shd w:val="clear" w:color="auto" w:fill="FFFFFF"/>
        <w:autoSpaceDE/>
        <w:autoSpaceDN/>
        <w:rPr>
          <w:sz w:val="32"/>
          <w:szCs w:val="32"/>
          <w:lang w:val="en-IN" w:eastAsia="en-IN"/>
        </w:rPr>
      </w:pPr>
      <w:r w:rsidRPr="00BE3215">
        <w:rPr>
          <w:sz w:val="32"/>
          <w:szCs w:val="32"/>
          <w:lang w:val="en-IN" w:eastAsia="en-IN"/>
        </w:rPr>
        <w:t>Enable Debugging</w:t>
      </w:r>
    </w:p>
    <w:p w14:paraId="27FE3A50" w14:textId="77777777" w:rsidR="00191C36" w:rsidRPr="00BE3215" w:rsidRDefault="00191C36" w:rsidP="00191C36">
      <w:pPr>
        <w:widowControl/>
        <w:shd w:val="clear" w:color="auto" w:fill="FFFFFF"/>
        <w:autoSpaceDE/>
        <w:autoSpaceDN/>
        <w:rPr>
          <w:sz w:val="32"/>
          <w:szCs w:val="32"/>
          <w:lang w:val="en-IN" w:eastAsia="en-IN"/>
        </w:rPr>
      </w:pPr>
      <w:r w:rsidRPr="00BE3215">
        <w:rPr>
          <w:sz w:val="32"/>
          <w:szCs w:val="32"/>
          <w:lang w:val="en-IN" w:eastAsia="en-IN"/>
        </w:rPr>
        <w:t>Learn how to enable debugging for the Microsoft Dynamics CRM integration.</w:t>
      </w:r>
    </w:p>
    <w:p w14:paraId="5F0FCD67" w14:textId="77777777" w:rsidR="00191C36" w:rsidRPr="00BE3215" w:rsidRDefault="00191C36" w:rsidP="00191C36">
      <w:pPr>
        <w:widowControl/>
        <w:shd w:val="clear" w:color="auto" w:fill="FFFFFF"/>
        <w:autoSpaceDE/>
        <w:autoSpaceDN/>
        <w:rPr>
          <w:sz w:val="32"/>
          <w:szCs w:val="32"/>
          <w:lang w:val="en-IN" w:eastAsia="en-IN"/>
        </w:rPr>
      </w:pPr>
    </w:p>
    <w:p w14:paraId="7C47C70D" w14:textId="77777777" w:rsidR="00191C36" w:rsidRPr="00BE3215" w:rsidRDefault="00191C36" w:rsidP="00191C36">
      <w:pPr>
        <w:widowControl/>
        <w:shd w:val="clear" w:color="auto" w:fill="FFFFFF"/>
        <w:autoSpaceDE/>
        <w:autoSpaceDN/>
        <w:rPr>
          <w:sz w:val="32"/>
          <w:szCs w:val="32"/>
          <w:lang w:val="en-IN" w:eastAsia="en-IN"/>
        </w:rPr>
      </w:pPr>
      <w:r w:rsidRPr="00BE3215">
        <w:rPr>
          <w:sz w:val="32"/>
          <w:szCs w:val="32"/>
          <w:lang w:val="en-IN" w:eastAsia="en-IN"/>
        </w:rPr>
        <w:t>Debug logging increases the volume of information captured in Marketing Cloud for Microsoft Dynamics CRM log files. Logging requires an elevated level of resource commitment within your Microsoft Dynamics CRM environment. Consider the frequency of Marketing Cloud related transactions occurring in your environment during the planned time frame for debug logging. We recommend that you enable debug logging for a brief time, during which troubleshooting steps are taken. After troubleshooting, disable debugging.</w:t>
      </w:r>
    </w:p>
    <w:p w14:paraId="68AC275F" w14:textId="77777777" w:rsidR="00191C36" w:rsidRPr="00BE3215" w:rsidRDefault="00191C36" w:rsidP="00191C36">
      <w:pPr>
        <w:widowControl/>
        <w:shd w:val="clear" w:color="auto" w:fill="FFFFFF"/>
        <w:autoSpaceDE/>
        <w:autoSpaceDN/>
        <w:rPr>
          <w:sz w:val="32"/>
          <w:szCs w:val="32"/>
          <w:lang w:val="en-IN" w:eastAsia="en-IN"/>
        </w:rPr>
      </w:pPr>
    </w:p>
    <w:p w14:paraId="2F6F45D9" w14:textId="77777777" w:rsidR="00191C36" w:rsidRPr="00BE3215" w:rsidRDefault="00191C36" w:rsidP="00191C36">
      <w:pPr>
        <w:widowControl/>
        <w:shd w:val="clear" w:color="auto" w:fill="FFFFFF"/>
        <w:autoSpaceDE/>
        <w:autoSpaceDN/>
        <w:rPr>
          <w:sz w:val="32"/>
          <w:szCs w:val="32"/>
          <w:lang w:val="en-IN" w:eastAsia="en-IN"/>
        </w:rPr>
      </w:pPr>
      <w:r w:rsidRPr="00BE3215">
        <w:rPr>
          <w:sz w:val="32"/>
          <w:szCs w:val="32"/>
          <w:lang w:val="en-IN" w:eastAsia="en-IN"/>
        </w:rPr>
        <w:t>Select Salesforce in Microsoft Dynamics CRM.</w:t>
      </w:r>
    </w:p>
    <w:p w14:paraId="5AD7639B" w14:textId="77777777" w:rsidR="00191C36" w:rsidRPr="00BE3215" w:rsidRDefault="00191C36" w:rsidP="00191C36">
      <w:pPr>
        <w:widowControl/>
        <w:shd w:val="clear" w:color="auto" w:fill="FFFFFF"/>
        <w:autoSpaceDE/>
        <w:autoSpaceDN/>
        <w:rPr>
          <w:sz w:val="32"/>
          <w:szCs w:val="32"/>
          <w:lang w:val="en-IN" w:eastAsia="en-IN"/>
        </w:rPr>
      </w:pPr>
      <w:r w:rsidRPr="00BE3215">
        <w:rPr>
          <w:sz w:val="32"/>
          <w:szCs w:val="32"/>
          <w:lang w:val="en-IN" w:eastAsia="en-IN"/>
        </w:rPr>
        <w:t>Click Configuration.</w:t>
      </w:r>
    </w:p>
    <w:p w14:paraId="14151FFB" w14:textId="77777777" w:rsidR="00191C36" w:rsidRPr="00BE3215" w:rsidRDefault="00191C36" w:rsidP="00191C36">
      <w:pPr>
        <w:widowControl/>
        <w:shd w:val="clear" w:color="auto" w:fill="FFFFFF"/>
        <w:autoSpaceDE/>
        <w:autoSpaceDN/>
        <w:rPr>
          <w:sz w:val="32"/>
          <w:szCs w:val="32"/>
          <w:lang w:val="en-IN" w:eastAsia="en-IN"/>
        </w:rPr>
      </w:pPr>
      <w:r w:rsidRPr="00BE3215">
        <w:rPr>
          <w:sz w:val="32"/>
          <w:szCs w:val="32"/>
          <w:lang w:val="en-IN" w:eastAsia="en-IN"/>
        </w:rPr>
        <w:t>Click Configuration Settings.</w:t>
      </w:r>
    </w:p>
    <w:p w14:paraId="09789E87" w14:textId="77777777" w:rsidR="00191C36" w:rsidRPr="00BE3215" w:rsidRDefault="00191C36" w:rsidP="00191C36">
      <w:pPr>
        <w:widowControl/>
        <w:shd w:val="clear" w:color="auto" w:fill="FFFFFF"/>
        <w:autoSpaceDE/>
        <w:autoSpaceDN/>
        <w:rPr>
          <w:sz w:val="32"/>
          <w:szCs w:val="32"/>
          <w:lang w:val="en-IN" w:eastAsia="en-IN"/>
        </w:rPr>
      </w:pPr>
      <w:r w:rsidRPr="00BE3215">
        <w:rPr>
          <w:sz w:val="32"/>
          <w:szCs w:val="32"/>
          <w:lang w:val="en-IN" w:eastAsia="en-IN"/>
        </w:rPr>
        <w:t>Click the Advanced CRM Configuration Options button.</w:t>
      </w:r>
    </w:p>
    <w:p w14:paraId="73665950" w14:textId="77777777" w:rsidR="00191C36" w:rsidRPr="00BE3215" w:rsidRDefault="00191C36" w:rsidP="00191C36">
      <w:pPr>
        <w:widowControl/>
        <w:shd w:val="clear" w:color="auto" w:fill="FFFFFF"/>
        <w:autoSpaceDE/>
        <w:autoSpaceDN/>
        <w:rPr>
          <w:sz w:val="32"/>
          <w:szCs w:val="32"/>
          <w:lang w:val="en-IN" w:eastAsia="en-IN"/>
        </w:rPr>
      </w:pPr>
      <w:r w:rsidRPr="00BE3215">
        <w:rPr>
          <w:sz w:val="32"/>
          <w:szCs w:val="32"/>
          <w:lang w:val="en-IN" w:eastAsia="en-IN"/>
        </w:rPr>
        <w:t>Scroll down to the CRM Configuration section and select Debug from the Minimum Log Level dropdown list.</w:t>
      </w:r>
    </w:p>
    <w:p w14:paraId="387D3BB6" w14:textId="77777777" w:rsidR="00191C36" w:rsidRPr="00BE3215" w:rsidRDefault="00191C36" w:rsidP="00191C36">
      <w:pPr>
        <w:widowControl/>
        <w:shd w:val="clear" w:color="auto" w:fill="FFFFFF"/>
        <w:autoSpaceDE/>
        <w:autoSpaceDN/>
        <w:rPr>
          <w:sz w:val="32"/>
          <w:szCs w:val="32"/>
          <w:lang w:val="en-IN" w:eastAsia="en-IN"/>
        </w:rPr>
      </w:pPr>
      <w:r w:rsidRPr="00BE3215">
        <w:rPr>
          <w:sz w:val="32"/>
          <w:szCs w:val="32"/>
          <w:lang w:val="en-IN" w:eastAsia="en-IN"/>
        </w:rPr>
        <w:t>Conseil</w:t>
      </w:r>
    </w:p>
    <w:p w14:paraId="37689374" w14:textId="77777777" w:rsidR="00191C36" w:rsidRPr="00BE3215" w:rsidRDefault="00191C36" w:rsidP="00191C36">
      <w:pPr>
        <w:widowControl/>
        <w:shd w:val="clear" w:color="auto" w:fill="FFFFFF"/>
        <w:autoSpaceDE/>
        <w:autoSpaceDN/>
        <w:rPr>
          <w:sz w:val="32"/>
          <w:szCs w:val="32"/>
          <w:lang w:val="en-IN" w:eastAsia="en-IN"/>
        </w:rPr>
      </w:pPr>
      <w:r w:rsidRPr="00BE3215">
        <w:rPr>
          <w:sz w:val="32"/>
          <w:szCs w:val="32"/>
          <w:lang w:val="en-IN" w:eastAsia="en-IN"/>
        </w:rPr>
        <w:t>CONSEIL To disable debugging, select any value other than Debug.</w:t>
      </w:r>
    </w:p>
    <w:p w14:paraId="41ED96EB" w14:textId="77777777" w:rsidR="00191C36" w:rsidRPr="00BE3215" w:rsidRDefault="00191C36" w:rsidP="00191C36">
      <w:pPr>
        <w:widowControl/>
        <w:shd w:val="clear" w:color="auto" w:fill="FFFFFF"/>
        <w:autoSpaceDE/>
        <w:autoSpaceDN/>
        <w:rPr>
          <w:sz w:val="32"/>
          <w:szCs w:val="32"/>
          <w:lang w:val="en-IN" w:eastAsia="en-IN"/>
        </w:rPr>
      </w:pPr>
      <w:r w:rsidRPr="00BE3215">
        <w:rPr>
          <w:sz w:val="32"/>
          <w:szCs w:val="32"/>
          <w:lang w:val="en-IN" w:eastAsia="en-IN"/>
        </w:rPr>
        <w:t>To receive notification for debugging issues in the Debug Email field, enter the email address.</w:t>
      </w:r>
    </w:p>
    <w:p w14:paraId="52C37DAD" w14:textId="77777777" w:rsidR="00191C36" w:rsidRDefault="00191C36" w:rsidP="00191C36">
      <w:pPr>
        <w:widowControl/>
        <w:shd w:val="clear" w:color="auto" w:fill="FFFFFF"/>
        <w:autoSpaceDE/>
        <w:autoSpaceDN/>
        <w:rPr>
          <w:sz w:val="32"/>
          <w:szCs w:val="32"/>
          <w:lang w:val="en-IN" w:eastAsia="en-IN"/>
        </w:rPr>
      </w:pPr>
      <w:r w:rsidRPr="00BE3215">
        <w:rPr>
          <w:sz w:val="32"/>
          <w:szCs w:val="32"/>
          <w:lang w:val="en-IN" w:eastAsia="en-IN"/>
        </w:rPr>
        <w:t>Click Save &amp; Close.</w:t>
      </w:r>
    </w:p>
    <w:p w14:paraId="30B93A8D" w14:textId="77777777" w:rsidR="00191C36" w:rsidRDefault="00191C36" w:rsidP="00191C36">
      <w:pPr>
        <w:widowControl/>
        <w:shd w:val="clear" w:color="auto" w:fill="FFFFFF"/>
        <w:autoSpaceDE/>
        <w:autoSpaceDN/>
        <w:rPr>
          <w:sz w:val="32"/>
          <w:szCs w:val="32"/>
          <w:lang w:val="en-IN" w:eastAsia="en-IN"/>
        </w:rPr>
      </w:pPr>
    </w:p>
    <w:p w14:paraId="4D0811DB" w14:textId="77777777" w:rsidR="00191C36" w:rsidRDefault="00191C36" w:rsidP="00191C36">
      <w:pPr>
        <w:widowControl/>
        <w:shd w:val="clear" w:color="auto" w:fill="FFFFFF"/>
        <w:autoSpaceDE/>
        <w:autoSpaceDN/>
        <w:rPr>
          <w:sz w:val="32"/>
          <w:szCs w:val="32"/>
          <w:lang w:val="en-IN" w:eastAsia="en-IN"/>
        </w:rPr>
      </w:pPr>
    </w:p>
    <w:p w14:paraId="49A1E835" w14:textId="77777777" w:rsidR="00191C36" w:rsidRDefault="00191C36" w:rsidP="00191C36">
      <w:pPr>
        <w:widowControl/>
        <w:shd w:val="clear" w:color="auto" w:fill="FFFFFF"/>
        <w:autoSpaceDE/>
        <w:autoSpaceDN/>
        <w:rPr>
          <w:sz w:val="32"/>
          <w:szCs w:val="32"/>
          <w:lang w:val="en-IN" w:eastAsia="en-IN"/>
        </w:rPr>
      </w:pPr>
    </w:p>
    <w:p w14:paraId="63561770" w14:textId="77777777" w:rsidR="00191C36" w:rsidRDefault="00191C36" w:rsidP="00191C36">
      <w:pPr>
        <w:widowControl/>
        <w:shd w:val="clear" w:color="auto" w:fill="FFFFFF"/>
        <w:autoSpaceDE/>
        <w:autoSpaceDN/>
        <w:rPr>
          <w:sz w:val="32"/>
          <w:szCs w:val="32"/>
          <w:lang w:val="en-IN" w:eastAsia="en-IN"/>
        </w:rPr>
      </w:pPr>
    </w:p>
    <w:p w14:paraId="78CE09E3" w14:textId="77777777" w:rsidR="00191C36" w:rsidRDefault="00191C36" w:rsidP="00191C36">
      <w:pPr>
        <w:widowControl/>
        <w:shd w:val="clear" w:color="auto" w:fill="FFFFFF"/>
        <w:autoSpaceDE/>
        <w:autoSpaceDN/>
        <w:rPr>
          <w:sz w:val="32"/>
          <w:szCs w:val="32"/>
          <w:lang w:val="en-IN" w:eastAsia="en-IN"/>
        </w:rPr>
      </w:pPr>
    </w:p>
    <w:p w14:paraId="135E4061" w14:textId="77777777" w:rsidR="00191C36" w:rsidRDefault="00191C36" w:rsidP="00191C36">
      <w:pPr>
        <w:widowControl/>
        <w:shd w:val="clear" w:color="auto" w:fill="FFFFFF"/>
        <w:autoSpaceDE/>
        <w:autoSpaceDN/>
        <w:rPr>
          <w:sz w:val="32"/>
          <w:szCs w:val="32"/>
          <w:lang w:val="en-IN" w:eastAsia="en-IN"/>
        </w:rPr>
      </w:pPr>
    </w:p>
    <w:p w14:paraId="21D886E8" w14:textId="77777777" w:rsidR="00191C36" w:rsidRDefault="00191C36" w:rsidP="00191C36">
      <w:pPr>
        <w:widowControl/>
        <w:shd w:val="clear" w:color="auto" w:fill="FFFFFF"/>
        <w:autoSpaceDE/>
        <w:autoSpaceDN/>
        <w:rPr>
          <w:sz w:val="32"/>
          <w:szCs w:val="32"/>
          <w:lang w:val="en-IN" w:eastAsia="en-IN"/>
        </w:rPr>
      </w:pPr>
    </w:p>
    <w:p w14:paraId="0ABC3891" w14:textId="77777777" w:rsidR="00191C36" w:rsidRDefault="00191C36" w:rsidP="00191C36">
      <w:pPr>
        <w:widowControl/>
        <w:shd w:val="clear" w:color="auto" w:fill="FFFFFF"/>
        <w:autoSpaceDE/>
        <w:autoSpaceDN/>
        <w:rPr>
          <w:sz w:val="32"/>
          <w:szCs w:val="32"/>
          <w:lang w:val="en-IN" w:eastAsia="en-IN"/>
        </w:rPr>
      </w:pPr>
    </w:p>
    <w:p w14:paraId="61D4F4AA" w14:textId="77777777" w:rsidR="0037687D" w:rsidRDefault="0037687D"/>
    <w:sectPr w:rsidR="0037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36"/>
    <w:rsid w:val="00191C36"/>
    <w:rsid w:val="00376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EC58"/>
  <w15:chartTrackingRefBased/>
  <w15:docId w15:val="{CB09B44D-7E64-42D4-9A4D-61FBB233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1C36"/>
    <w:pPr>
      <w:widowControl w:val="0"/>
      <w:autoSpaceDE w:val="0"/>
      <w:autoSpaceDN w:val="0"/>
      <w:spacing w:after="0" w:line="240" w:lineRule="auto"/>
    </w:pPr>
    <w:rPr>
      <w:rFonts w:eastAsia="Times New Roman"/>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Vennila Devi</dc:creator>
  <cp:keywords/>
  <dc:description/>
  <cp:lastModifiedBy>Vennila Devi</cp:lastModifiedBy>
  <cp:revision>1</cp:revision>
  <dcterms:created xsi:type="dcterms:W3CDTF">2023-11-03T10:13:00Z</dcterms:created>
  <dcterms:modified xsi:type="dcterms:W3CDTF">2023-11-03T10:13:00Z</dcterms:modified>
</cp:coreProperties>
</file>