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3F89" w14:textId="77777777" w:rsidR="00B32315" w:rsidRPr="000C66AC" w:rsidRDefault="00B32315">
      <w:pPr>
        <w:spacing w:after="600"/>
        <w:rPr>
          <w:rFonts w:asciiTheme="minorHAnsi" w:hAnsiTheme="minorHAnsi"/>
        </w:rPr>
      </w:pPr>
    </w:p>
    <w:p w14:paraId="02FC3F70" w14:textId="77777777" w:rsidR="00B32315" w:rsidRPr="000C66AC" w:rsidRDefault="00000000">
      <w:pPr>
        <w:spacing w:after="100"/>
        <w:jc w:val="center"/>
        <w:rPr>
          <w:rFonts w:asciiTheme="minorHAnsi" w:hAnsiTheme="minorHAnsi"/>
        </w:rPr>
      </w:pPr>
      <w:r w:rsidRPr="000C66AC">
        <w:rPr>
          <w:rFonts w:asciiTheme="minorHAnsi" w:hAnsiTheme="minorHAnsi"/>
          <w:b/>
          <w:bCs/>
          <w:sz w:val="44"/>
          <w:szCs w:val="44"/>
        </w:rPr>
        <w:t>Project Documentation</w:t>
      </w:r>
    </w:p>
    <w:p w14:paraId="221A5892" w14:textId="3F4A7015" w:rsidR="00B32315" w:rsidRPr="000C66AC" w:rsidRDefault="000C66AC">
      <w:pPr>
        <w:spacing w:after="600"/>
        <w:jc w:val="center"/>
        <w:rPr>
          <w:rFonts w:asciiTheme="minorHAnsi" w:hAnsiTheme="minorHAnsi"/>
        </w:rPr>
      </w:pPr>
      <w:r>
        <w:rPr>
          <w:rFonts w:asciiTheme="minorHAnsi" w:hAnsiTheme="minorHAnsi"/>
          <w:b/>
          <w:bCs/>
          <w:color w:val="1F4E79"/>
          <w:sz w:val="32"/>
          <w:szCs w:val="32"/>
        </w:rPr>
        <w:t>TITLE:</w:t>
      </w:r>
      <w:r w:rsidR="000013D6">
        <w:rPr>
          <w:rFonts w:asciiTheme="minorHAnsi" w:hAnsiTheme="minorHAnsi"/>
          <w:b/>
          <w:bCs/>
          <w:color w:val="1F4E79"/>
          <w:sz w:val="32"/>
          <w:szCs w:val="32"/>
        </w:rPr>
        <w:t xml:space="preserve"> </w:t>
      </w:r>
      <w:r w:rsidRPr="000C66AC">
        <w:rPr>
          <w:rFonts w:asciiTheme="minorHAnsi" w:hAnsiTheme="minorHAnsi"/>
          <w:b/>
          <w:bCs/>
          <w:color w:val="1F4E79"/>
          <w:sz w:val="32"/>
          <w:szCs w:val="32"/>
        </w:rPr>
        <w:t>Script-Controlled ACL – Restrict Record Access Based on Field Value</w:t>
      </w:r>
    </w:p>
    <w:p w14:paraId="0708C2FA" w14:textId="768BF4E3" w:rsidR="000C66AC" w:rsidRPr="000C66AC" w:rsidRDefault="000C66AC" w:rsidP="000C66AC">
      <w:pPr>
        <w:spacing w:after="60"/>
        <w:rPr>
          <w:rFonts w:asciiTheme="minorHAnsi" w:hAnsiTheme="minorHAnsi"/>
          <w:b/>
          <w:bCs/>
          <w:sz w:val="32"/>
          <w:szCs w:val="32"/>
          <w:u w:val="single"/>
        </w:rPr>
      </w:pPr>
      <w:r w:rsidRPr="000C66AC">
        <w:rPr>
          <w:rFonts w:asciiTheme="minorHAnsi" w:hAnsiTheme="minorHAnsi"/>
          <w:b/>
          <w:bCs/>
          <w:sz w:val="32"/>
          <w:szCs w:val="32"/>
          <w:u w:val="single"/>
        </w:rPr>
        <w:t>Team Details</w:t>
      </w:r>
    </w:p>
    <w:p w14:paraId="67C4AB50" w14:textId="2122C403" w:rsidR="00B32315" w:rsidRP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ID: </w:t>
      </w:r>
      <w:r w:rsidR="003B6D8F">
        <w:rPr>
          <w:rFonts w:asciiTheme="minorHAnsi" w:hAnsiTheme="minorHAnsi"/>
          <w:sz w:val="24"/>
          <w:szCs w:val="24"/>
        </w:rPr>
        <w:t>SWTID-2026-5405</w:t>
      </w:r>
    </w:p>
    <w:p w14:paraId="7EECF779" w14:textId="77777777" w:rsidR="00B32315" w:rsidRP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Size: </w:t>
      </w:r>
      <w:r w:rsidRPr="000C66AC">
        <w:rPr>
          <w:rFonts w:asciiTheme="minorHAnsi" w:hAnsiTheme="minorHAnsi"/>
          <w:sz w:val="24"/>
          <w:szCs w:val="24"/>
        </w:rPr>
        <w:t>4</w:t>
      </w:r>
    </w:p>
    <w:p w14:paraId="63DECDDF" w14:textId="67176882" w:rsidR="00B32315"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Leader: </w:t>
      </w:r>
      <w:r w:rsidR="003B6D8F">
        <w:rPr>
          <w:rFonts w:asciiTheme="minorHAnsi" w:hAnsiTheme="minorHAnsi"/>
          <w:sz w:val="24"/>
          <w:szCs w:val="24"/>
        </w:rPr>
        <w:t>Yuvashree</w:t>
      </w:r>
      <w:r w:rsidRPr="000C66AC">
        <w:rPr>
          <w:rFonts w:asciiTheme="minorHAnsi" w:hAnsiTheme="minorHAnsi"/>
          <w:sz w:val="24"/>
          <w:szCs w:val="24"/>
        </w:rPr>
        <w:t xml:space="preserve"> B</w:t>
      </w:r>
    </w:p>
    <w:p w14:paraId="5DC6537E" w14:textId="44B89DB2"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Pr>
          <w:rFonts w:asciiTheme="minorHAnsi" w:hAnsiTheme="minorHAnsi"/>
          <w:b/>
          <w:bCs/>
          <w:sz w:val="24"/>
          <w:szCs w:val="24"/>
        </w:rPr>
        <w:t xml:space="preserve">: </w:t>
      </w:r>
      <w:hyperlink r:id="rId8" w:history="1">
        <w:r w:rsidR="003B6D8F" w:rsidRPr="005E2AD8">
          <w:rPr>
            <w:rStyle w:val="Hyperlink"/>
            <w:rFonts w:asciiTheme="minorHAnsi" w:hAnsiTheme="minorHAnsi"/>
            <w:sz w:val="24"/>
            <w:szCs w:val="24"/>
          </w:rPr>
          <w:t>shreedhana837@gmail.com</w:t>
        </w:r>
      </w:hyperlink>
    </w:p>
    <w:p w14:paraId="3B52A1B3" w14:textId="5A795689" w:rsidR="000C66AC" w:rsidRDefault="00000000" w:rsidP="000C66AC">
      <w:pPr>
        <w:spacing w:after="60"/>
        <w:rPr>
          <w:rFonts w:asciiTheme="minorHAnsi" w:hAnsiTheme="minorHAnsi"/>
          <w:sz w:val="24"/>
          <w:szCs w:val="24"/>
        </w:rPr>
      </w:pPr>
      <w:r w:rsidRPr="000C66AC">
        <w:rPr>
          <w:rFonts w:asciiTheme="minorHAnsi" w:hAnsiTheme="minorHAnsi"/>
          <w:b/>
          <w:bCs/>
          <w:sz w:val="24"/>
          <w:szCs w:val="24"/>
        </w:rPr>
        <w:t xml:space="preserve">Team Member: </w:t>
      </w:r>
      <w:r w:rsidR="003B6D8F">
        <w:rPr>
          <w:rFonts w:asciiTheme="minorHAnsi" w:hAnsiTheme="minorHAnsi"/>
          <w:sz w:val="24"/>
          <w:szCs w:val="24"/>
        </w:rPr>
        <w:t>Kousika M</w:t>
      </w:r>
    </w:p>
    <w:p w14:paraId="13E6664C" w14:textId="37D41D5F"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Pr>
          <w:rFonts w:asciiTheme="minorHAnsi" w:hAnsiTheme="minorHAnsi"/>
          <w:b/>
          <w:bCs/>
          <w:sz w:val="24"/>
          <w:szCs w:val="24"/>
        </w:rPr>
        <w:t xml:space="preserve"> </w:t>
      </w:r>
      <w:hyperlink r:id="rId9" w:history="1">
        <w:r w:rsidR="003B6D8F" w:rsidRPr="005E2AD8">
          <w:rPr>
            <w:rStyle w:val="Hyperlink"/>
            <w:rFonts w:asciiTheme="minorHAnsi" w:hAnsiTheme="minorHAnsi"/>
            <w:sz w:val="24"/>
            <w:szCs w:val="24"/>
          </w:rPr>
          <w:t>kousimurugesan2007@gmail.com</w:t>
        </w:r>
      </w:hyperlink>
    </w:p>
    <w:p w14:paraId="44E081FC" w14:textId="09D0F4F5" w:rsidR="000C66AC" w:rsidRDefault="000C66AC" w:rsidP="000C66AC">
      <w:pPr>
        <w:spacing w:after="60"/>
        <w:rPr>
          <w:rFonts w:asciiTheme="minorHAnsi" w:hAnsiTheme="minorHAnsi"/>
          <w:sz w:val="24"/>
          <w:szCs w:val="24"/>
        </w:rPr>
      </w:pPr>
      <w:r w:rsidRPr="000C66AC">
        <w:rPr>
          <w:rFonts w:asciiTheme="minorHAnsi" w:hAnsiTheme="minorHAnsi"/>
          <w:b/>
          <w:bCs/>
          <w:sz w:val="24"/>
          <w:szCs w:val="24"/>
        </w:rPr>
        <w:t>Team Member:</w:t>
      </w:r>
      <w:r w:rsidRPr="000C66AC">
        <w:rPr>
          <w:rFonts w:asciiTheme="minorHAnsi" w:hAnsiTheme="minorHAnsi"/>
          <w:sz w:val="24"/>
          <w:szCs w:val="24"/>
        </w:rPr>
        <w:t xml:space="preserve"> </w:t>
      </w:r>
      <w:r w:rsidR="003B6D8F">
        <w:rPr>
          <w:rFonts w:asciiTheme="minorHAnsi" w:hAnsiTheme="minorHAnsi"/>
          <w:sz w:val="24"/>
          <w:szCs w:val="24"/>
        </w:rPr>
        <w:t>Sudhiksha S</w:t>
      </w:r>
    </w:p>
    <w:p w14:paraId="6624F8B9" w14:textId="3110312D"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Pr>
          <w:rFonts w:asciiTheme="minorHAnsi" w:hAnsiTheme="minorHAnsi"/>
          <w:sz w:val="24"/>
          <w:szCs w:val="24"/>
        </w:rPr>
        <w:t xml:space="preserve"> </w:t>
      </w:r>
      <w:hyperlink r:id="rId10" w:history="1">
        <w:r w:rsidR="003B6D8F" w:rsidRPr="005E2AD8">
          <w:rPr>
            <w:rStyle w:val="Hyperlink"/>
            <w:rFonts w:asciiTheme="minorHAnsi" w:hAnsiTheme="minorHAnsi"/>
            <w:sz w:val="24"/>
            <w:szCs w:val="24"/>
          </w:rPr>
          <w:t>sudhiksha0712@gmail.com</w:t>
        </w:r>
      </w:hyperlink>
    </w:p>
    <w:p w14:paraId="758CDA05" w14:textId="06CA3CDD" w:rsidR="00B32315" w:rsidRDefault="000C66AC" w:rsidP="000C66AC">
      <w:pPr>
        <w:spacing w:after="60"/>
        <w:rPr>
          <w:rFonts w:asciiTheme="minorHAnsi" w:hAnsiTheme="minorHAnsi"/>
          <w:sz w:val="24"/>
          <w:szCs w:val="24"/>
        </w:rPr>
      </w:pPr>
      <w:r w:rsidRPr="000C66AC">
        <w:rPr>
          <w:rFonts w:asciiTheme="minorHAnsi" w:hAnsiTheme="minorHAnsi"/>
          <w:b/>
          <w:bCs/>
          <w:sz w:val="24"/>
          <w:szCs w:val="24"/>
        </w:rPr>
        <w:t xml:space="preserve">Team Member: </w:t>
      </w:r>
      <w:r w:rsidR="003B6D8F">
        <w:rPr>
          <w:rFonts w:asciiTheme="minorHAnsi" w:hAnsiTheme="minorHAnsi"/>
          <w:sz w:val="24"/>
          <w:szCs w:val="24"/>
        </w:rPr>
        <w:t>Vinotha M</w:t>
      </w:r>
    </w:p>
    <w:p w14:paraId="79F873CF" w14:textId="25DDAC04" w:rsidR="00241C68" w:rsidRDefault="00241C68" w:rsidP="000C66AC">
      <w:pPr>
        <w:spacing w:after="60"/>
        <w:rPr>
          <w:rFonts w:asciiTheme="minorHAnsi" w:hAnsiTheme="minorHAnsi"/>
          <w:sz w:val="24"/>
          <w:szCs w:val="24"/>
        </w:rPr>
      </w:pPr>
      <w:r w:rsidRPr="00241C68">
        <w:rPr>
          <w:rFonts w:asciiTheme="minorHAnsi" w:hAnsiTheme="minorHAnsi"/>
          <w:b/>
          <w:bCs/>
          <w:sz w:val="24"/>
          <w:szCs w:val="24"/>
        </w:rPr>
        <w:t>E-Mail ID:</w:t>
      </w:r>
      <w:r w:rsidR="004573C4">
        <w:rPr>
          <w:rFonts w:asciiTheme="minorHAnsi" w:hAnsiTheme="minorHAnsi"/>
          <w:b/>
          <w:bCs/>
          <w:sz w:val="24"/>
          <w:szCs w:val="24"/>
        </w:rPr>
        <w:t xml:space="preserve"> </w:t>
      </w:r>
      <w:r w:rsidR="00540857">
        <w:rPr>
          <w:rFonts w:asciiTheme="minorHAnsi" w:hAnsiTheme="minorHAnsi"/>
          <w:b/>
          <w:bCs/>
          <w:sz w:val="24"/>
          <w:szCs w:val="24"/>
        </w:rPr>
        <w:t xml:space="preserve">  </w:t>
      </w:r>
      <w:hyperlink r:id="rId11" w:history="1">
        <w:r w:rsidR="006B09DB" w:rsidRPr="005E2AD8">
          <w:rPr>
            <w:rStyle w:val="Hyperlink"/>
            <w:rFonts w:asciiTheme="minorHAnsi" w:hAnsiTheme="minorHAnsi"/>
            <w:sz w:val="24"/>
            <w:szCs w:val="24"/>
          </w:rPr>
          <w:t>vinothavinotha856@gmail.com</w:t>
        </w:r>
      </w:hyperlink>
    </w:p>
    <w:p w14:paraId="2F3C3684" w14:textId="1335DD30" w:rsidR="000C66AC" w:rsidRPr="000C66AC" w:rsidRDefault="000C66AC" w:rsidP="000C66AC">
      <w:pPr>
        <w:rPr>
          <w:rFonts w:asciiTheme="minorHAnsi" w:hAnsiTheme="minorHAnsi"/>
          <w:b/>
          <w:bCs/>
          <w:sz w:val="32"/>
          <w:szCs w:val="32"/>
        </w:rPr>
      </w:pPr>
      <w:r w:rsidRPr="000C66AC">
        <w:rPr>
          <w:rFonts w:asciiTheme="minorHAnsi" w:hAnsiTheme="minorHAnsi"/>
          <w:b/>
          <w:bCs/>
          <w:sz w:val="32"/>
          <w:szCs w:val="32"/>
        </w:rPr>
        <w:t>1.Introduction</w:t>
      </w:r>
    </w:p>
    <w:p w14:paraId="69A72A32" w14:textId="66E30B7A" w:rsidR="00B32315" w:rsidRPr="000C66AC" w:rsidRDefault="00000000" w:rsidP="000C66AC">
      <w:pPr>
        <w:rPr>
          <w:rFonts w:asciiTheme="minorHAnsi" w:hAnsiTheme="minorHAnsi"/>
          <w:b/>
          <w:bCs/>
          <w:sz w:val="32"/>
          <w:szCs w:val="32"/>
        </w:rPr>
      </w:pPr>
      <w:r w:rsidRPr="000C66AC">
        <w:rPr>
          <w:rFonts w:asciiTheme="minorHAnsi" w:hAnsiTheme="minorHAnsi"/>
          <w:sz w:val="22"/>
          <w:szCs w:val="22"/>
        </w:rPr>
        <w:t xml:space="preserve"> </w:t>
      </w:r>
      <w:r w:rsidRPr="000C66AC">
        <w:rPr>
          <w:rFonts w:asciiTheme="minorHAnsi" w:hAnsiTheme="minorHAnsi"/>
          <w:b/>
          <w:bCs/>
          <w:sz w:val="24"/>
          <w:szCs w:val="24"/>
        </w:rPr>
        <w:t>Project Overview</w:t>
      </w:r>
    </w:p>
    <w:p w14:paraId="218FF419" w14:textId="77777777" w:rsidR="000C66AC" w:rsidRPr="00241C68" w:rsidRDefault="00000000" w:rsidP="000C66AC">
      <w:pPr>
        <w:spacing w:after="150"/>
        <w:ind w:firstLine="720"/>
        <w:jc w:val="both"/>
        <w:rPr>
          <w:rFonts w:asciiTheme="minorHAnsi" w:hAnsiTheme="minorHAnsi"/>
          <w:sz w:val="22"/>
          <w:szCs w:val="22"/>
        </w:rPr>
      </w:pPr>
      <w:r w:rsidRPr="00241C68">
        <w:rPr>
          <w:rFonts w:asciiTheme="minorHAnsi" w:hAnsiTheme="minorHAnsi"/>
          <w:sz w:val="22"/>
          <w:szCs w:val="22"/>
        </w:rPr>
        <w:t>ServiceNow is a cloud-based platform used to automate and manage enterprise IT service, operations, and business workflows. Security within ServiceNow is enforced primarily through Access Control Lists (ACLs), which determine who can create, read, write, or delete records and fields across the platform.</w:t>
      </w:r>
    </w:p>
    <w:p w14:paraId="0F0170D2" w14:textId="1451CF72" w:rsidR="000C66AC" w:rsidRPr="00241C68" w:rsidRDefault="00000000" w:rsidP="000C66AC">
      <w:pPr>
        <w:spacing w:after="150"/>
        <w:ind w:firstLine="720"/>
        <w:jc w:val="both"/>
        <w:rPr>
          <w:rFonts w:asciiTheme="minorHAnsi" w:hAnsiTheme="minorHAnsi"/>
          <w:sz w:val="22"/>
          <w:szCs w:val="22"/>
        </w:rPr>
      </w:pPr>
      <w:r w:rsidRPr="00241C68">
        <w:rPr>
          <w:rFonts w:asciiTheme="minorHAnsi" w:hAnsiTheme="minorHAnsi"/>
          <w:sz w:val="22"/>
          <w:szCs w:val="22"/>
        </w:rPr>
        <w:t>This project demonstrates how to implement a script-controlled ACL to restrict access to records based on the value of a specific field, rather than relying only on static roles. This approach allows access decisions to be made dynamically at runtime, based on the actual data in each record.</w:t>
      </w:r>
    </w:p>
    <w:p w14:paraId="13E48731" w14:textId="3FBDC3A1" w:rsidR="00B32315" w:rsidRPr="000C66AC" w:rsidRDefault="00000000" w:rsidP="000C66AC">
      <w:pPr>
        <w:spacing w:after="150"/>
        <w:jc w:val="both"/>
        <w:rPr>
          <w:rFonts w:asciiTheme="minorHAnsi" w:hAnsiTheme="minorHAnsi"/>
          <w:b/>
          <w:bCs/>
          <w:sz w:val="24"/>
          <w:szCs w:val="24"/>
        </w:rPr>
      </w:pPr>
      <w:r w:rsidRPr="000C66AC">
        <w:rPr>
          <w:rFonts w:asciiTheme="minorHAnsi" w:hAnsiTheme="minorHAnsi"/>
          <w:b/>
          <w:bCs/>
          <w:sz w:val="24"/>
          <w:szCs w:val="24"/>
        </w:rPr>
        <w:t>Objective</w:t>
      </w:r>
    </w:p>
    <w:p w14:paraId="41231ED2"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understand the working of Access Control Lists (ACLs) in ServiceNow.</w:t>
      </w:r>
    </w:p>
    <w:p w14:paraId="7B6224B8"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design and implement a script-controlled ACL that evaluates a field's value before granting record access.</w:t>
      </w:r>
    </w:p>
    <w:p w14:paraId="7F279D27"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To restrict read/write access to records dynamically, depending on business logic rather than fixed roles alone.</w:t>
      </w:r>
    </w:p>
    <w:p w14:paraId="796A6A0D" w14:textId="77777777" w:rsidR="000C66AC" w:rsidRDefault="00000000" w:rsidP="000C66AC">
      <w:pPr>
        <w:pStyle w:val="ListParagraph"/>
        <w:numPr>
          <w:ilvl w:val="0"/>
          <w:numId w:val="2"/>
        </w:numPr>
        <w:spacing w:after="80"/>
        <w:rPr>
          <w:rFonts w:asciiTheme="minorHAnsi" w:hAnsiTheme="minorHAnsi"/>
        </w:rPr>
      </w:pPr>
      <w:r w:rsidRPr="00241C68">
        <w:rPr>
          <w:rFonts w:asciiTheme="minorHAnsi" w:hAnsiTheme="minorHAnsi"/>
          <w:sz w:val="22"/>
          <w:szCs w:val="22"/>
        </w:rPr>
        <w:t>To test and validate that unauthorized users cannot view or edit restricted records</w:t>
      </w:r>
      <w:r w:rsidRPr="000C66AC">
        <w:rPr>
          <w:rFonts w:asciiTheme="minorHAnsi" w:hAnsiTheme="minorHAnsi"/>
        </w:rPr>
        <w:t>.</w:t>
      </w:r>
    </w:p>
    <w:p w14:paraId="73F2D7AC" w14:textId="0498EA8A" w:rsidR="00B32315" w:rsidRPr="000C66AC" w:rsidRDefault="00000000" w:rsidP="000C66AC">
      <w:pPr>
        <w:spacing w:after="80"/>
        <w:rPr>
          <w:rFonts w:asciiTheme="minorHAnsi" w:hAnsiTheme="minorHAnsi"/>
          <w:b/>
          <w:bCs/>
          <w:sz w:val="24"/>
          <w:szCs w:val="24"/>
        </w:rPr>
      </w:pPr>
      <w:r w:rsidRPr="000C66AC">
        <w:rPr>
          <w:rFonts w:asciiTheme="minorHAnsi" w:hAnsiTheme="minorHAnsi"/>
          <w:b/>
          <w:bCs/>
          <w:sz w:val="24"/>
          <w:szCs w:val="24"/>
        </w:rPr>
        <w:t>Scope</w:t>
      </w:r>
    </w:p>
    <w:p w14:paraId="7005FF42" w14:textId="77777777" w:rsidR="000C66AC" w:rsidRPr="00241C68" w:rsidRDefault="00000000" w:rsidP="00241C68">
      <w:pPr>
        <w:spacing w:after="150"/>
        <w:ind w:firstLine="720"/>
        <w:jc w:val="both"/>
        <w:rPr>
          <w:rFonts w:asciiTheme="minorHAnsi" w:hAnsiTheme="minorHAnsi"/>
          <w:sz w:val="22"/>
          <w:szCs w:val="22"/>
        </w:rPr>
      </w:pPr>
      <w:r w:rsidRPr="00241C68">
        <w:rPr>
          <w:rFonts w:asciiTheme="minorHAnsi" w:hAnsiTheme="minorHAnsi"/>
          <w:sz w:val="22"/>
          <w:szCs w:val="22"/>
        </w:rPr>
        <w:t>The ACL is applied at the record (table) level and uses an Advanced script condition to evaluate a chosen field (for example, a status, category, or ownership field) at the time a user attempts to access a record. If the script returns true, access is granted; if it returns false, access is denied.</w:t>
      </w:r>
    </w:p>
    <w:p w14:paraId="720D3107" w14:textId="7F4E0AEC" w:rsidR="00B32315" w:rsidRP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lastRenderedPageBreak/>
        <w:t>2. Understanding Access Control Lists (ACL)</w:t>
      </w:r>
    </w:p>
    <w:p w14:paraId="64F98AB7" w14:textId="63B7C002"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An Access Control List (ACL) rule in ServiceNow secures a specific object (a table, field, or UI page) and operation (create, read, write, delete). Each rule can require a role, a condition, a script, or a combination of these before granting access.</w:t>
      </w:r>
    </w:p>
    <w:p w14:paraId="5C88F23C" w14:textId="1E2E9AFE"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Types of ACL Enforcement</w:t>
      </w:r>
    </w:p>
    <w:p w14:paraId="0CC1CED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Role-based ACL – Access is granted only to users holding a specific role.</w:t>
      </w:r>
    </w:p>
    <w:p w14:paraId="02284521"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Condition-based ACL – Access is granted when a simple field condition is met.</w:t>
      </w:r>
    </w:p>
    <w:p w14:paraId="5DF0B99C"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Script-based (Advanced) ACL – Access is determined by evaluating a server-side script, allowing complex, dynamic logic.</w:t>
      </w:r>
    </w:p>
    <w:p w14:paraId="5F4619E7"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This project uses the script-based (Advanced) approach, since the access decision depends on comparing the logged-in user against the value stored in a record field.</w:t>
      </w:r>
    </w:p>
    <w:p w14:paraId="5BE021B8" w14:textId="23FA9580"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ACL Evaluation Order</w:t>
      </w:r>
    </w:p>
    <w:p w14:paraId="407A64E3" w14:textId="77777777" w:rsidR="00B32315" w:rsidRPr="00241C68" w:rsidRDefault="00000000">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Field-level ACLs are evaluated first.</w:t>
      </w:r>
    </w:p>
    <w:p w14:paraId="327D3886" w14:textId="77777777" w:rsidR="00B32315" w:rsidRPr="00241C68" w:rsidRDefault="00000000">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Table-level (record) ACLs are evaluated next.</w:t>
      </w:r>
    </w:p>
    <w:p w14:paraId="4E0EF53F" w14:textId="77777777" w:rsidR="000C66AC" w:rsidRPr="00241C68" w:rsidRDefault="00000000" w:rsidP="000C66AC">
      <w:pPr>
        <w:pStyle w:val="ListParagraph"/>
        <w:numPr>
          <w:ilvl w:val="0"/>
          <w:numId w:val="3"/>
        </w:numPr>
        <w:spacing w:after="80"/>
        <w:rPr>
          <w:rFonts w:asciiTheme="minorHAnsi" w:hAnsiTheme="minorHAnsi"/>
          <w:sz w:val="22"/>
          <w:szCs w:val="22"/>
        </w:rPr>
      </w:pPr>
      <w:r w:rsidRPr="00241C68">
        <w:rPr>
          <w:rFonts w:asciiTheme="minorHAnsi" w:hAnsiTheme="minorHAnsi"/>
          <w:sz w:val="22"/>
          <w:szCs w:val="22"/>
        </w:rPr>
        <w:t>A user must pass every applicable ACL — role, condition, and script — to be granted access. Failing any one of them denies access.</w:t>
      </w:r>
    </w:p>
    <w:p w14:paraId="374AF70B" w14:textId="263B5A96" w:rsidR="00B32315" w:rsidRPr="000C66AC" w:rsidRDefault="00000000" w:rsidP="000C66AC">
      <w:pPr>
        <w:spacing w:after="80"/>
        <w:rPr>
          <w:rFonts w:asciiTheme="minorHAnsi" w:hAnsiTheme="minorHAnsi"/>
          <w:b/>
          <w:bCs/>
          <w:sz w:val="32"/>
          <w:szCs w:val="32"/>
        </w:rPr>
      </w:pPr>
      <w:r w:rsidRPr="000C66AC">
        <w:rPr>
          <w:rFonts w:asciiTheme="minorHAnsi" w:hAnsiTheme="minorHAnsi"/>
          <w:b/>
          <w:bCs/>
          <w:sz w:val="32"/>
          <w:szCs w:val="32"/>
        </w:rPr>
        <w:t>3. Problem Statement / Scenario</w:t>
      </w:r>
    </w:p>
    <w:p w14:paraId="51F427F4" w14:textId="77777777" w:rsidR="00B32315" w:rsidRPr="00241C68" w:rsidRDefault="00000000">
      <w:pPr>
        <w:spacing w:after="150"/>
        <w:jc w:val="both"/>
        <w:rPr>
          <w:rFonts w:asciiTheme="minorHAnsi" w:hAnsiTheme="minorHAnsi"/>
          <w:sz w:val="22"/>
          <w:szCs w:val="22"/>
        </w:rPr>
      </w:pPr>
      <w:r w:rsidRPr="00241C68">
        <w:rPr>
          <w:rFonts w:asciiTheme="minorHAnsi" w:hAnsiTheme="minorHAnsi"/>
          <w:sz w:val="22"/>
          <w:szCs w:val="22"/>
        </w:rPr>
        <w:t>Consider an Incident (or custom) table where each record has an “Assigned To” field and a “Watch List” field. The requirement is:</w:t>
      </w:r>
    </w:p>
    <w:p w14:paraId="1EAD9602"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 user should be able to read or edit a record only if they are the Assigned To user, or they are listed in the Watch List for that record.</w:t>
      </w:r>
    </w:p>
    <w:p w14:paraId="0460807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All other users, even if they can normally see the table, should be denied access to that specific record.</w:t>
      </w:r>
    </w:p>
    <w:p w14:paraId="052C9EB0"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Users with the admin role should retain full access regardless of the field value.</w:t>
      </w:r>
    </w:p>
    <w:p w14:paraId="081C9E3D"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A simple role-based ACL cannot express this, because the decision depends on the contents of each individual record. A script-controlled ACL solves this by evaluating the field value for every access attempt.</w:t>
      </w:r>
    </w:p>
    <w:p w14:paraId="0BD04A07" w14:textId="77777777" w:rsidR="000C66AC" w:rsidRP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t>4. Implementation Steps</w:t>
      </w:r>
    </w:p>
    <w:p w14:paraId="0D3B8039" w14:textId="10C90BA4" w:rsidR="00B32315" w:rsidRPr="000C66AC" w:rsidRDefault="00000000" w:rsidP="000C66AC">
      <w:pPr>
        <w:spacing w:after="150"/>
        <w:jc w:val="both"/>
        <w:rPr>
          <w:rFonts w:asciiTheme="minorHAnsi" w:hAnsiTheme="minorHAnsi"/>
          <w:b/>
          <w:bCs/>
          <w:sz w:val="40"/>
          <w:szCs w:val="40"/>
        </w:rPr>
      </w:pPr>
      <w:r w:rsidRPr="000C66AC">
        <w:rPr>
          <w:rFonts w:asciiTheme="minorHAnsi" w:hAnsiTheme="minorHAnsi"/>
          <w:b/>
          <w:bCs/>
          <w:sz w:val="28"/>
          <w:szCs w:val="28"/>
        </w:rPr>
        <w:t>4.1 Prerequisites</w:t>
      </w:r>
    </w:p>
    <w:p w14:paraId="3EB2D257"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Administrator access to a ServiceNow personal developer instance (PDI).</w:t>
      </w:r>
    </w:p>
    <w:p w14:paraId="6D3C1FF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The “security_admin” role, required to create or modify ACL rules.</w:t>
      </w:r>
    </w:p>
    <w:p w14:paraId="7ADD8691" w14:textId="77777777" w:rsidR="000C66AC" w:rsidRDefault="00000000" w:rsidP="000C66AC">
      <w:pPr>
        <w:pStyle w:val="ListParagraph"/>
        <w:numPr>
          <w:ilvl w:val="0"/>
          <w:numId w:val="2"/>
        </w:numPr>
        <w:spacing w:after="80"/>
        <w:rPr>
          <w:rFonts w:asciiTheme="minorHAnsi" w:hAnsiTheme="minorHAnsi"/>
        </w:rPr>
      </w:pPr>
      <w:r w:rsidRPr="00241C68">
        <w:rPr>
          <w:rFonts w:asciiTheme="minorHAnsi" w:hAnsiTheme="minorHAnsi"/>
          <w:sz w:val="22"/>
          <w:szCs w:val="22"/>
        </w:rPr>
        <w:t>A target table (for example, Incident) with the relevant fields already present</w:t>
      </w:r>
      <w:r w:rsidRPr="000C66AC">
        <w:rPr>
          <w:rFonts w:asciiTheme="minorHAnsi" w:hAnsiTheme="minorHAnsi"/>
        </w:rPr>
        <w:t>.</w:t>
      </w:r>
    </w:p>
    <w:p w14:paraId="202CF137" w14:textId="6DF8BFA8"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4.2 Steps to Create the Script-Controlled ACL</w:t>
      </w:r>
    </w:p>
    <w:p w14:paraId="772E8A11"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Navigate to System Security &gt; Access Control (ACL).</w:t>
      </w:r>
    </w:p>
    <w:p w14:paraId="4F73AC21"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Click New to create a new ACL rule.</w:t>
      </w:r>
    </w:p>
    <w:p w14:paraId="239F54D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Set Type to record, and select the target table (for example, Incident) as the Name.</w:t>
      </w:r>
    </w:p>
    <w:p w14:paraId="32878B30"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Set Operation to read (repeat the process separately for write, if edit access should also be restricted).</w:t>
      </w:r>
    </w:p>
    <w:p w14:paraId="14F36F4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lastRenderedPageBreak/>
        <w:t>In the Requires role related list, leave it empty (or add the base role needed to see the table at all) — the fine-grained restriction will be handled by the script.</w:t>
      </w:r>
    </w:p>
    <w:p w14:paraId="5A01C605"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Check the Admin overrides box if administrators should bypass this restriction.</w:t>
      </w:r>
    </w:p>
    <w:p w14:paraId="1116A0FC"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Open the Advanced tab and enable Script.</w:t>
      </w:r>
    </w:p>
    <w:p w14:paraId="2C2A9DFE" w14:textId="77777777" w:rsidR="00B32315" w:rsidRPr="00241C68" w:rsidRDefault="00000000">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Enter the access-control script (see Section 4.3) in the Script field.</w:t>
      </w:r>
    </w:p>
    <w:p w14:paraId="19A0DED7" w14:textId="5625DD94" w:rsidR="000C66AC" w:rsidRPr="00241C68" w:rsidRDefault="00000000" w:rsidP="000C66AC">
      <w:pPr>
        <w:pStyle w:val="ListParagraph"/>
        <w:numPr>
          <w:ilvl w:val="0"/>
          <w:numId w:val="4"/>
        </w:numPr>
        <w:spacing w:after="80"/>
        <w:rPr>
          <w:rFonts w:asciiTheme="minorHAnsi" w:hAnsiTheme="minorHAnsi"/>
          <w:sz w:val="22"/>
          <w:szCs w:val="22"/>
        </w:rPr>
      </w:pPr>
      <w:r w:rsidRPr="00241C68">
        <w:rPr>
          <w:rFonts w:asciiTheme="minorHAnsi" w:hAnsiTheme="minorHAnsi"/>
          <w:sz w:val="22"/>
          <w:szCs w:val="22"/>
        </w:rPr>
        <w:t>Save the ACL rule.</w:t>
      </w:r>
    </w:p>
    <w:p w14:paraId="4FD3066A" w14:textId="6E890565"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4.3 Sample ACL Script</w:t>
      </w:r>
    </w:p>
    <w:p w14:paraId="6DAA01B9" w14:textId="77777777" w:rsidR="00B32315" w:rsidRPr="00241C68"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Theme="minorHAnsi" w:hAnsiTheme="minorHAnsi"/>
          <w:sz w:val="22"/>
          <w:szCs w:val="22"/>
        </w:rPr>
      </w:pPr>
      <w:r w:rsidRPr="00241C68">
        <w:rPr>
          <w:rFonts w:asciiTheme="minorHAnsi" w:eastAsia="Consolas" w:hAnsiTheme="minorHAnsi" w:cs="Consolas"/>
          <w:sz w:val="22"/>
          <w:szCs w:val="22"/>
        </w:rPr>
        <w:t>answer = (function evaluateAccess() {</w:t>
      </w:r>
      <w:r w:rsidRPr="00241C68">
        <w:rPr>
          <w:rFonts w:asciiTheme="minorHAnsi" w:eastAsia="Consolas" w:hAnsiTheme="minorHAnsi" w:cs="Consolas"/>
          <w:sz w:val="22"/>
          <w:szCs w:val="22"/>
        </w:rPr>
        <w:br/>
        <w:t xml:space="preserve">    // Admins always have access when 'Admin overrides' is checked</w:t>
      </w:r>
      <w:r w:rsidRPr="00241C68">
        <w:rPr>
          <w:rFonts w:asciiTheme="minorHAnsi" w:eastAsia="Consolas" w:hAnsiTheme="minorHAnsi" w:cs="Consolas"/>
          <w:sz w:val="22"/>
          <w:szCs w:val="22"/>
        </w:rPr>
        <w:br/>
        <w:t xml:space="preserve">    if (gs.hasRole('admin'))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var currentUserId = gs.getUserID();</w:t>
      </w:r>
      <w:r w:rsidRPr="00241C68">
        <w:rPr>
          <w:rFonts w:asciiTheme="minorHAnsi" w:eastAsia="Consolas" w:hAnsiTheme="minorHAnsi" w:cs="Consolas"/>
          <w:sz w:val="22"/>
          <w:szCs w:val="22"/>
        </w:rPr>
        <w:br/>
        <w:t xml:space="preserve">    var assignedTo = current.getValue('assigned_to');</w:t>
      </w:r>
      <w:r w:rsidRPr="00241C68">
        <w:rPr>
          <w:rFonts w:asciiTheme="minorHAnsi" w:eastAsia="Consolas" w:hAnsiTheme="minorHAnsi" w:cs="Consolas"/>
          <w:sz w:val="22"/>
          <w:szCs w:val="22"/>
        </w:rPr>
        <w:br/>
        <w:t xml:space="preserve">    var watchList  = current.getValue('watch_list');</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if (assignedTo == currentUserId)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if (watchList &amp;&amp; watchList.indexOf(currentUserId) != -1) {</w:t>
      </w:r>
      <w:r w:rsidRPr="00241C68">
        <w:rPr>
          <w:rFonts w:asciiTheme="minorHAnsi" w:eastAsia="Consolas" w:hAnsiTheme="minorHAnsi" w:cs="Consolas"/>
          <w:sz w:val="22"/>
          <w:szCs w:val="22"/>
        </w:rPr>
        <w:br/>
        <w:t xml:space="preserve">        return true;</w:t>
      </w:r>
      <w:r w:rsidRPr="00241C68">
        <w:rPr>
          <w:rFonts w:asciiTheme="minorHAnsi" w:eastAsia="Consolas" w:hAnsiTheme="minorHAnsi" w:cs="Consolas"/>
          <w:sz w:val="22"/>
          <w:szCs w:val="22"/>
        </w:rPr>
        <w:br/>
        <w:t xml:space="preserve">    }</w:t>
      </w:r>
      <w:r w:rsidRPr="00241C68">
        <w:rPr>
          <w:rFonts w:asciiTheme="minorHAnsi" w:eastAsia="Consolas" w:hAnsiTheme="minorHAnsi" w:cs="Consolas"/>
          <w:sz w:val="22"/>
          <w:szCs w:val="22"/>
        </w:rPr>
        <w:br/>
      </w:r>
      <w:r w:rsidRPr="00241C68">
        <w:rPr>
          <w:rFonts w:asciiTheme="minorHAnsi" w:eastAsia="Consolas" w:hAnsiTheme="minorHAnsi" w:cs="Consolas"/>
          <w:sz w:val="22"/>
          <w:szCs w:val="22"/>
        </w:rPr>
        <w:br/>
        <w:t xml:space="preserve">    return false;</w:t>
      </w:r>
      <w:r w:rsidRPr="00241C68">
        <w:rPr>
          <w:rFonts w:asciiTheme="minorHAnsi" w:eastAsia="Consolas" w:hAnsiTheme="minorHAnsi" w:cs="Consolas"/>
          <w:sz w:val="22"/>
          <w:szCs w:val="22"/>
        </w:rPr>
        <w:br/>
        <w:t>})();</w:t>
      </w:r>
    </w:p>
    <w:p w14:paraId="1464B1E1"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The script compares the current logged-in user's sys_id against the value stored in the record's “Assigned To” and “Watch List” fields. Access is granted only when a match is found, or denied by default otherwise.</w:t>
      </w:r>
    </w:p>
    <w:p w14:paraId="5D794FCA" w14:textId="2EDAA124"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4.4 Restricting a Specific Field (Optional Enhancement)</w:t>
      </w:r>
    </w:p>
    <w:p w14:paraId="1BB38419"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To additionally restrict editing of a single sensitive field (for example, an email or salary field) rather than the whole record, a field-level ACL can be created with Type set to record, and Name set to the table and field (for example, incident.email). The script for such a field ACL typically defaults to false and grants access only under an explicit condition, such as the user holding the admin role.</w:t>
      </w:r>
    </w:p>
    <w:p w14:paraId="7DDF0DB2" w14:textId="77777777" w:rsidR="000C66AC" w:rsidRDefault="00000000" w:rsidP="000C66AC">
      <w:pPr>
        <w:spacing w:after="150"/>
        <w:jc w:val="both"/>
        <w:rPr>
          <w:rFonts w:asciiTheme="minorHAnsi" w:hAnsiTheme="minorHAnsi"/>
          <w:b/>
          <w:bCs/>
          <w:sz w:val="32"/>
          <w:szCs w:val="32"/>
        </w:rPr>
      </w:pPr>
      <w:r w:rsidRPr="000C66AC">
        <w:rPr>
          <w:rFonts w:asciiTheme="minorHAnsi" w:hAnsiTheme="minorHAnsi"/>
          <w:b/>
          <w:bCs/>
          <w:sz w:val="32"/>
          <w:szCs w:val="32"/>
        </w:rPr>
        <w:t>5. Testing and Validation</w:t>
      </w:r>
    </w:p>
    <w:p w14:paraId="507B709D" w14:textId="1F9881B7" w:rsidR="00B32315" w:rsidRPr="000C66AC" w:rsidRDefault="00000000" w:rsidP="000C66AC">
      <w:pPr>
        <w:spacing w:after="150"/>
        <w:jc w:val="both"/>
        <w:rPr>
          <w:rFonts w:asciiTheme="minorHAnsi" w:hAnsiTheme="minorHAnsi"/>
          <w:b/>
          <w:bCs/>
          <w:sz w:val="44"/>
          <w:szCs w:val="44"/>
        </w:rPr>
      </w:pPr>
      <w:r w:rsidRPr="000C66AC">
        <w:rPr>
          <w:rFonts w:asciiTheme="minorHAnsi" w:hAnsiTheme="minorHAnsi"/>
          <w:b/>
          <w:bCs/>
          <w:sz w:val="28"/>
          <w:szCs w:val="28"/>
        </w:rPr>
        <w:t>Test Cases</w:t>
      </w:r>
    </w:p>
    <w:p w14:paraId="2A9C19DE"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the user set as “Assigned To” on a record → the record should be visible and editable.</w:t>
      </w:r>
    </w:p>
    <w:p w14:paraId="41992387"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a user listed in the record's “Watch List” → the record should be visible.</w:t>
      </w:r>
    </w:p>
    <w:p w14:paraId="2AF4CFA1" w14:textId="77777777" w:rsidR="00B32315" w:rsidRPr="00241C68" w:rsidRDefault="00000000">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t>Log in as a user who is neither the assignee nor on the watch list → the record should not appear in lists, forms, or search results.</w:t>
      </w:r>
    </w:p>
    <w:p w14:paraId="19D4802C" w14:textId="77777777" w:rsidR="000C66AC" w:rsidRPr="00241C68" w:rsidRDefault="00000000" w:rsidP="000C66AC">
      <w:pPr>
        <w:pStyle w:val="ListParagraph"/>
        <w:numPr>
          <w:ilvl w:val="0"/>
          <w:numId w:val="5"/>
        </w:numPr>
        <w:spacing w:after="80"/>
        <w:rPr>
          <w:rFonts w:asciiTheme="minorHAnsi" w:hAnsiTheme="minorHAnsi"/>
          <w:sz w:val="22"/>
          <w:szCs w:val="22"/>
        </w:rPr>
      </w:pPr>
      <w:r w:rsidRPr="00241C68">
        <w:rPr>
          <w:rFonts w:asciiTheme="minorHAnsi" w:hAnsiTheme="minorHAnsi"/>
          <w:sz w:val="22"/>
          <w:szCs w:val="22"/>
        </w:rPr>
        <w:lastRenderedPageBreak/>
        <w:t>Log in as an administrator → all records should remain accessible, confirming the Admin overrides setting works as intended.</w:t>
      </w:r>
    </w:p>
    <w:p w14:paraId="5BED29DA" w14:textId="6C5E05E9" w:rsidR="00B32315" w:rsidRPr="000C66AC" w:rsidRDefault="00000000" w:rsidP="000C66AC">
      <w:pPr>
        <w:spacing w:after="80"/>
        <w:rPr>
          <w:rFonts w:asciiTheme="minorHAnsi" w:hAnsiTheme="minorHAnsi"/>
          <w:b/>
          <w:bCs/>
          <w:sz w:val="28"/>
          <w:szCs w:val="28"/>
        </w:rPr>
      </w:pPr>
      <w:r w:rsidRPr="000C66AC">
        <w:rPr>
          <w:rFonts w:asciiTheme="minorHAnsi" w:hAnsiTheme="minorHAnsi"/>
          <w:b/>
          <w:bCs/>
          <w:sz w:val="28"/>
          <w:szCs w:val="28"/>
        </w:rPr>
        <w:t>Observed Result</w:t>
      </w:r>
    </w:p>
    <w:p w14:paraId="41107517" w14:textId="05B252DB" w:rsidR="00195868"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Testing confirmed that users outside the Assigned To / Watch List condition could not view or edit the restricted records through the form view, list view, or global search, while authorized users and administrators retained normal access. This validated that the script-controlled ACL correctly enforced record-level security based on field value.</w:t>
      </w:r>
    </w:p>
    <w:p w14:paraId="4502027A" w14:textId="31F8A226" w:rsidR="00195868" w:rsidRDefault="00195868" w:rsidP="000C66AC">
      <w:pPr>
        <w:spacing w:after="150"/>
        <w:jc w:val="both"/>
        <w:rPr>
          <w:rFonts w:asciiTheme="minorHAnsi" w:hAnsiTheme="minorHAnsi"/>
          <w:b/>
          <w:bCs/>
          <w:sz w:val="32"/>
          <w:szCs w:val="32"/>
        </w:rPr>
      </w:pPr>
      <w:r w:rsidRPr="00195868">
        <w:rPr>
          <w:rFonts w:asciiTheme="minorHAnsi" w:hAnsiTheme="minorHAnsi"/>
          <w:b/>
          <w:bCs/>
          <w:sz w:val="32"/>
          <w:szCs w:val="32"/>
        </w:rPr>
        <w:t>6.Project Completion Proof</w:t>
      </w:r>
    </w:p>
    <w:p w14:paraId="5FBAA9AF" w14:textId="38FAA430" w:rsidR="00195868" w:rsidRPr="00195868" w:rsidRDefault="009679A1"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0279A43A" wp14:editId="6D952222">
            <wp:extent cx="5731245" cy="1619250"/>
            <wp:effectExtent l="0" t="0" r="3175" b="0"/>
            <wp:docPr id="254263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3034" name="Picture 254263034"/>
                    <pic:cNvPicPr/>
                  </pic:nvPicPr>
                  <pic:blipFill rotWithShape="1">
                    <a:blip r:embed="rId12">
                      <a:extLst>
                        <a:ext uri="{28A0092B-C50C-407E-A947-70E740481C1C}">
                          <a14:useLocalDpi xmlns:a14="http://schemas.microsoft.com/office/drawing/2010/main" val="0"/>
                        </a:ext>
                      </a:extLst>
                    </a:blip>
                    <a:srcRect t="11018" b="34927"/>
                    <a:stretch>
                      <a:fillRect/>
                    </a:stretch>
                  </pic:blipFill>
                  <pic:spPr bwMode="auto">
                    <a:xfrm>
                      <a:off x="0" y="0"/>
                      <a:ext cx="5734100" cy="1620057"/>
                    </a:xfrm>
                    <a:prstGeom prst="rect">
                      <a:avLst/>
                    </a:prstGeom>
                    <a:ln>
                      <a:noFill/>
                    </a:ln>
                    <a:extLst>
                      <a:ext uri="{53640926-AAD7-44D8-BBD7-CCE9431645EC}">
                        <a14:shadowObscured xmlns:a14="http://schemas.microsoft.com/office/drawing/2010/main"/>
                      </a:ext>
                    </a:extLst>
                  </pic:spPr>
                </pic:pic>
              </a:graphicData>
            </a:graphic>
          </wp:inline>
        </w:drawing>
      </w:r>
    </w:p>
    <w:p w14:paraId="42C4C9E8" w14:textId="77777777" w:rsidR="00CC70CA" w:rsidRDefault="00CC70CA" w:rsidP="000C66AC">
      <w:pPr>
        <w:spacing w:after="150"/>
        <w:jc w:val="both"/>
        <w:rPr>
          <w:rFonts w:asciiTheme="minorHAnsi" w:hAnsiTheme="minorHAnsi"/>
          <w:sz w:val="24"/>
          <w:szCs w:val="24"/>
        </w:rPr>
      </w:pPr>
    </w:p>
    <w:p w14:paraId="27E766BF" w14:textId="699CE331" w:rsidR="00195868" w:rsidRDefault="00195868"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3896B0D5" wp14:editId="4430B858">
            <wp:extent cx="5731510" cy="2924175"/>
            <wp:effectExtent l="0" t="0" r="2540" b="9525"/>
            <wp:docPr id="71146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66847" name="Picture 711466847"/>
                    <pic:cNvPicPr/>
                  </pic:nvPicPr>
                  <pic:blipFill rotWithShape="1">
                    <a:blip r:embed="rId13">
                      <a:extLst>
                        <a:ext uri="{28A0092B-C50C-407E-A947-70E740481C1C}">
                          <a14:useLocalDpi xmlns:a14="http://schemas.microsoft.com/office/drawing/2010/main" val="0"/>
                        </a:ext>
                      </a:extLst>
                    </a:blip>
                    <a:srcRect t="6941" b="14808"/>
                    <a:stretch>
                      <a:fillRect/>
                    </a:stretch>
                  </pic:blipFill>
                  <pic:spPr bwMode="auto">
                    <a:xfrm>
                      <a:off x="0" y="0"/>
                      <a:ext cx="5731510" cy="2924175"/>
                    </a:xfrm>
                    <a:prstGeom prst="rect">
                      <a:avLst/>
                    </a:prstGeom>
                    <a:ln>
                      <a:noFill/>
                    </a:ln>
                    <a:extLst>
                      <a:ext uri="{53640926-AAD7-44D8-BBD7-CCE9431645EC}">
                        <a14:shadowObscured xmlns:a14="http://schemas.microsoft.com/office/drawing/2010/main"/>
                      </a:ext>
                    </a:extLst>
                  </pic:spPr>
                </pic:pic>
              </a:graphicData>
            </a:graphic>
          </wp:inline>
        </w:drawing>
      </w:r>
    </w:p>
    <w:p w14:paraId="715E31DB" w14:textId="06DB9C1A" w:rsidR="00195868" w:rsidRPr="00195868" w:rsidRDefault="00195868" w:rsidP="000C66AC">
      <w:pPr>
        <w:spacing w:after="150"/>
        <w:jc w:val="both"/>
        <w:rPr>
          <w:rFonts w:asciiTheme="minorHAnsi" w:hAnsiTheme="minorHAnsi"/>
          <w:sz w:val="24"/>
          <w:szCs w:val="24"/>
        </w:rPr>
      </w:pPr>
    </w:p>
    <w:p w14:paraId="60DBA926" w14:textId="77777777" w:rsidR="00195868" w:rsidRDefault="00195868" w:rsidP="000C66AC">
      <w:pPr>
        <w:spacing w:after="150"/>
        <w:jc w:val="both"/>
        <w:rPr>
          <w:rFonts w:asciiTheme="minorHAnsi" w:hAnsiTheme="minorHAnsi"/>
          <w:b/>
          <w:bCs/>
          <w:sz w:val="32"/>
          <w:szCs w:val="32"/>
        </w:rPr>
      </w:pPr>
    </w:p>
    <w:p w14:paraId="05C5A1CF" w14:textId="0635E177" w:rsidR="00195868" w:rsidRDefault="00195868" w:rsidP="000C66AC">
      <w:pPr>
        <w:spacing w:after="150"/>
        <w:jc w:val="both"/>
        <w:rPr>
          <w:rFonts w:asciiTheme="minorHAnsi" w:hAnsiTheme="minorHAnsi"/>
          <w:b/>
          <w:bCs/>
          <w:sz w:val="32"/>
          <w:szCs w:val="32"/>
        </w:rPr>
      </w:pPr>
      <w:r>
        <w:rPr>
          <w:rFonts w:asciiTheme="minorHAnsi" w:hAnsiTheme="minorHAnsi"/>
          <w:b/>
          <w:bCs/>
          <w:noProof/>
          <w:sz w:val="32"/>
          <w:szCs w:val="32"/>
        </w:rPr>
        <w:lastRenderedPageBreak/>
        <w:drawing>
          <wp:inline distT="0" distB="0" distL="0" distR="0" wp14:anchorId="5C173658" wp14:editId="335DC96C">
            <wp:extent cx="5731510" cy="3981450"/>
            <wp:effectExtent l="0" t="0" r="2540" b="0"/>
            <wp:docPr id="700419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9485" name="Picture 700419485"/>
                    <pic:cNvPicPr/>
                  </pic:nvPicPr>
                  <pic:blipFill>
                    <a:blip r:embed="rId14">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inline>
        </w:drawing>
      </w:r>
    </w:p>
    <w:p w14:paraId="18F8EBEE" w14:textId="77777777" w:rsidR="009679A1" w:rsidRDefault="009679A1" w:rsidP="000C66AC">
      <w:pPr>
        <w:spacing w:after="150"/>
        <w:jc w:val="both"/>
        <w:rPr>
          <w:rFonts w:asciiTheme="minorHAnsi" w:hAnsiTheme="minorHAnsi"/>
          <w:b/>
          <w:bCs/>
          <w:sz w:val="32"/>
          <w:szCs w:val="32"/>
        </w:rPr>
      </w:pPr>
    </w:p>
    <w:p w14:paraId="5F5216ED" w14:textId="77777777" w:rsidR="009679A1" w:rsidRDefault="009679A1" w:rsidP="000C66AC">
      <w:pPr>
        <w:spacing w:after="150"/>
        <w:jc w:val="both"/>
        <w:rPr>
          <w:rFonts w:asciiTheme="minorHAnsi" w:hAnsiTheme="minorHAnsi"/>
          <w:b/>
          <w:bCs/>
          <w:sz w:val="32"/>
          <w:szCs w:val="32"/>
        </w:rPr>
      </w:pPr>
    </w:p>
    <w:p w14:paraId="0952690C" w14:textId="77777777" w:rsidR="009679A1" w:rsidRDefault="009679A1" w:rsidP="000C66AC">
      <w:pPr>
        <w:spacing w:after="150"/>
        <w:jc w:val="both"/>
        <w:rPr>
          <w:rFonts w:asciiTheme="minorHAnsi" w:hAnsiTheme="minorHAnsi"/>
          <w:b/>
          <w:bCs/>
          <w:sz w:val="32"/>
          <w:szCs w:val="32"/>
        </w:rPr>
      </w:pPr>
    </w:p>
    <w:p w14:paraId="1719F0B1" w14:textId="26BDEE53" w:rsidR="009679A1" w:rsidRDefault="009679A1" w:rsidP="000C66AC">
      <w:pPr>
        <w:spacing w:after="150"/>
        <w:jc w:val="both"/>
        <w:rPr>
          <w:rFonts w:asciiTheme="minorHAnsi" w:hAnsiTheme="minorHAnsi"/>
          <w:b/>
          <w:bCs/>
          <w:sz w:val="32"/>
          <w:szCs w:val="32"/>
        </w:rPr>
      </w:pPr>
      <w:r>
        <w:rPr>
          <w:rFonts w:asciiTheme="minorHAnsi" w:hAnsiTheme="minorHAnsi"/>
          <w:b/>
          <w:bCs/>
          <w:noProof/>
          <w:sz w:val="32"/>
          <w:szCs w:val="32"/>
        </w:rPr>
        <w:drawing>
          <wp:inline distT="0" distB="0" distL="0" distR="0" wp14:anchorId="5F6CBA98" wp14:editId="639F195D">
            <wp:extent cx="5731510" cy="3384550"/>
            <wp:effectExtent l="0" t="0" r="2540" b="6350"/>
            <wp:docPr id="965111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1348" name="Picture 965111348"/>
                    <pic:cNvPicPr/>
                  </pic:nvPicPr>
                  <pic:blipFill>
                    <a:blip r:embed="rId15">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inline>
        </w:drawing>
      </w:r>
    </w:p>
    <w:p w14:paraId="6CD09009" w14:textId="77777777" w:rsidR="00241C68" w:rsidRDefault="00241C68" w:rsidP="000C66AC">
      <w:pPr>
        <w:spacing w:after="150"/>
        <w:jc w:val="both"/>
        <w:rPr>
          <w:rFonts w:asciiTheme="minorHAnsi" w:hAnsiTheme="minorHAnsi"/>
          <w:b/>
          <w:bCs/>
          <w:sz w:val="32"/>
          <w:szCs w:val="32"/>
        </w:rPr>
      </w:pPr>
    </w:p>
    <w:p w14:paraId="0C50A7A0" w14:textId="0D3B4F9D" w:rsidR="004573C4" w:rsidRDefault="00241C68" w:rsidP="000C66AC">
      <w:pPr>
        <w:spacing w:after="150"/>
        <w:jc w:val="both"/>
        <w:rPr>
          <w:rFonts w:asciiTheme="minorHAnsi" w:hAnsiTheme="minorHAnsi"/>
          <w:b/>
          <w:bCs/>
          <w:sz w:val="32"/>
          <w:szCs w:val="32"/>
        </w:rPr>
      </w:pPr>
      <w:r>
        <w:rPr>
          <w:rFonts w:asciiTheme="minorHAnsi" w:hAnsiTheme="minorHAnsi"/>
          <w:b/>
          <w:bCs/>
          <w:sz w:val="32"/>
          <w:szCs w:val="32"/>
        </w:rPr>
        <w:lastRenderedPageBreak/>
        <w:t>9.Git Hub Account</w:t>
      </w:r>
    </w:p>
    <w:p w14:paraId="163039B2" w14:textId="7ACCA71A" w:rsidR="00D477D3" w:rsidRPr="00D477D3" w:rsidRDefault="00D477D3" w:rsidP="00D477D3">
      <w:pPr>
        <w:pStyle w:val="NoSpacing"/>
        <w:rPr>
          <w:rFonts w:asciiTheme="minorHAnsi" w:hAnsiTheme="minorHAnsi"/>
          <w:b/>
          <w:bCs/>
          <w:color w:val="215E99" w:themeColor="text2" w:themeTint="BF"/>
          <w:sz w:val="32"/>
          <w:szCs w:val="32"/>
        </w:rPr>
      </w:pPr>
      <w:r w:rsidRPr="00D477D3">
        <w:rPr>
          <w:rFonts w:asciiTheme="minorHAnsi" w:hAnsiTheme="minorHAnsi"/>
          <w:b/>
          <w:bCs/>
          <w:sz w:val="32"/>
          <w:szCs w:val="32"/>
        </w:rPr>
        <w:t>GitHub</w:t>
      </w:r>
      <w:r>
        <w:rPr>
          <w:rFonts w:asciiTheme="minorHAnsi" w:hAnsiTheme="minorHAnsi"/>
          <w:b/>
          <w:bCs/>
          <w:sz w:val="32"/>
          <w:szCs w:val="32"/>
        </w:rPr>
        <w:t xml:space="preserve"> </w:t>
      </w:r>
      <w:r w:rsidRPr="00D477D3">
        <w:rPr>
          <w:rFonts w:asciiTheme="minorHAnsi" w:hAnsiTheme="minorHAnsi"/>
          <w:b/>
          <w:bCs/>
          <w:sz w:val="32"/>
          <w:szCs w:val="32"/>
        </w:rPr>
        <w:t>Link:</w:t>
      </w:r>
      <w:r>
        <w:rPr>
          <w:rFonts w:asciiTheme="minorHAnsi" w:hAnsiTheme="minorHAnsi"/>
          <w:b/>
          <w:bCs/>
          <w:sz w:val="32"/>
          <w:szCs w:val="32"/>
        </w:rPr>
        <w:t xml:space="preserve"> </w:t>
      </w:r>
      <w:hyperlink r:id="rId16" w:history="1">
        <w:r w:rsidRPr="00DE3E64">
          <w:rPr>
            <w:rStyle w:val="Hyperlink"/>
            <w:rFonts w:asciiTheme="minorHAnsi" w:hAnsiTheme="minorHAnsi"/>
            <w:sz w:val="22"/>
            <w:szCs w:val="22"/>
          </w:rPr>
          <w:t>https://github.com/sharmila-20067482/Script-Controlled-ACL-Restrict-</w:t>
        </w:r>
      </w:hyperlink>
      <w:r w:rsidRPr="00D477D3">
        <w:rPr>
          <w:rFonts w:asciiTheme="minorHAnsi" w:hAnsiTheme="minorHAnsi"/>
          <w:color w:val="215E99" w:themeColor="text2" w:themeTint="BF"/>
          <w:sz w:val="22"/>
          <w:szCs w:val="22"/>
          <w:u w:val="single"/>
        </w:rPr>
        <w:t>Record-Access-Based-on-Field-Value.git</w:t>
      </w:r>
    </w:p>
    <w:p w14:paraId="74DE8369" w14:textId="7F234BF9" w:rsidR="00CC70CA" w:rsidRPr="00CC70CA" w:rsidRDefault="00CC70CA" w:rsidP="000C66AC">
      <w:pPr>
        <w:spacing w:after="150"/>
        <w:jc w:val="both"/>
        <w:rPr>
          <w:rFonts w:asciiTheme="minorHAnsi" w:hAnsiTheme="minorHAnsi"/>
          <w:sz w:val="24"/>
          <w:szCs w:val="24"/>
        </w:rPr>
      </w:pPr>
      <w:r>
        <w:rPr>
          <w:rFonts w:asciiTheme="minorHAnsi" w:hAnsiTheme="minorHAnsi"/>
          <w:noProof/>
          <w:sz w:val="24"/>
          <w:szCs w:val="24"/>
        </w:rPr>
        <w:drawing>
          <wp:inline distT="0" distB="0" distL="0" distR="0" wp14:anchorId="08268001" wp14:editId="452AE3C8">
            <wp:extent cx="6048375" cy="3629025"/>
            <wp:effectExtent l="0" t="0" r="9525" b="9525"/>
            <wp:docPr id="170786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66747" name="Picture 1707866747"/>
                    <pic:cNvPicPr/>
                  </pic:nvPicPr>
                  <pic:blipFill>
                    <a:blip r:embed="rId17">
                      <a:extLst>
                        <a:ext uri="{28A0092B-C50C-407E-A947-70E740481C1C}">
                          <a14:useLocalDpi xmlns:a14="http://schemas.microsoft.com/office/drawing/2010/main" val="0"/>
                        </a:ext>
                      </a:extLst>
                    </a:blip>
                    <a:stretch>
                      <a:fillRect/>
                    </a:stretch>
                  </pic:blipFill>
                  <pic:spPr>
                    <a:xfrm>
                      <a:off x="0" y="0"/>
                      <a:ext cx="6048375" cy="3629025"/>
                    </a:xfrm>
                    <a:prstGeom prst="rect">
                      <a:avLst/>
                    </a:prstGeom>
                  </pic:spPr>
                </pic:pic>
              </a:graphicData>
            </a:graphic>
          </wp:inline>
        </w:drawing>
      </w:r>
    </w:p>
    <w:p w14:paraId="18E0C0A8" w14:textId="6D085CD7" w:rsidR="00B32315" w:rsidRPr="000C66AC" w:rsidRDefault="00241C68" w:rsidP="000C66AC">
      <w:pPr>
        <w:spacing w:after="150"/>
        <w:jc w:val="both"/>
        <w:rPr>
          <w:rFonts w:asciiTheme="minorHAnsi" w:hAnsiTheme="minorHAnsi"/>
          <w:b/>
          <w:bCs/>
          <w:sz w:val="32"/>
          <w:szCs w:val="32"/>
        </w:rPr>
      </w:pPr>
      <w:r>
        <w:rPr>
          <w:rFonts w:asciiTheme="minorHAnsi" w:hAnsiTheme="minorHAnsi"/>
          <w:b/>
          <w:bCs/>
          <w:sz w:val="32"/>
          <w:szCs w:val="32"/>
        </w:rPr>
        <w:t>8</w:t>
      </w:r>
      <w:r w:rsidR="00195868" w:rsidRPr="000C66AC">
        <w:rPr>
          <w:rFonts w:asciiTheme="minorHAnsi" w:hAnsiTheme="minorHAnsi"/>
          <w:b/>
          <w:bCs/>
          <w:sz w:val="32"/>
          <w:szCs w:val="32"/>
        </w:rPr>
        <w:t>. Conclusion</w:t>
      </w:r>
    </w:p>
    <w:p w14:paraId="3A3880F9" w14:textId="77777777" w:rsidR="000C66AC" w:rsidRPr="00241C68" w:rsidRDefault="00000000" w:rsidP="000C66AC">
      <w:pPr>
        <w:spacing w:after="150"/>
        <w:jc w:val="both"/>
        <w:rPr>
          <w:rFonts w:asciiTheme="minorHAnsi" w:hAnsiTheme="minorHAnsi"/>
          <w:sz w:val="22"/>
          <w:szCs w:val="22"/>
        </w:rPr>
      </w:pPr>
      <w:r w:rsidRPr="00241C68">
        <w:rPr>
          <w:rFonts w:asciiTheme="minorHAnsi" w:hAnsiTheme="minorHAnsi"/>
          <w:sz w:val="22"/>
          <w:szCs w:val="22"/>
        </w:rPr>
        <w:t>This project demonstrated how ServiceNow's Access Control List framework can be extended beyond static roles by using an Advanced script condition. By evaluating field values such as “Assigned To” and “Watch List” at runtime, record-level access can be restricted dynamically and accurately, ensuring that sensitive records are visible only to the users who are meant to see them. This pattern can be adapted to any table and field combination where access needs to depend on data rather than role alone.</w:t>
      </w:r>
    </w:p>
    <w:p w14:paraId="51DA190A" w14:textId="390A8758" w:rsidR="00B32315" w:rsidRPr="000C66AC" w:rsidRDefault="00000000" w:rsidP="000C66AC">
      <w:pPr>
        <w:spacing w:after="150"/>
        <w:jc w:val="both"/>
        <w:rPr>
          <w:rFonts w:asciiTheme="minorHAnsi" w:hAnsiTheme="minorHAnsi"/>
          <w:b/>
          <w:bCs/>
          <w:sz w:val="28"/>
          <w:szCs w:val="28"/>
        </w:rPr>
      </w:pPr>
      <w:r w:rsidRPr="000C66AC">
        <w:rPr>
          <w:rFonts w:asciiTheme="minorHAnsi" w:hAnsiTheme="minorHAnsi"/>
          <w:b/>
          <w:bCs/>
          <w:sz w:val="28"/>
          <w:szCs w:val="28"/>
        </w:rPr>
        <w:t>Key Learnings</w:t>
      </w:r>
    </w:p>
    <w:p w14:paraId="36FF6B1A"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ACL rules are evaluated in a strict order: field-level rules before table-level rules.</w:t>
      </w:r>
    </w:p>
    <w:p w14:paraId="7FBC9AE9"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Advanced (scripted) ACLs allow dynamic, data-driven access decisions that condition-only ACLs cannot express.</w:t>
      </w:r>
    </w:p>
    <w:p w14:paraId="018FCE04"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The 'Admin overrides' setting is important to avoid accidentally locking out administrators.</w:t>
      </w:r>
    </w:p>
    <w:p w14:paraId="04DF1C30" w14:textId="77777777" w:rsidR="00B32315" w:rsidRPr="00241C68" w:rsidRDefault="00000000">
      <w:pPr>
        <w:pStyle w:val="ListParagraph"/>
        <w:numPr>
          <w:ilvl w:val="0"/>
          <w:numId w:val="2"/>
        </w:numPr>
        <w:spacing w:after="80"/>
        <w:rPr>
          <w:rFonts w:asciiTheme="minorHAnsi" w:hAnsiTheme="minorHAnsi"/>
          <w:sz w:val="22"/>
          <w:szCs w:val="22"/>
        </w:rPr>
      </w:pPr>
      <w:r w:rsidRPr="00241C68">
        <w:rPr>
          <w:rFonts w:asciiTheme="minorHAnsi" w:hAnsiTheme="minorHAnsi"/>
          <w:sz w:val="22"/>
          <w:szCs w:val="22"/>
        </w:rPr>
        <w:t>Thorough testing with multiple user roles is essential to confirm an ACL behaves as intended in every case.</w:t>
      </w:r>
    </w:p>
    <w:p w14:paraId="16BE33B4" w14:textId="77777777" w:rsidR="000C66AC" w:rsidRDefault="000C66AC" w:rsidP="000C66AC">
      <w:pPr>
        <w:rPr>
          <w:rFonts w:asciiTheme="minorHAnsi" w:hAnsiTheme="minorHAnsi"/>
        </w:rPr>
      </w:pPr>
    </w:p>
    <w:p w14:paraId="33A334B7" w14:textId="77777777" w:rsidR="000C66AC" w:rsidRPr="000C66AC" w:rsidRDefault="000C66AC" w:rsidP="000C66AC"/>
    <w:sectPr w:rsidR="000C66AC" w:rsidRPr="000C66A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68EB" w14:textId="77777777" w:rsidR="00EE7D86" w:rsidRDefault="00EE7D86">
      <w:r>
        <w:separator/>
      </w:r>
    </w:p>
  </w:endnote>
  <w:endnote w:type="continuationSeparator" w:id="0">
    <w:p w14:paraId="742DD71E" w14:textId="77777777" w:rsidR="00EE7D86" w:rsidRDefault="00EE7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11C" w14:textId="77777777" w:rsidR="00EE7D86" w:rsidRDefault="00EE7D86">
      <w:r>
        <w:separator/>
      </w:r>
    </w:p>
  </w:footnote>
  <w:footnote w:type="continuationSeparator" w:id="0">
    <w:p w14:paraId="638AB31C" w14:textId="77777777" w:rsidR="00EE7D86" w:rsidRDefault="00EE7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F86"/>
    <w:multiLevelType w:val="hybridMultilevel"/>
    <w:tmpl w:val="060C49B8"/>
    <w:lvl w:ilvl="0" w:tplc="ACD603EE">
      <w:start w:val="1"/>
      <w:numFmt w:val="bullet"/>
      <w:lvlText w:val="●"/>
      <w:lvlJc w:val="left"/>
      <w:pPr>
        <w:ind w:left="720" w:hanging="360"/>
      </w:pPr>
    </w:lvl>
    <w:lvl w:ilvl="1" w:tplc="19DA1336">
      <w:start w:val="1"/>
      <w:numFmt w:val="bullet"/>
      <w:lvlText w:val="○"/>
      <w:lvlJc w:val="left"/>
      <w:pPr>
        <w:ind w:left="1440" w:hanging="360"/>
      </w:pPr>
    </w:lvl>
    <w:lvl w:ilvl="2" w:tplc="605E4DC8">
      <w:start w:val="1"/>
      <w:numFmt w:val="bullet"/>
      <w:lvlText w:val="■"/>
      <w:lvlJc w:val="left"/>
      <w:pPr>
        <w:ind w:left="2160" w:hanging="360"/>
      </w:pPr>
    </w:lvl>
    <w:lvl w:ilvl="3" w:tplc="6066814A">
      <w:start w:val="1"/>
      <w:numFmt w:val="bullet"/>
      <w:lvlText w:val="●"/>
      <w:lvlJc w:val="left"/>
      <w:pPr>
        <w:ind w:left="2880" w:hanging="360"/>
      </w:pPr>
    </w:lvl>
    <w:lvl w:ilvl="4" w:tplc="5A3C0E78">
      <w:start w:val="1"/>
      <w:numFmt w:val="bullet"/>
      <w:lvlText w:val="○"/>
      <w:lvlJc w:val="left"/>
      <w:pPr>
        <w:ind w:left="3600" w:hanging="360"/>
      </w:pPr>
    </w:lvl>
    <w:lvl w:ilvl="5" w:tplc="90CED7F8">
      <w:start w:val="1"/>
      <w:numFmt w:val="bullet"/>
      <w:lvlText w:val="■"/>
      <w:lvlJc w:val="left"/>
      <w:pPr>
        <w:ind w:left="4320" w:hanging="360"/>
      </w:pPr>
    </w:lvl>
    <w:lvl w:ilvl="6" w:tplc="C1149466">
      <w:start w:val="1"/>
      <w:numFmt w:val="bullet"/>
      <w:lvlText w:val="●"/>
      <w:lvlJc w:val="left"/>
      <w:pPr>
        <w:ind w:left="5040" w:hanging="360"/>
      </w:pPr>
    </w:lvl>
    <w:lvl w:ilvl="7" w:tplc="7128655A">
      <w:start w:val="1"/>
      <w:numFmt w:val="bullet"/>
      <w:lvlText w:val="●"/>
      <w:lvlJc w:val="left"/>
      <w:pPr>
        <w:ind w:left="5760" w:hanging="360"/>
      </w:pPr>
    </w:lvl>
    <w:lvl w:ilvl="8" w:tplc="9F2A7FF2">
      <w:start w:val="1"/>
      <w:numFmt w:val="bullet"/>
      <w:lvlText w:val="●"/>
      <w:lvlJc w:val="left"/>
      <w:pPr>
        <w:ind w:left="6480" w:hanging="360"/>
      </w:pPr>
    </w:lvl>
  </w:abstractNum>
  <w:abstractNum w:abstractNumId="1" w15:restartNumberingAfterBreak="0">
    <w:nsid w:val="06EE0374"/>
    <w:multiLevelType w:val="hybridMultilevel"/>
    <w:tmpl w:val="F404F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C9136A"/>
    <w:multiLevelType w:val="hybridMultilevel"/>
    <w:tmpl w:val="06C652F0"/>
    <w:lvl w:ilvl="0" w:tplc="51A22F80">
      <w:start w:val="1"/>
      <w:numFmt w:val="decimal"/>
      <w:lvlText w:val="%1."/>
      <w:lvlJc w:val="left"/>
      <w:pPr>
        <w:ind w:left="720" w:hanging="360"/>
      </w:pPr>
    </w:lvl>
    <w:lvl w:ilvl="1" w:tplc="C5586E42">
      <w:numFmt w:val="decimal"/>
      <w:lvlText w:val=""/>
      <w:lvlJc w:val="left"/>
    </w:lvl>
    <w:lvl w:ilvl="2" w:tplc="440862C8">
      <w:numFmt w:val="decimal"/>
      <w:lvlText w:val=""/>
      <w:lvlJc w:val="left"/>
    </w:lvl>
    <w:lvl w:ilvl="3" w:tplc="19427704">
      <w:numFmt w:val="decimal"/>
      <w:lvlText w:val=""/>
      <w:lvlJc w:val="left"/>
    </w:lvl>
    <w:lvl w:ilvl="4" w:tplc="547ED43C">
      <w:numFmt w:val="decimal"/>
      <w:lvlText w:val=""/>
      <w:lvlJc w:val="left"/>
    </w:lvl>
    <w:lvl w:ilvl="5" w:tplc="7CF67DC0">
      <w:numFmt w:val="decimal"/>
      <w:lvlText w:val=""/>
      <w:lvlJc w:val="left"/>
    </w:lvl>
    <w:lvl w:ilvl="6" w:tplc="A3A0BE9E">
      <w:numFmt w:val="decimal"/>
      <w:lvlText w:val=""/>
      <w:lvlJc w:val="left"/>
    </w:lvl>
    <w:lvl w:ilvl="7" w:tplc="41B0648C">
      <w:numFmt w:val="decimal"/>
      <w:lvlText w:val=""/>
      <w:lvlJc w:val="left"/>
    </w:lvl>
    <w:lvl w:ilvl="8" w:tplc="D8801DE8">
      <w:numFmt w:val="decimal"/>
      <w:lvlText w:val=""/>
      <w:lvlJc w:val="left"/>
    </w:lvl>
  </w:abstractNum>
  <w:abstractNum w:abstractNumId="3" w15:restartNumberingAfterBreak="0">
    <w:nsid w:val="4C1D3706"/>
    <w:multiLevelType w:val="hybridMultilevel"/>
    <w:tmpl w:val="442CA948"/>
    <w:lvl w:ilvl="0" w:tplc="B0DA4B90">
      <w:start w:val="1"/>
      <w:numFmt w:val="bullet"/>
      <w:lvlText w:val="•"/>
      <w:lvlJc w:val="left"/>
      <w:pPr>
        <w:ind w:left="720" w:hanging="360"/>
      </w:pPr>
    </w:lvl>
    <w:lvl w:ilvl="1" w:tplc="43769A5A">
      <w:numFmt w:val="decimal"/>
      <w:lvlText w:val=""/>
      <w:lvlJc w:val="left"/>
    </w:lvl>
    <w:lvl w:ilvl="2" w:tplc="DBFCDEB6">
      <w:numFmt w:val="decimal"/>
      <w:lvlText w:val=""/>
      <w:lvlJc w:val="left"/>
    </w:lvl>
    <w:lvl w:ilvl="3" w:tplc="8B62AC46">
      <w:numFmt w:val="decimal"/>
      <w:lvlText w:val=""/>
      <w:lvlJc w:val="left"/>
    </w:lvl>
    <w:lvl w:ilvl="4" w:tplc="863AE736">
      <w:numFmt w:val="decimal"/>
      <w:lvlText w:val=""/>
      <w:lvlJc w:val="left"/>
    </w:lvl>
    <w:lvl w:ilvl="5" w:tplc="9A52AAB0">
      <w:numFmt w:val="decimal"/>
      <w:lvlText w:val=""/>
      <w:lvlJc w:val="left"/>
    </w:lvl>
    <w:lvl w:ilvl="6" w:tplc="AC84D824">
      <w:numFmt w:val="decimal"/>
      <w:lvlText w:val=""/>
      <w:lvlJc w:val="left"/>
    </w:lvl>
    <w:lvl w:ilvl="7" w:tplc="812E55EC">
      <w:numFmt w:val="decimal"/>
      <w:lvlText w:val=""/>
      <w:lvlJc w:val="left"/>
    </w:lvl>
    <w:lvl w:ilvl="8" w:tplc="90348370">
      <w:numFmt w:val="decimal"/>
      <w:lvlText w:val=""/>
      <w:lvlJc w:val="left"/>
    </w:lvl>
  </w:abstractNum>
  <w:abstractNum w:abstractNumId="4" w15:restartNumberingAfterBreak="0">
    <w:nsid w:val="6CE72967"/>
    <w:multiLevelType w:val="hybridMultilevel"/>
    <w:tmpl w:val="0102EE1C"/>
    <w:lvl w:ilvl="0" w:tplc="62AE1466">
      <w:start w:val="1"/>
      <w:numFmt w:val="decimal"/>
      <w:lvlText w:val="%1."/>
      <w:lvlJc w:val="left"/>
      <w:pPr>
        <w:ind w:left="720" w:hanging="360"/>
      </w:pPr>
    </w:lvl>
    <w:lvl w:ilvl="1" w:tplc="F3E421C0">
      <w:numFmt w:val="decimal"/>
      <w:lvlText w:val=""/>
      <w:lvlJc w:val="left"/>
    </w:lvl>
    <w:lvl w:ilvl="2" w:tplc="0B2880D6">
      <w:numFmt w:val="decimal"/>
      <w:lvlText w:val=""/>
      <w:lvlJc w:val="left"/>
    </w:lvl>
    <w:lvl w:ilvl="3" w:tplc="F75404F6">
      <w:numFmt w:val="decimal"/>
      <w:lvlText w:val=""/>
      <w:lvlJc w:val="left"/>
    </w:lvl>
    <w:lvl w:ilvl="4" w:tplc="BCACC8E6">
      <w:numFmt w:val="decimal"/>
      <w:lvlText w:val=""/>
      <w:lvlJc w:val="left"/>
    </w:lvl>
    <w:lvl w:ilvl="5" w:tplc="D7EE7A24">
      <w:numFmt w:val="decimal"/>
      <w:lvlText w:val=""/>
      <w:lvlJc w:val="left"/>
    </w:lvl>
    <w:lvl w:ilvl="6" w:tplc="46D24452">
      <w:numFmt w:val="decimal"/>
      <w:lvlText w:val=""/>
      <w:lvlJc w:val="left"/>
    </w:lvl>
    <w:lvl w:ilvl="7" w:tplc="65525C24">
      <w:numFmt w:val="decimal"/>
      <w:lvlText w:val=""/>
      <w:lvlJc w:val="left"/>
    </w:lvl>
    <w:lvl w:ilvl="8" w:tplc="553C6AF6">
      <w:numFmt w:val="decimal"/>
      <w:lvlText w:val=""/>
      <w:lvlJc w:val="left"/>
    </w:lvl>
  </w:abstractNum>
  <w:abstractNum w:abstractNumId="5" w15:restartNumberingAfterBreak="0">
    <w:nsid w:val="71BF70C7"/>
    <w:multiLevelType w:val="hybridMultilevel"/>
    <w:tmpl w:val="AF8C2F74"/>
    <w:lvl w:ilvl="0" w:tplc="BEF67580">
      <w:start w:val="1"/>
      <w:numFmt w:val="decimal"/>
      <w:lvlText w:val="%1."/>
      <w:lvlJc w:val="left"/>
      <w:pPr>
        <w:ind w:left="720" w:hanging="360"/>
      </w:pPr>
    </w:lvl>
    <w:lvl w:ilvl="1" w:tplc="1F8CB3FA">
      <w:numFmt w:val="decimal"/>
      <w:lvlText w:val=""/>
      <w:lvlJc w:val="left"/>
    </w:lvl>
    <w:lvl w:ilvl="2" w:tplc="F46464E2">
      <w:numFmt w:val="decimal"/>
      <w:lvlText w:val=""/>
      <w:lvlJc w:val="left"/>
    </w:lvl>
    <w:lvl w:ilvl="3" w:tplc="97C26FE4">
      <w:numFmt w:val="decimal"/>
      <w:lvlText w:val=""/>
      <w:lvlJc w:val="left"/>
    </w:lvl>
    <w:lvl w:ilvl="4" w:tplc="DB40D5A2">
      <w:numFmt w:val="decimal"/>
      <w:lvlText w:val=""/>
      <w:lvlJc w:val="left"/>
    </w:lvl>
    <w:lvl w:ilvl="5" w:tplc="4D32F120">
      <w:numFmt w:val="decimal"/>
      <w:lvlText w:val=""/>
      <w:lvlJc w:val="left"/>
    </w:lvl>
    <w:lvl w:ilvl="6" w:tplc="0C7C3D48">
      <w:numFmt w:val="decimal"/>
      <w:lvlText w:val=""/>
      <w:lvlJc w:val="left"/>
    </w:lvl>
    <w:lvl w:ilvl="7" w:tplc="6DD4F9CC">
      <w:numFmt w:val="decimal"/>
      <w:lvlText w:val=""/>
      <w:lvlJc w:val="left"/>
    </w:lvl>
    <w:lvl w:ilvl="8" w:tplc="CE2AB902">
      <w:numFmt w:val="decimal"/>
      <w:lvlText w:val=""/>
      <w:lvlJc w:val="left"/>
    </w:lvl>
  </w:abstractNum>
  <w:num w:numId="1" w16cid:durableId="904946662">
    <w:abstractNumId w:val="0"/>
    <w:lvlOverride w:ilvl="0">
      <w:startOverride w:val="1"/>
    </w:lvlOverride>
  </w:num>
  <w:num w:numId="2" w16cid:durableId="1847132997">
    <w:abstractNumId w:val="3"/>
    <w:lvlOverride w:ilvl="0">
      <w:startOverride w:val="1"/>
    </w:lvlOverride>
  </w:num>
  <w:num w:numId="3" w16cid:durableId="1379083257">
    <w:abstractNumId w:val="5"/>
    <w:lvlOverride w:ilvl="0">
      <w:startOverride w:val="1"/>
    </w:lvlOverride>
  </w:num>
  <w:num w:numId="4" w16cid:durableId="1605452381">
    <w:abstractNumId w:val="2"/>
    <w:lvlOverride w:ilvl="0">
      <w:startOverride w:val="1"/>
    </w:lvlOverride>
  </w:num>
  <w:num w:numId="5" w16cid:durableId="587858127">
    <w:abstractNumId w:val="4"/>
    <w:lvlOverride w:ilvl="0">
      <w:startOverride w:val="1"/>
    </w:lvlOverride>
  </w:num>
  <w:num w:numId="6" w16cid:durableId="185999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15"/>
    <w:rsid w:val="000013D6"/>
    <w:rsid w:val="000318B2"/>
    <w:rsid w:val="000C66AC"/>
    <w:rsid w:val="0017751E"/>
    <w:rsid w:val="00195868"/>
    <w:rsid w:val="00200DCD"/>
    <w:rsid w:val="00241C68"/>
    <w:rsid w:val="0035674E"/>
    <w:rsid w:val="003B6D8F"/>
    <w:rsid w:val="003F4232"/>
    <w:rsid w:val="004573C4"/>
    <w:rsid w:val="00540857"/>
    <w:rsid w:val="006B09DB"/>
    <w:rsid w:val="00720086"/>
    <w:rsid w:val="009679A1"/>
    <w:rsid w:val="00B32315"/>
    <w:rsid w:val="00CC70CA"/>
    <w:rsid w:val="00D477D3"/>
    <w:rsid w:val="00E03E56"/>
    <w:rsid w:val="00EE5080"/>
    <w:rsid w:val="00EE7D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B1C9"/>
  <w15:docId w15:val="{4FB9FF97-44C9-4C86-BF42-017B5276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66AC"/>
    <w:pPr>
      <w:tabs>
        <w:tab w:val="center" w:pos="4513"/>
        <w:tab w:val="right" w:pos="9026"/>
      </w:tabs>
    </w:pPr>
  </w:style>
  <w:style w:type="character" w:customStyle="1" w:styleId="HeaderChar">
    <w:name w:val="Header Char"/>
    <w:basedOn w:val="DefaultParagraphFont"/>
    <w:link w:val="Header"/>
    <w:uiPriority w:val="99"/>
    <w:rsid w:val="000C66AC"/>
  </w:style>
  <w:style w:type="paragraph" w:styleId="Footer">
    <w:name w:val="footer"/>
    <w:basedOn w:val="Normal"/>
    <w:link w:val="FooterChar"/>
    <w:uiPriority w:val="99"/>
    <w:unhideWhenUsed/>
    <w:rsid w:val="000C66AC"/>
    <w:pPr>
      <w:tabs>
        <w:tab w:val="center" w:pos="4513"/>
        <w:tab w:val="right" w:pos="9026"/>
      </w:tabs>
    </w:pPr>
  </w:style>
  <w:style w:type="character" w:customStyle="1" w:styleId="FooterChar">
    <w:name w:val="Footer Char"/>
    <w:basedOn w:val="DefaultParagraphFont"/>
    <w:link w:val="Footer"/>
    <w:uiPriority w:val="99"/>
    <w:rsid w:val="000C66AC"/>
  </w:style>
  <w:style w:type="character" w:styleId="UnresolvedMention">
    <w:name w:val="Unresolved Mention"/>
    <w:basedOn w:val="DefaultParagraphFont"/>
    <w:uiPriority w:val="99"/>
    <w:semiHidden/>
    <w:unhideWhenUsed/>
    <w:rsid w:val="00241C68"/>
    <w:rPr>
      <w:color w:val="605E5C"/>
      <w:shd w:val="clear" w:color="auto" w:fill="E1DFDD"/>
    </w:rPr>
  </w:style>
  <w:style w:type="paragraph" w:styleId="NoSpacing">
    <w:name w:val="No Spacing"/>
    <w:uiPriority w:val="1"/>
    <w:qFormat/>
    <w:rsid w:val="00D47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reedhana837@gmail.com"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sharmila-20067482/Script-Controlled-ACL-Restri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nothavinotha856@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udhiksha071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ousimurugesan2007@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AED44-42D2-441D-B8C5-934CFBECF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S0945419</cp:lastModifiedBy>
  <cp:revision>3</cp:revision>
  <dcterms:created xsi:type="dcterms:W3CDTF">2026-10-09T08:55:00Z</dcterms:created>
  <dcterms:modified xsi:type="dcterms:W3CDTF">2026-10-09T08:55:00Z</dcterms:modified>
</cp:coreProperties>
</file>