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FE664" w14:textId="096696ED" w:rsidR="000F2748" w:rsidRPr="0030231A" w:rsidRDefault="000F2748" w:rsidP="00BC4802">
      <w:pPr>
        <w:ind w:right="-46"/>
        <w:jc w:val="center"/>
        <w:rPr>
          <w:rFonts w:ascii="Times New Roman" w:hAnsi="Times New Roman" w:cs="Times New Roman"/>
          <w:b/>
          <w:bCs/>
        </w:rPr>
      </w:pPr>
      <w:r w:rsidRPr="0030231A">
        <w:rPr>
          <w:rFonts w:ascii="Times New Roman" w:hAnsi="Times New Roman" w:cs="Times New Roman"/>
          <w:b/>
          <w:bCs/>
        </w:rPr>
        <w:t>Title:</w:t>
      </w:r>
      <w:r w:rsidR="00D22800">
        <w:rPr>
          <w:rFonts w:ascii="Times New Roman" w:hAnsi="Times New Roman" w:cs="Times New Roman"/>
          <w:b/>
          <w:bCs/>
        </w:rPr>
        <w:t xml:space="preserve"> </w:t>
      </w:r>
      <w:r w:rsidR="00127281" w:rsidRPr="00D44EDF">
        <w:rPr>
          <w:rFonts w:ascii="Times New Roman" w:hAnsi="Times New Roman" w:cs="Times New Roman"/>
          <w:b/>
          <w:bCs/>
        </w:rPr>
        <w:t>Analyzing Instagram Post Performance: Insights on Engagement, Reach, and Effectiveness</w:t>
      </w:r>
    </w:p>
    <w:p w14:paraId="43A1E5D1" w14:textId="47D914F2" w:rsidR="002F5F40" w:rsidRPr="0030231A" w:rsidRDefault="002F5F40" w:rsidP="00BC4802">
      <w:pPr>
        <w:ind w:right="-46"/>
        <w:jc w:val="center"/>
        <w:rPr>
          <w:rFonts w:ascii="Times New Roman" w:hAnsi="Times New Roman" w:cs="Times New Roman"/>
          <w:b/>
          <w:bCs/>
        </w:rPr>
      </w:pPr>
      <w:r w:rsidRPr="0030231A">
        <w:rPr>
          <w:rFonts w:ascii="Times New Roman" w:hAnsi="Times New Roman" w:cs="Times New Roman"/>
          <w:b/>
          <w:bCs/>
        </w:rPr>
        <w:t xml:space="preserve">Name: </w:t>
      </w:r>
      <w:r w:rsidR="00F43F2E" w:rsidRPr="0030231A">
        <w:rPr>
          <w:rFonts w:ascii="Times New Roman" w:hAnsi="Times New Roman" w:cs="Times New Roman"/>
          <w:b/>
          <w:bCs/>
        </w:rPr>
        <w:t>Yuvashri Rajendran</w:t>
      </w:r>
    </w:p>
    <w:p w14:paraId="31AB8095" w14:textId="77777777" w:rsidR="00BF7C55" w:rsidRPr="0030231A" w:rsidRDefault="002F5F40" w:rsidP="00BC4802">
      <w:pPr>
        <w:ind w:right="-46"/>
        <w:jc w:val="both"/>
        <w:rPr>
          <w:rFonts w:ascii="Times New Roman" w:hAnsi="Times New Roman" w:cs="Times New Roman"/>
        </w:rPr>
      </w:pPr>
      <w:r w:rsidRPr="0030231A">
        <w:rPr>
          <w:rFonts w:ascii="Times New Roman" w:hAnsi="Times New Roman" w:cs="Times New Roman"/>
          <w:b/>
          <w:bCs/>
        </w:rPr>
        <w:t>1.</w:t>
      </w:r>
      <w:r w:rsidRPr="0030231A">
        <w:rPr>
          <w:rFonts w:ascii="Times New Roman" w:hAnsi="Times New Roman" w:cs="Times New Roman"/>
        </w:rPr>
        <w:t xml:space="preserve"> </w:t>
      </w:r>
      <w:r w:rsidRPr="0030231A">
        <w:rPr>
          <w:rFonts w:ascii="Times New Roman" w:hAnsi="Times New Roman" w:cs="Times New Roman"/>
          <w:b/>
          <w:bCs/>
        </w:rPr>
        <w:t>Introduction</w:t>
      </w:r>
      <w:r w:rsidRPr="0030231A">
        <w:rPr>
          <w:rFonts w:ascii="Times New Roman" w:hAnsi="Times New Roman" w:cs="Times New Roman"/>
        </w:rPr>
        <w:t xml:space="preserve">: </w:t>
      </w:r>
    </w:p>
    <w:p w14:paraId="4ABAFB7E" w14:textId="371943F9" w:rsidR="007E14E6" w:rsidRPr="007E14E6" w:rsidRDefault="007E14E6" w:rsidP="00BC4802">
      <w:pPr>
        <w:ind w:right="-46"/>
        <w:jc w:val="both"/>
        <w:rPr>
          <w:rFonts w:ascii="Times New Roman" w:hAnsi="Times New Roman" w:cs="Times New Roman"/>
        </w:rPr>
      </w:pPr>
      <w:r w:rsidRPr="007E14E6">
        <w:rPr>
          <w:rFonts w:ascii="Times New Roman" w:hAnsi="Times New Roman" w:cs="Times New Roman"/>
        </w:rPr>
        <w:t xml:space="preserve">Social media has become a vital tool for businesses, influencers, and content creators to engage with their audiences. Understanding key performance metrics is essential for optimizing content strategy and maximizing reach and engagement. This report </w:t>
      </w:r>
      <w:proofErr w:type="spellStart"/>
      <w:r w:rsidRPr="007E14E6">
        <w:rPr>
          <w:rFonts w:ascii="Times New Roman" w:hAnsi="Times New Roman" w:cs="Times New Roman"/>
        </w:rPr>
        <w:t>analyzes</w:t>
      </w:r>
      <w:proofErr w:type="spellEnd"/>
      <w:r w:rsidRPr="007E14E6">
        <w:rPr>
          <w:rFonts w:ascii="Times New Roman" w:hAnsi="Times New Roman" w:cs="Times New Roman"/>
        </w:rPr>
        <w:t xml:space="preserve"> social media performance data from Instagram and Facebook, focusing on impressions, reach, engagement, and the impact of hashtags.</w:t>
      </w:r>
    </w:p>
    <w:p w14:paraId="2635759C" w14:textId="77777777" w:rsidR="007E14E6" w:rsidRPr="007E14E6" w:rsidRDefault="007E14E6" w:rsidP="00BC4802">
      <w:pPr>
        <w:ind w:right="-46"/>
        <w:jc w:val="both"/>
        <w:rPr>
          <w:rFonts w:ascii="Times New Roman" w:hAnsi="Times New Roman" w:cs="Times New Roman"/>
        </w:rPr>
      </w:pPr>
      <w:r w:rsidRPr="007E14E6">
        <w:rPr>
          <w:rFonts w:ascii="Times New Roman" w:hAnsi="Times New Roman" w:cs="Times New Roman"/>
        </w:rPr>
        <w:t>The primary objective of this report is to explore trends in audience interaction, identify high-performing content, and provide actionable insights for improving engagement rates. By leveraging data visualization in Power BI and conducting Exploratory Data Analysis (EDA) in Python, we aim to highlight the most effective strategies for increasing visibility and fostering community engagement across both platforms.</w:t>
      </w:r>
    </w:p>
    <w:p w14:paraId="54DA1248" w14:textId="77777777" w:rsidR="007E14E6" w:rsidRDefault="007E14E6" w:rsidP="00BC4802">
      <w:pPr>
        <w:ind w:right="-46"/>
        <w:jc w:val="both"/>
        <w:rPr>
          <w:rFonts w:ascii="Times New Roman" w:hAnsi="Times New Roman" w:cs="Times New Roman"/>
        </w:rPr>
      </w:pPr>
      <w:r w:rsidRPr="007E14E6">
        <w:rPr>
          <w:rFonts w:ascii="Times New Roman" w:hAnsi="Times New Roman" w:cs="Times New Roman"/>
        </w:rPr>
        <w:t>This report will cover data preparation, key performance indicators (KPIs), exploratory data findings, and strategic recommendations based on data-driven insights.</w:t>
      </w:r>
    </w:p>
    <w:p w14:paraId="55489C02" w14:textId="5F51814B" w:rsidR="004D1B3E" w:rsidRPr="0030231A" w:rsidRDefault="00127281" w:rsidP="00BC4802">
      <w:pPr>
        <w:ind w:right="-46"/>
        <w:jc w:val="center"/>
        <w:rPr>
          <w:rFonts w:ascii="Times New Roman" w:hAnsi="Times New Roman" w:cs="Times New Roman"/>
        </w:rPr>
      </w:pPr>
      <w:r>
        <w:rPr>
          <w:rFonts w:ascii="Times New Roman" w:hAnsi="Times New Roman" w:cs="Times New Roman"/>
          <w:noProof/>
        </w:rPr>
        <w:drawing>
          <wp:inline distT="0" distB="0" distL="0" distR="0" wp14:anchorId="425B579F" wp14:editId="590134C1">
            <wp:extent cx="4396740" cy="2527350"/>
            <wp:effectExtent l="0" t="0" r="3810" b="6350"/>
            <wp:docPr id="95464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48210" name="Picture 9546482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06401" cy="2532903"/>
                    </a:xfrm>
                    <a:prstGeom prst="rect">
                      <a:avLst/>
                    </a:prstGeom>
                  </pic:spPr>
                </pic:pic>
              </a:graphicData>
            </a:graphic>
          </wp:inline>
        </w:drawing>
      </w:r>
    </w:p>
    <w:p w14:paraId="57A9A1BD" w14:textId="25DD99B4" w:rsidR="00A97213" w:rsidRPr="0030231A" w:rsidRDefault="00A97213" w:rsidP="00BC4802">
      <w:pPr>
        <w:tabs>
          <w:tab w:val="left" w:pos="8080"/>
        </w:tabs>
        <w:spacing w:before="4"/>
        <w:ind w:left="284" w:right="-46" w:hanging="142"/>
        <w:jc w:val="center"/>
        <w:rPr>
          <w:rFonts w:ascii="Times New Roman" w:hAnsi="Times New Roman" w:cs="Times New Roman"/>
        </w:rPr>
      </w:pPr>
      <w:r w:rsidRPr="0030231A">
        <w:rPr>
          <w:rFonts w:ascii="Times New Roman" w:hAnsi="Times New Roman" w:cs="Times New Roman"/>
          <w:b/>
        </w:rPr>
        <w:t>Figure</w:t>
      </w:r>
      <w:r w:rsidRPr="0030231A">
        <w:rPr>
          <w:rFonts w:ascii="Times New Roman" w:hAnsi="Times New Roman" w:cs="Times New Roman"/>
          <w:b/>
          <w:spacing w:val="-5"/>
        </w:rPr>
        <w:t xml:space="preserve"> </w:t>
      </w:r>
      <w:r w:rsidRPr="0030231A">
        <w:rPr>
          <w:rFonts w:ascii="Times New Roman" w:hAnsi="Times New Roman" w:cs="Times New Roman"/>
          <w:b/>
        </w:rPr>
        <w:t>1:</w:t>
      </w:r>
      <w:r w:rsidRPr="0030231A">
        <w:rPr>
          <w:rFonts w:ascii="Times New Roman" w:hAnsi="Times New Roman" w:cs="Times New Roman"/>
          <w:b/>
          <w:spacing w:val="-4"/>
        </w:rPr>
        <w:t xml:space="preserve"> </w:t>
      </w:r>
      <w:r>
        <w:rPr>
          <w:rFonts w:ascii="Times New Roman" w:hAnsi="Times New Roman" w:cs="Times New Roman"/>
        </w:rPr>
        <w:t>Social Media Account Users</w:t>
      </w:r>
    </w:p>
    <w:p w14:paraId="40B4DFC3" w14:textId="77777777" w:rsidR="00A97213" w:rsidRDefault="00A97213" w:rsidP="00BC4802">
      <w:pPr>
        <w:ind w:right="-46"/>
        <w:rPr>
          <w:rFonts w:ascii="Times New Roman" w:hAnsi="Times New Roman" w:cs="Times New Roman"/>
          <w:b/>
          <w:bCs/>
        </w:rPr>
      </w:pPr>
    </w:p>
    <w:p w14:paraId="72C20EBF" w14:textId="2947C09C" w:rsidR="00FE0340" w:rsidRPr="0030231A" w:rsidRDefault="00FE0340" w:rsidP="00BC4802">
      <w:pPr>
        <w:ind w:right="-46"/>
        <w:rPr>
          <w:rFonts w:ascii="Times New Roman" w:hAnsi="Times New Roman" w:cs="Times New Roman"/>
          <w:b/>
          <w:bCs/>
        </w:rPr>
      </w:pPr>
      <w:r w:rsidRPr="0030231A">
        <w:rPr>
          <w:rFonts w:ascii="Times New Roman" w:hAnsi="Times New Roman" w:cs="Times New Roman"/>
          <w:b/>
          <w:bCs/>
        </w:rPr>
        <w:t>2.</w:t>
      </w:r>
      <w:r w:rsidRPr="0030231A">
        <w:rPr>
          <w:rFonts w:ascii="Times New Roman" w:hAnsi="Times New Roman" w:cs="Times New Roman"/>
        </w:rPr>
        <w:t xml:space="preserve"> </w:t>
      </w:r>
      <w:r w:rsidR="00127281" w:rsidRPr="00127281">
        <w:rPr>
          <w:rFonts w:ascii="Times New Roman" w:hAnsi="Times New Roman" w:cs="Times New Roman"/>
          <w:b/>
          <w:bCs/>
        </w:rPr>
        <w:t xml:space="preserve">Exploratory Data </w:t>
      </w:r>
      <w:r w:rsidRPr="0030231A">
        <w:rPr>
          <w:rFonts w:ascii="Times New Roman" w:hAnsi="Times New Roman" w:cs="Times New Roman"/>
          <w:b/>
          <w:bCs/>
        </w:rPr>
        <w:t>Analysis:</w:t>
      </w:r>
    </w:p>
    <w:p w14:paraId="70EAA11E" w14:textId="77777777" w:rsidR="00850627" w:rsidRDefault="00FE0340" w:rsidP="00BC4802">
      <w:pPr>
        <w:ind w:right="-46"/>
        <w:jc w:val="both"/>
        <w:rPr>
          <w:rFonts w:ascii="Times New Roman" w:hAnsi="Times New Roman" w:cs="Times New Roman"/>
          <w:b/>
          <w:bCs/>
        </w:rPr>
      </w:pPr>
      <w:r w:rsidRPr="0030231A">
        <w:rPr>
          <w:rFonts w:ascii="Times New Roman" w:hAnsi="Times New Roman" w:cs="Times New Roman"/>
          <w:b/>
          <w:bCs/>
        </w:rPr>
        <w:t xml:space="preserve">2.1. Data Cleaning: </w:t>
      </w:r>
    </w:p>
    <w:p w14:paraId="5322F2C6" w14:textId="77777777" w:rsidR="00BC4802" w:rsidRDefault="00290E20" w:rsidP="00BC4802">
      <w:pPr>
        <w:ind w:right="-46"/>
        <w:jc w:val="both"/>
        <w:rPr>
          <w:rFonts w:ascii="Times New Roman" w:hAnsi="Times New Roman" w:cs="Times New Roman"/>
        </w:rPr>
      </w:pPr>
      <w:r w:rsidRPr="00290E20">
        <w:rPr>
          <w:rFonts w:ascii="Times New Roman" w:hAnsi="Times New Roman" w:cs="Times New Roman"/>
        </w:rPr>
        <w:t>The dataset comprises multiple observations of Instagram performance metrics, with key attributes such as profile impressions, shares, engagement, profile visits, profile reach, reel shares, and new followers. Notably, there are 340 missing values in the 'New followers' column and 6 missing values in '</w:t>
      </w:r>
      <w:proofErr w:type="spellStart"/>
      <w:r w:rsidRPr="00290E20">
        <w:rPr>
          <w:rFonts w:ascii="Times New Roman" w:hAnsi="Times New Roman" w:cs="Times New Roman"/>
        </w:rPr>
        <w:t>RowHash</w:t>
      </w:r>
      <w:proofErr w:type="spellEnd"/>
      <w:r w:rsidRPr="00290E20">
        <w:rPr>
          <w:rFonts w:ascii="Times New Roman" w:hAnsi="Times New Roman" w:cs="Times New Roman"/>
        </w:rPr>
        <w:t>', while all other columns remain complete. The presence of missing values in critical engagement metrics necessitates appropriate handling to maintain data integrity.</w:t>
      </w:r>
    </w:p>
    <w:p w14:paraId="66AC7BCD" w14:textId="0DF6E103" w:rsidR="001A2A2B" w:rsidRDefault="00290E20" w:rsidP="00BC4802">
      <w:pPr>
        <w:ind w:right="-46"/>
        <w:jc w:val="both"/>
        <w:rPr>
          <w:rFonts w:ascii="Times New Roman" w:hAnsi="Times New Roman" w:cs="Times New Roman"/>
        </w:rPr>
      </w:pPr>
      <w:r w:rsidRPr="00290E20">
        <w:rPr>
          <w:rFonts w:ascii="Times New Roman" w:hAnsi="Times New Roman" w:cs="Times New Roman"/>
        </w:rPr>
        <w:t xml:space="preserve"> Further data exploration will focus on addressing these gaps and analyzing the impact of engagement factors on audience growth. This process ensures a reliable foundation for deriving insights into Instagram content effectiveness and audience interaction trends.</w:t>
      </w:r>
    </w:p>
    <w:p w14:paraId="1264A2EB" w14:textId="6E403E86" w:rsidR="005E142B" w:rsidRDefault="005E142B" w:rsidP="00BC4802">
      <w:pPr>
        <w:ind w:right="-46"/>
        <w:jc w:val="both"/>
        <w:rPr>
          <w:rFonts w:ascii="Times New Roman" w:hAnsi="Times New Roman" w:cs="Times New Roman"/>
          <w:color w:val="000000"/>
        </w:rPr>
      </w:pPr>
      <w:r w:rsidRPr="005E142B">
        <w:rPr>
          <w:rFonts w:ascii="Times New Roman" w:hAnsi="Times New Roman" w:cs="Times New Roman"/>
          <w:color w:val="000000"/>
        </w:rPr>
        <w:lastRenderedPageBreak/>
        <w:t>The dataset contains 6 duplicate rows based on the '</w:t>
      </w:r>
      <w:proofErr w:type="spellStart"/>
      <w:r w:rsidRPr="005E142B">
        <w:rPr>
          <w:rFonts w:ascii="Times New Roman" w:hAnsi="Times New Roman" w:cs="Times New Roman"/>
          <w:color w:val="000000"/>
        </w:rPr>
        <w:t>RowHash</w:t>
      </w:r>
      <w:proofErr w:type="spellEnd"/>
      <w:r w:rsidRPr="005E142B">
        <w:rPr>
          <w:rFonts w:ascii="Times New Roman" w:hAnsi="Times New Roman" w:cs="Times New Roman"/>
          <w:color w:val="000000"/>
        </w:rPr>
        <w:t xml:space="preserve">' column, indicating potential redundancy in the data. Identifying and addressing these duplicates is crucial to ensuring accurate analysis and preventing skewed insights. Additionally, missing values, particularly in the 'New followers' column, were handled by replacing them with 0 to maintain data consistency. This approach ensures that missing values do not distort engagement metrics while preserving the dataset's overall structure. By cleaning duplicates and handling missing data effectively, the dataset is now more reliable for further exploration and analysis, leading to more accurate insights into Instagram </w:t>
      </w:r>
      <w:r w:rsidR="00BC4802" w:rsidRPr="005E142B">
        <w:rPr>
          <w:rFonts w:ascii="Times New Roman" w:hAnsi="Times New Roman" w:cs="Times New Roman"/>
          <w:color w:val="000000"/>
        </w:rPr>
        <w:t>post-performance</w:t>
      </w:r>
      <w:r w:rsidRPr="005E142B">
        <w:rPr>
          <w:rFonts w:ascii="Times New Roman" w:hAnsi="Times New Roman" w:cs="Times New Roman"/>
          <w:color w:val="000000"/>
        </w:rPr>
        <w:t xml:space="preserve"> and audience engagement trends.</w:t>
      </w:r>
    </w:p>
    <w:p w14:paraId="191A8407" w14:textId="77777777" w:rsidR="00A97213" w:rsidRDefault="00A97213" w:rsidP="00BC4802">
      <w:pPr>
        <w:ind w:right="-46"/>
        <w:jc w:val="both"/>
        <w:rPr>
          <w:rFonts w:ascii="Times New Roman" w:hAnsi="Times New Roman" w:cs="Times New Roman"/>
          <w:b/>
          <w:bCs/>
        </w:rPr>
      </w:pPr>
    </w:p>
    <w:p w14:paraId="698AB83B" w14:textId="2CC48122" w:rsidR="0093510C" w:rsidRDefault="006960FE" w:rsidP="00BC4802">
      <w:pPr>
        <w:ind w:right="-46"/>
        <w:jc w:val="both"/>
        <w:rPr>
          <w:rFonts w:ascii="Times New Roman" w:hAnsi="Times New Roman" w:cs="Times New Roman"/>
          <w:b/>
          <w:bCs/>
        </w:rPr>
      </w:pPr>
      <w:r>
        <w:rPr>
          <w:rFonts w:ascii="Times New Roman" w:hAnsi="Times New Roman" w:cs="Times New Roman"/>
          <w:b/>
          <w:bCs/>
        </w:rPr>
        <w:t>3</w:t>
      </w:r>
      <w:r w:rsidR="00377507" w:rsidRPr="0030231A">
        <w:rPr>
          <w:rFonts w:ascii="Times New Roman" w:hAnsi="Times New Roman" w:cs="Times New Roman"/>
          <w:b/>
          <w:bCs/>
        </w:rPr>
        <w:t xml:space="preserve">. </w:t>
      </w:r>
      <w:r w:rsidR="0093510C">
        <w:rPr>
          <w:rFonts w:ascii="Times New Roman" w:hAnsi="Times New Roman" w:cs="Times New Roman"/>
          <w:b/>
          <w:bCs/>
        </w:rPr>
        <w:t>Statistical Analysis:</w:t>
      </w:r>
    </w:p>
    <w:p w14:paraId="1D6A726E" w14:textId="2BCD9B4F" w:rsidR="00034EF2" w:rsidRDefault="006960FE" w:rsidP="00BC4802">
      <w:pPr>
        <w:ind w:right="-46"/>
        <w:jc w:val="both"/>
        <w:rPr>
          <w:rFonts w:ascii="Times New Roman" w:hAnsi="Times New Roman" w:cs="Times New Roman"/>
          <w:b/>
          <w:bCs/>
        </w:rPr>
      </w:pPr>
      <w:r>
        <w:rPr>
          <w:rFonts w:ascii="Times New Roman" w:hAnsi="Times New Roman" w:cs="Times New Roman"/>
          <w:b/>
          <w:bCs/>
        </w:rPr>
        <w:t>3</w:t>
      </w:r>
      <w:r w:rsidR="0093510C">
        <w:rPr>
          <w:rFonts w:ascii="Times New Roman" w:hAnsi="Times New Roman" w:cs="Times New Roman"/>
          <w:b/>
          <w:bCs/>
        </w:rPr>
        <w:t>.1. New Followers Analysis on Instagram</w:t>
      </w:r>
      <w:r w:rsidR="00377507" w:rsidRPr="0030231A">
        <w:rPr>
          <w:rFonts w:ascii="Times New Roman" w:hAnsi="Times New Roman" w:cs="Times New Roman"/>
          <w:b/>
          <w:bCs/>
        </w:rPr>
        <w:t xml:space="preserve">: </w:t>
      </w:r>
    </w:p>
    <w:p w14:paraId="70AFF81E" w14:textId="77777777" w:rsidR="0093510C" w:rsidRPr="0093510C" w:rsidRDefault="0093510C" w:rsidP="00BC4802">
      <w:pPr>
        <w:ind w:right="-46"/>
        <w:jc w:val="both"/>
        <w:rPr>
          <w:rFonts w:ascii="Times New Roman" w:hAnsi="Times New Roman" w:cs="Times New Roman"/>
        </w:rPr>
      </w:pPr>
      <w:r w:rsidRPr="0093510C">
        <w:rPr>
          <w:rFonts w:ascii="Times New Roman" w:hAnsi="Times New Roman" w:cs="Times New Roman"/>
        </w:rPr>
        <w:t xml:space="preserve">New followers represent the growth of an Instagram profile and indicate how well content, branding, and engagement strategies attract users. This metric is essential for assessing audience expansion and the effectiveness of marketing efforts. A higher number of new followers suggests increased brand awareness, while fluctuations can indicate shifts in content performance or external factors affecting reach.  </w:t>
      </w:r>
    </w:p>
    <w:p w14:paraId="1EBBBA76" w14:textId="500FD84C" w:rsidR="0093510C" w:rsidRPr="0093510C" w:rsidRDefault="0093510C" w:rsidP="00BC4802">
      <w:pPr>
        <w:ind w:right="-46"/>
        <w:jc w:val="both"/>
        <w:rPr>
          <w:rFonts w:ascii="Times New Roman" w:hAnsi="Times New Roman" w:cs="Times New Roman"/>
        </w:rPr>
      </w:pPr>
      <w:r w:rsidRPr="0093510C">
        <w:rPr>
          <w:rFonts w:ascii="Times New Roman" w:hAnsi="Times New Roman" w:cs="Times New Roman"/>
        </w:rPr>
        <w:t>From the dataset, Instagram gained 194 new followers, reflecting steady growth in audience reach. This increase may be attributed to engaging content, strategic hashtag usage, or effective promotions. To sustain and improve follower acquisition, it is crucial to analyze which posts, campaigns, or engagement tactics contributed most to this growth. Additionally, optimizing posting frequency, leveraging influencer collaborations, and refining content strategy can further enhance follower retention and attract a broader audience.</w:t>
      </w:r>
    </w:p>
    <w:p w14:paraId="44279FD6" w14:textId="77777777" w:rsidR="0093510C" w:rsidRDefault="0093510C" w:rsidP="00BC4802">
      <w:pPr>
        <w:ind w:right="-46"/>
        <w:rPr>
          <w:rFonts w:ascii="Times New Roman" w:hAnsi="Times New Roman" w:cs="Times New Roman"/>
          <w:b/>
          <w:bCs/>
        </w:rPr>
      </w:pPr>
    </w:p>
    <w:p w14:paraId="57BB6E20" w14:textId="31AB8E98" w:rsidR="00850627" w:rsidRPr="0030231A" w:rsidRDefault="0093510C" w:rsidP="00BC4802">
      <w:pPr>
        <w:ind w:right="-46"/>
        <w:jc w:val="center"/>
        <w:rPr>
          <w:rFonts w:ascii="Times New Roman" w:hAnsi="Times New Roman" w:cs="Times New Roman"/>
        </w:rPr>
      </w:pPr>
      <w:r>
        <w:rPr>
          <w:rFonts w:ascii="Times New Roman" w:hAnsi="Times New Roman" w:cs="Times New Roman"/>
          <w:noProof/>
        </w:rPr>
        <w:drawing>
          <wp:inline distT="0" distB="0" distL="0" distR="0" wp14:anchorId="1546ECE6" wp14:editId="5C09E53B">
            <wp:extent cx="5731510" cy="3596640"/>
            <wp:effectExtent l="0" t="0" r="2540" b="3810"/>
            <wp:docPr id="1944262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62538" name="Picture 1944262538"/>
                    <pic:cNvPicPr/>
                  </pic:nvPicPr>
                  <pic:blipFill>
                    <a:blip r:embed="rId8">
                      <a:extLst>
                        <a:ext uri="{28A0092B-C50C-407E-A947-70E740481C1C}">
                          <a14:useLocalDpi xmlns:a14="http://schemas.microsoft.com/office/drawing/2010/main" val="0"/>
                        </a:ext>
                      </a:extLst>
                    </a:blip>
                    <a:stretch>
                      <a:fillRect/>
                    </a:stretch>
                  </pic:blipFill>
                  <pic:spPr>
                    <a:xfrm>
                      <a:off x="0" y="0"/>
                      <a:ext cx="5731510" cy="3596640"/>
                    </a:xfrm>
                    <a:prstGeom prst="rect">
                      <a:avLst/>
                    </a:prstGeom>
                  </pic:spPr>
                </pic:pic>
              </a:graphicData>
            </a:graphic>
          </wp:inline>
        </w:drawing>
      </w:r>
      <w:r w:rsidR="0081799D">
        <w:rPr>
          <w:rFonts w:ascii="Times New Roman" w:hAnsi="Times New Roman" w:cs="Times New Roman"/>
        </w:rPr>
        <w:br w:type="textWrapping" w:clear="all"/>
      </w:r>
      <w:r w:rsidR="00850627" w:rsidRPr="0030231A">
        <w:rPr>
          <w:rFonts w:ascii="Times New Roman" w:hAnsi="Times New Roman" w:cs="Times New Roman"/>
          <w:b/>
        </w:rPr>
        <w:t>Figure</w:t>
      </w:r>
      <w:r w:rsidR="00850627" w:rsidRPr="0030231A">
        <w:rPr>
          <w:rFonts w:ascii="Times New Roman" w:hAnsi="Times New Roman" w:cs="Times New Roman"/>
          <w:b/>
          <w:spacing w:val="-5"/>
        </w:rPr>
        <w:t xml:space="preserve"> </w:t>
      </w:r>
      <w:r w:rsidR="006960FE">
        <w:rPr>
          <w:rFonts w:ascii="Times New Roman" w:hAnsi="Times New Roman" w:cs="Times New Roman"/>
          <w:b/>
        </w:rPr>
        <w:t>3.</w:t>
      </w:r>
      <w:r w:rsidR="00850627" w:rsidRPr="0030231A">
        <w:rPr>
          <w:rFonts w:ascii="Times New Roman" w:hAnsi="Times New Roman" w:cs="Times New Roman"/>
          <w:b/>
        </w:rPr>
        <w:t>1</w:t>
      </w:r>
      <w:r w:rsidR="006960FE">
        <w:rPr>
          <w:rFonts w:ascii="Times New Roman" w:hAnsi="Times New Roman" w:cs="Times New Roman"/>
          <w:b/>
        </w:rPr>
        <w:t>.1</w:t>
      </w:r>
      <w:r w:rsidR="00850627" w:rsidRPr="0030231A">
        <w:rPr>
          <w:rFonts w:ascii="Times New Roman" w:hAnsi="Times New Roman" w:cs="Times New Roman"/>
          <w:b/>
        </w:rPr>
        <w:t>:</w:t>
      </w:r>
      <w:r w:rsidR="00850627" w:rsidRPr="0030231A">
        <w:rPr>
          <w:rFonts w:ascii="Times New Roman" w:hAnsi="Times New Roman" w:cs="Times New Roman"/>
          <w:b/>
          <w:spacing w:val="-4"/>
        </w:rPr>
        <w:t xml:space="preserve"> </w:t>
      </w:r>
      <w:r>
        <w:rPr>
          <w:rFonts w:ascii="Times New Roman" w:hAnsi="Times New Roman" w:cs="Times New Roman"/>
        </w:rPr>
        <w:t>Line Chart of New Followers of Instagram over Time</w:t>
      </w:r>
    </w:p>
    <w:p w14:paraId="35605524" w14:textId="77777777" w:rsidR="00A97213" w:rsidRDefault="00A97213" w:rsidP="00BC4802">
      <w:pPr>
        <w:ind w:right="-46"/>
        <w:jc w:val="both"/>
        <w:rPr>
          <w:rFonts w:ascii="Times New Roman" w:hAnsi="Times New Roman" w:cs="Times New Roman"/>
          <w:b/>
          <w:bCs/>
        </w:rPr>
      </w:pPr>
    </w:p>
    <w:p w14:paraId="4696E0E1" w14:textId="76CC6620" w:rsidR="007115CF" w:rsidRDefault="006960FE" w:rsidP="00BC4802">
      <w:pPr>
        <w:ind w:right="-46"/>
        <w:jc w:val="both"/>
        <w:rPr>
          <w:rFonts w:ascii="Times New Roman" w:hAnsi="Times New Roman" w:cs="Times New Roman"/>
        </w:rPr>
      </w:pPr>
      <w:r>
        <w:rPr>
          <w:rFonts w:ascii="Times New Roman" w:hAnsi="Times New Roman" w:cs="Times New Roman"/>
          <w:b/>
          <w:bCs/>
        </w:rPr>
        <w:t>3</w:t>
      </w:r>
      <w:r w:rsidR="007115CF">
        <w:rPr>
          <w:rFonts w:ascii="Times New Roman" w:hAnsi="Times New Roman" w:cs="Times New Roman"/>
          <w:b/>
          <w:bCs/>
        </w:rPr>
        <w:t>.</w:t>
      </w:r>
      <w:r w:rsidR="00854B26">
        <w:rPr>
          <w:rFonts w:ascii="Times New Roman" w:hAnsi="Times New Roman" w:cs="Times New Roman"/>
          <w:b/>
          <w:bCs/>
        </w:rPr>
        <w:t>2</w:t>
      </w:r>
      <w:r w:rsidR="007115CF">
        <w:rPr>
          <w:rFonts w:ascii="Times New Roman" w:hAnsi="Times New Roman" w:cs="Times New Roman"/>
          <w:b/>
          <w:bCs/>
        </w:rPr>
        <w:t xml:space="preserve">. </w:t>
      </w:r>
      <w:r w:rsidR="007115CF" w:rsidRPr="007115CF">
        <w:rPr>
          <w:rFonts w:ascii="Times New Roman" w:hAnsi="Times New Roman" w:cs="Times New Roman"/>
          <w:b/>
          <w:bCs/>
        </w:rPr>
        <w:t>Total Engagement Analysis</w:t>
      </w:r>
      <w:r w:rsidR="007115CF" w:rsidRPr="007115CF">
        <w:rPr>
          <w:rFonts w:ascii="Times New Roman" w:hAnsi="Times New Roman" w:cs="Times New Roman"/>
          <w:b/>
          <w:bCs/>
        </w:rPr>
        <w:t xml:space="preserve"> on Instagram vs Facebook:</w:t>
      </w:r>
    </w:p>
    <w:p w14:paraId="32361E0C" w14:textId="77777777" w:rsidR="00985300" w:rsidRDefault="007115CF" w:rsidP="00BC4802">
      <w:pPr>
        <w:ind w:right="-46"/>
        <w:jc w:val="both"/>
        <w:rPr>
          <w:rFonts w:ascii="Times New Roman" w:hAnsi="Times New Roman" w:cs="Times New Roman"/>
        </w:rPr>
      </w:pPr>
      <w:r w:rsidRPr="007115CF">
        <w:rPr>
          <w:rFonts w:ascii="Times New Roman" w:hAnsi="Times New Roman" w:cs="Times New Roman"/>
        </w:rPr>
        <w:t xml:space="preserve">Total engagement is a key performance indicator that reflects audience interaction with social media content, encompassing likes, comments, shares, and saves. It serves as a measure of content effectiveness, brand visibility, and audience interest. </w:t>
      </w:r>
    </w:p>
    <w:p w14:paraId="5A2DA60F" w14:textId="2F004D33" w:rsidR="00985300" w:rsidRPr="00A97213" w:rsidRDefault="00985300" w:rsidP="00BC4802">
      <w:pPr>
        <w:ind w:right="-46"/>
        <w:jc w:val="center"/>
        <w:rPr>
          <w:rFonts w:ascii="Times New Roman" w:hAnsi="Times New Roman" w:cs="Times New Roman"/>
          <w:sz w:val="24"/>
          <w:szCs w:val="24"/>
        </w:rPr>
      </w:pPr>
      <w:r w:rsidRPr="00A97213">
        <w:rPr>
          <w:rFonts w:ascii="Times New Roman" w:hAnsi="Times New Roman" w:cs="Times New Roman"/>
          <w:sz w:val="24"/>
          <w:szCs w:val="24"/>
        </w:rPr>
        <w:t>Total Engagement</w:t>
      </w:r>
      <w:r w:rsidR="00A97213">
        <w:rPr>
          <w:rFonts w:ascii="Times New Roman" w:hAnsi="Times New Roman" w:cs="Times New Roman"/>
          <w:sz w:val="24"/>
          <w:szCs w:val="24"/>
        </w:rPr>
        <w:t xml:space="preserve"> </w:t>
      </w:r>
      <w:r w:rsidRPr="00A97213">
        <w:rPr>
          <w:rFonts w:ascii="Times New Roman" w:hAnsi="Times New Roman" w:cs="Times New Roman"/>
          <w:sz w:val="24"/>
          <w:szCs w:val="24"/>
        </w:rPr>
        <w:t>=</w:t>
      </w:r>
      <w:r w:rsidR="00A97213">
        <w:rPr>
          <w:rFonts w:ascii="Times New Roman" w:hAnsi="Times New Roman" w:cs="Times New Roman"/>
          <w:sz w:val="24"/>
          <w:szCs w:val="24"/>
        </w:rPr>
        <w:t xml:space="preserve"> </w:t>
      </w:r>
      <w:r w:rsidRPr="00A97213">
        <w:rPr>
          <w:rFonts w:ascii="Times New Roman" w:hAnsi="Times New Roman" w:cs="Times New Roman"/>
          <w:sz w:val="24"/>
          <w:szCs w:val="24"/>
        </w:rPr>
        <w:t>Like Count</w:t>
      </w:r>
      <w:r w:rsidRPr="00A97213">
        <w:rPr>
          <w:rFonts w:ascii="Times New Roman" w:hAnsi="Times New Roman" w:cs="Times New Roman"/>
          <w:sz w:val="24"/>
          <w:szCs w:val="24"/>
        </w:rPr>
        <w:t xml:space="preserve"> </w:t>
      </w:r>
      <w:r w:rsidRPr="00A97213">
        <w:rPr>
          <w:rFonts w:ascii="Times New Roman" w:hAnsi="Times New Roman" w:cs="Times New Roman"/>
          <w:sz w:val="24"/>
          <w:szCs w:val="24"/>
        </w:rPr>
        <w:t>+</w:t>
      </w:r>
      <w:r w:rsidRPr="00A97213">
        <w:rPr>
          <w:rFonts w:ascii="Times New Roman" w:hAnsi="Times New Roman" w:cs="Times New Roman"/>
          <w:sz w:val="24"/>
          <w:szCs w:val="24"/>
        </w:rPr>
        <w:t xml:space="preserve"> </w:t>
      </w:r>
      <w:r w:rsidRPr="00A97213">
        <w:rPr>
          <w:rFonts w:ascii="Times New Roman" w:hAnsi="Times New Roman" w:cs="Times New Roman"/>
          <w:sz w:val="24"/>
          <w:szCs w:val="24"/>
        </w:rPr>
        <w:t>Comments Count</w:t>
      </w:r>
      <w:r w:rsidRPr="00A97213">
        <w:rPr>
          <w:rFonts w:ascii="Times New Roman" w:hAnsi="Times New Roman" w:cs="Times New Roman"/>
          <w:sz w:val="24"/>
          <w:szCs w:val="24"/>
        </w:rPr>
        <w:t xml:space="preserve"> </w:t>
      </w:r>
      <w:r w:rsidRPr="00A97213">
        <w:rPr>
          <w:rFonts w:ascii="Times New Roman" w:hAnsi="Times New Roman" w:cs="Times New Roman"/>
          <w:sz w:val="24"/>
          <w:szCs w:val="24"/>
        </w:rPr>
        <w:t>+</w:t>
      </w:r>
      <w:r w:rsidRPr="00A97213">
        <w:rPr>
          <w:rFonts w:ascii="Times New Roman" w:hAnsi="Times New Roman" w:cs="Times New Roman"/>
          <w:sz w:val="24"/>
          <w:szCs w:val="24"/>
        </w:rPr>
        <w:t xml:space="preserve"> </w:t>
      </w:r>
      <w:r w:rsidRPr="00A97213">
        <w:rPr>
          <w:rFonts w:ascii="Times New Roman" w:hAnsi="Times New Roman" w:cs="Times New Roman"/>
          <w:sz w:val="24"/>
          <w:szCs w:val="24"/>
        </w:rPr>
        <w:t>Shares</w:t>
      </w:r>
      <w:r w:rsidRPr="00A97213">
        <w:rPr>
          <w:rFonts w:ascii="Times New Roman" w:hAnsi="Times New Roman" w:cs="Times New Roman"/>
          <w:sz w:val="24"/>
          <w:szCs w:val="24"/>
        </w:rPr>
        <w:t xml:space="preserve"> </w:t>
      </w:r>
      <w:r w:rsidRPr="00A97213">
        <w:rPr>
          <w:rFonts w:ascii="Times New Roman" w:hAnsi="Times New Roman" w:cs="Times New Roman"/>
          <w:sz w:val="24"/>
          <w:szCs w:val="24"/>
        </w:rPr>
        <w:t>+</w:t>
      </w:r>
      <w:r w:rsidRPr="00A97213">
        <w:rPr>
          <w:rFonts w:ascii="Times New Roman" w:hAnsi="Times New Roman" w:cs="Times New Roman"/>
          <w:sz w:val="24"/>
          <w:szCs w:val="24"/>
        </w:rPr>
        <w:t xml:space="preserve"> </w:t>
      </w:r>
      <w:r w:rsidRPr="00A97213">
        <w:rPr>
          <w:rFonts w:ascii="Times New Roman" w:hAnsi="Times New Roman" w:cs="Times New Roman"/>
          <w:sz w:val="24"/>
          <w:szCs w:val="24"/>
        </w:rPr>
        <w:t>Unique Saves</w:t>
      </w:r>
    </w:p>
    <w:p w14:paraId="1CA2A940" w14:textId="1A4CB5E2" w:rsidR="007115CF" w:rsidRDefault="007115CF" w:rsidP="00BC4802">
      <w:pPr>
        <w:ind w:right="-46"/>
        <w:jc w:val="both"/>
        <w:rPr>
          <w:rFonts w:ascii="Times New Roman" w:hAnsi="Times New Roman" w:cs="Times New Roman"/>
        </w:rPr>
      </w:pPr>
      <w:r w:rsidRPr="007115CF">
        <w:rPr>
          <w:rFonts w:ascii="Times New Roman" w:hAnsi="Times New Roman" w:cs="Times New Roman"/>
        </w:rPr>
        <w:t>A higher engagement rate often signifies that the content resonates well with the target audience, driving more interactions and fostering a stronger online community. On Instagram, engagement levels fluctuate across different posts, with some posts receiving minimal interaction while others peak at 667 engagements</w:t>
      </w:r>
      <w:r>
        <w:rPr>
          <w:rFonts w:ascii="Times New Roman" w:hAnsi="Times New Roman" w:cs="Times New Roman"/>
        </w:rPr>
        <w:t xml:space="preserve">. </w:t>
      </w:r>
      <w:r w:rsidRPr="007115CF">
        <w:rPr>
          <w:rFonts w:ascii="Times New Roman" w:hAnsi="Times New Roman" w:cs="Times New Roman"/>
        </w:rPr>
        <w:t xml:space="preserve">Such variations indicate that certain types of content, themes, or posting times yield higher audience participation. By analyzing engagement trends, businesses can identify which content strategies are most effective and adjust their approach to maximize impact.  </w:t>
      </w:r>
    </w:p>
    <w:p w14:paraId="3A2C29E2" w14:textId="77777777" w:rsidR="00A97213" w:rsidRDefault="007115CF" w:rsidP="00BC4802">
      <w:pPr>
        <w:ind w:right="-46"/>
        <w:jc w:val="both"/>
        <w:rPr>
          <w:rFonts w:ascii="Times New Roman" w:hAnsi="Times New Roman" w:cs="Times New Roman"/>
        </w:rPr>
      </w:pPr>
      <w:r w:rsidRPr="007115CF">
        <w:rPr>
          <w:rFonts w:ascii="Times New Roman" w:hAnsi="Times New Roman" w:cs="Times New Roman"/>
        </w:rPr>
        <w:t>On Facebook, engagement levels exhibit even greater fluctuation, ranging from 12.9 to 2500 interactions</w:t>
      </w:r>
      <w:r>
        <w:rPr>
          <w:rFonts w:ascii="Times New Roman" w:hAnsi="Times New Roman" w:cs="Times New Roman"/>
        </w:rPr>
        <w:t xml:space="preserve">. </w:t>
      </w:r>
      <w:r w:rsidRPr="007115CF">
        <w:rPr>
          <w:rFonts w:ascii="Times New Roman" w:hAnsi="Times New Roman" w:cs="Times New Roman"/>
        </w:rPr>
        <w:t xml:space="preserve">This broad variation suggests that some posts successfully capture audience attention while others fail to generate significant interaction. </w:t>
      </w:r>
    </w:p>
    <w:p w14:paraId="46FCE9F7" w14:textId="56CC4ACF" w:rsidR="00A97213" w:rsidRPr="00A97213" w:rsidRDefault="00A97213" w:rsidP="00BC4802">
      <w:pPr>
        <w:ind w:right="-46"/>
        <w:jc w:val="center"/>
        <w:rPr>
          <w:rFonts w:ascii="Times New Roman" w:hAnsi="Times New Roman" w:cs="Times New Roman"/>
          <w:sz w:val="24"/>
          <w:szCs w:val="24"/>
        </w:rPr>
      </w:pPr>
      <w:r w:rsidRPr="00A97213">
        <w:rPr>
          <w:rFonts w:ascii="Times New Roman" w:hAnsi="Times New Roman" w:cs="Times New Roman"/>
          <w:sz w:val="24"/>
          <w:szCs w:val="24"/>
        </w:rPr>
        <w:t>Total Engagement</w:t>
      </w:r>
      <w:r>
        <w:rPr>
          <w:rFonts w:ascii="Times New Roman" w:hAnsi="Times New Roman" w:cs="Times New Roman"/>
          <w:sz w:val="24"/>
          <w:szCs w:val="24"/>
        </w:rPr>
        <w:t xml:space="preserve"> </w:t>
      </w:r>
      <w:r w:rsidRPr="00A97213">
        <w:rPr>
          <w:rFonts w:ascii="Times New Roman" w:hAnsi="Times New Roman" w:cs="Times New Roman"/>
          <w:sz w:val="24"/>
          <w:szCs w:val="24"/>
        </w:rPr>
        <w:t>=</w:t>
      </w:r>
      <w:r>
        <w:rPr>
          <w:rFonts w:ascii="Times New Roman" w:hAnsi="Times New Roman" w:cs="Times New Roman"/>
          <w:sz w:val="24"/>
          <w:szCs w:val="24"/>
        </w:rPr>
        <w:t xml:space="preserve"> </w:t>
      </w:r>
      <w:r w:rsidRPr="00A97213">
        <w:rPr>
          <w:rFonts w:ascii="Times New Roman" w:hAnsi="Times New Roman" w:cs="Times New Roman"/>
          <w:sz w:val="24"/>
          <w:szCs w:val="24"/>
        </w:rPr>
        <w:t>Total Post Reactions</w:t>
      </w:r>
      <w:r>
        <w:rPr>
          <w:rFonts w:ascii="Times New Roman" w:hAnsi="Times New Roman" w:cs="Times New Roman"/>
          <w:sz w:val="24"/>
          <w:szCs w:val="24"/>
        </w:rPr>
        <w:t xml:space="preserve"> </w:t>
      </w:r>
      <w:r w:rsidRPr="00A97213">
        <w:rPr>
          <w:rFonts w:ascii="Times New Roman" w:hAnsi="Times New Roman" w:cs="Times New Roman"/>
          <w:sz w:val="24"/>
          <w:szCs w:val="24"/>
        </w:rPr>
        <w:t>+</w:t>
      </w:r>
      <w:r>
        <w:rPr>
          <w:rFonts w:ascii="Times New Roman" w:hAnsi="Times New Roman" w:cs="Times New Roman"/>
          <w:sz w:val="24"/>
          <w:szCs w:val="24"/>
        </w:rPr>
        <w:t xml:space="preserve"> </w:t>
      </w:r>
      <w:r w:rsidRPr="00A97213">
        <w:rPr>
          <w:rFonts w:ascii="Times New Roman" w:hAnsi="Times New Roman" w:cs="Times New Roman"/>
          <w:sz w:val="24"/>
          <w:szCs w:val="24"/>
        </w:rPr>
        <w:t>Comments on Posts</w:t>
      </w:r>
      <w:r>
        <w:rPr>
          <w:rFonts w:ascii="Times New Roman" w:hAnsi="Times New Roman" w:cs="Times New Roman"/>
          <w:sz w:val="24"/>
          <w:szCs w:val="24"/>
        </w:rPr>
        <w:t xml:space="preserve"> </w:t>
      </w:r>
      <w:r w:rsidRPr="00A97213">
        <w:rPr>
          <w:rFonts w:ascii="Times New Roman" w:hAnsi="Times New Roman" w:cs="Times New Roman"/>
          <w:sz w:val="24"/>
          <w:szCs w:val="24"/>
        </w:rPr>
        <w:t>+</w:t>
      </w:r>
      <w:r>
        <w:rPr>
          <w:rFonts w:ascii="Times New Roman" w:hAnsi="Times New Roman" w:cs="Times New Roman"/>
          <w:sz w:val="24"/>
          <w:szCs w:val="24"/>
        </w:rPr>
        <w:t xml:space="preserve"> </w:t>
      </w:r>
      <w:r w:rsidRPr="00A97213">
        <w:rPr>
          <w:rFonts w:ascii="Times New Roman" w:hAnsi="Times New Roman" w:cs="Times New Roman"/>
          <w:sz w:val="24"/>
          <w:szCs w:val="24"/>
        </w:rPr>
        <w:t>Shares on Posts</w:t>
      </w:r>
      <w:r>
        <w:rPr>
          <w:rFonts w:ascii="Times New Roman" w:hAnsi="Times New Roman" w:cs="Times New Roman"/>
          <w:sz w:val="24"/>
          <w:szCs w:val="24"/>
        </w:rPr>
        <w:t xml:space="preserve"> </w:t>
      </w:r>
      <w:r w:rsidRPr="00A97213">
        <w:rPr>
          <w:rFonts w:ascii="Times New Roman" w:hAnsi="Times New Roman" w:cs="Times New Roman"/>
          <w:sz w:val="24"/>
          <w:szCs w:val="24"/>
        </w:rPr>
        <w:t>+</w:t>
      </w:r>
      <w:r>
        <w:rPr>
          <w:rFonts w:ascii="Times New Roman" w:hAnsi="Times New Roman" w:cs="Times New Roman"/>
          <w:sz w:val="24"/>
          <w:szCs w:val="24"/>
        </w:rPr>
        <w:t xml:space="preserve"> </w:t>
      </w:r>
      <w:r w:rsidRPr="00A97213">
        <w:rPr>
          <w:rFonts w:ascii="Times New Roman" w:hAnsi="Times New Roman" w:cs="Times New Roman"/>
          <w:sz w:val="24"/>
          <w:szCs w:val="24"/>
        </w:rPr>
        <w:t>Post Link Clicks</w:t>
      </w:r>
    </w:p>
    <w:p w14:paraId="60D97237" w14:textId="4B4F9466" w:rsidR="001C24F1" w:rsidRDefault="007115CF" w:rsidP="00BC4802">
      <w:pPr>
        <w:ind w:right="-46"/>
        <w:jc w:val="both"/>
        <w:rPr>
          <w:rFonts w:ascii="Times New Roman" w:hAnsi="Times New Roman" w:cs="Times New Roman"/>
        </w:rPr>
      </w:pPr>
      <w:r w:rsidRPr="007115CF">
        <w:rPr>
          <w:rFonts w:ascii="Times New Roman" w:hAnsi="Times New Roman" w:cs="Times New Roman"/>
        </w:rPr>
        <w:t>Understanding these engagement trends is essential for refining social media strategies, optimizing content formats, and improving post scheduling. High engagement rates indicate that the content aligns well with user preferences, while lower figures may signal the need for improved targeting or creative adjustments. By leveraging these insights, businesses can develop more data-driven strategies to enhance audience interaction, build brand loyalty, and ultimately drive better results from their social media efforts.</w:t>
      </w:r>
      <w:r w:rsidR="00967935" w:rsidRPr="0030231A">
        <w:rPr>
          <w:rFonts w:ascii="Times New Roman" w:hAnsi="Times New Roman" w:cs="Times New Roman"/>
        </w:rPr>
        <w:t xml:space="preserve"> </w:t>
      </w:r>
    </w:p>
    <w:p w14:paraId="02A397BF" w14:textId="372D3989" w:rsidR="00C03476" w:rsidRDefault="00854B26" w:rsidP="00BC4802">
      <w:pPr>
        <w:ind w:right="-46"/>
        <w:jc w:val="center"/>
        <w:rPr>
          <w:rFonts w:ascii="Times New Roman" w:hAnsi="Times New Roman" w:cs="Times New Roman"/>
        </w:rPr>
      </w:pPr>
      <w:r>
        <w:rPr>
          <w:rFonts w:ascii="Times New Roman" w:hAnsi="Times New Roman" w:cs="Times New Roman"/>
          <w:noProof/>
        </w:rPr>
        <w:drawing>
          <wp:inline distT="0" distB="0" distL="0" distR="0" wp14:anchorId="5D050FDD" wp14:editId="138B6222">
            <wp:extent cx="4373880" cy="2265045"/>
            <wp:effectExtent l="0" t="0" r="7620" b="1905"/>
            <wp:docPr id="12584312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431276" name="Picture 1258431276"/>
                    <pic:cNvPicPr/>
                  </pic:nvPicPr>
                  <pic:blipFill>
                    <a:blip r:embed="rId9">
                      <a:extLst>
                        <a:ext uri="{28A0092B-C50C-407E-A947-70E740481C1C}">
                          <a14:useLocalDpi xmlns:a14="http://schemas.microsoft.com/office/drawing/2010/main" val="0"/>
                        </a:ext>
                      </a:extLst>
                    </a:blip>
                    <a:stretch>
                      <a:fillRect/>
                    </a:stretch>
                  </pic:blipFill>
                  <pic:spPr>
                    <a:xfrm>
                      <a:off x="0" y="0"/>
                      <a:ext cx="4386866" cy="2271770"/>
                    </a:xfrm>
                    <a:prstGeom prst="rect">
                      <a:avLst/>
                    </a:prstGeom>
                  </pic:spPr>
                </pic:pic>
              </a:graphicData>
            </a:graphic>
          </wp:inline>
        </w:drawing>
      </w:r>
    </w:p>
    <w:p w14:paraId="74BC7C0A" w14:textId="20BF59F3" w:rsidR="00854B26" w:rsidRPr="0030231A" w:rsidRDefault="00854B26" w:rsidP="00BC4802">
      <w:pPr>
        <w:tabs>
          <w:tab w:val="left" w:pos="8080"/>
        </w:tabs>
        <w:spacing w:before="4"/>
        <w:ind w:left="426" w:right="-46"/>
        <w:jc w:val="center"/>
        <w:rPr>
          <w:rFonts w:ascii="Times New Roman" w:hAnsi="Times New Roman" w:cs="Times New Roman"/>
        </w:rPr>
      </w:pPr>
      <w:r w:rsidRPr="0030231A">
        <w:rPr>
          <w:rFonts w:ascii="Times New Roman" w:hAnsi="Times New Roman" w:cs="Times New Roman"/>
          <w:b/>
        </w:rPr>
        <w:t>Figure</w:t>
      </w:r>
      <w:r w:rsidRPr="0030231A">
        <w:rPr>
          <w:rFonts w:ascii="Times New Roman" w:hAnsi="Times New Roman" w:cs="Times New Roman"/>
          <w:b/>
          <w:spacing w:val="-5"/>
        </w:rPr>
        <w:t xml:space="preserve"> </w:t>
      </w:r>
      <w:r w:rsidR="006960FE">
        <w:rPr>
          <w:rFonts w:ascii="Times New Roman" w:hAnsi="Times New Roman" w:cs="Times New Roman"/>
          <w:b/>
        </w:rPr>
        <w:t>3.</w:t>
      </w:r>
      <w:r>
        <w:rPr>
          <w:rFonts w:ascii="Times New Roman" w:hAnsi="Times New Roman" w:cs="Times New Roman"/>
          <w:b/>
        </w:rPr>
        <w:t>2</w:t>
      </w:r>
      <w:r w:rsidR="006960FE">
        <w:rPr>
          <w:rFonts w:ascii="Times New Roman" w:hAnsi="Times New Roman" w:cs="Times New Roman"/>
          <w:b/>
        </w:rPr>
        <w:t>.1</w:t>
      </w:r>
      <w:r w:rsidRPr="0030231A">
        <w:rPr>
          <w:rFonts w:ascii="Times New Roman" w:hAnsi="Times New Roman" w:cs="Times New Roman"/>
          <w:b/>
        </w:rPr>
        <w:t>:</w:t>
      </w:r>
      <w:r w:rsidRPr="0030231A">
        <w:rPr>
          <w:rFonts w:ascii="Times New Roman" w:hAnsi="Times New Roman" w:cs="Times New Roman"/>
          <w:b/>
          <w:spacing w:val="-4"/>
        </w:rPr>
        <w:t xml:space="preserve"> </w:t>
      </w:r>
      <w:r>
        <w:rPr>
          <w:rFonts w:ascii="Times New Roman" w:hAnsi="Times New Roman" w:cs="Times New Roman"/>
        </w:rPr>
        <w:t>Pie</w:t>
      </w:r>
      <w:r>
        <w:rPr>
          <w:rFonts w:ascii="Times New Roman" w:hAnsi="Times New Roman" w:cs="Times New Roman"/>
        </w:rPr>
        <w:t xml:space="preserve"> Chart </w:t>
      </w:r>
      <w:r>
        <w:rPr>
          <w:rFonts w:ascii="Times New Roman" w:hAnsi="Times New Roman" w:cs="Times New Roman"/>
        </w:rPr>
        <w:t xml:space="preserve">showing Total Engagement </w:t>
      </w:r>
      <w:r w:rsidR="0087413A">
        <w:rPr>
          <w:rFonts w:ascii="Times New Roman" w:hAnsi="Times New Roman" w:cs="Times New Roman"/>
        </w:rPr>
        <w:t>of Different Platforms</w:t>
      </w:r>
    </w:p>
    <w:p w14:paraId="0C6AC473" w14:textId="77777777" w:rsidR="00A97213" w:rsidRDefault="00A97213" w:rsidP="00BC4802">
      <w:pPr>
        <w:ind w:right="-46"/>
        <w:jc w:val="both"/>
        <w:rPr>
          <w:rFonts w:ascii="Times New Roman" w:hAnsi="Times New Roman" w:cs="Times New Roman"/>
          <w:b/>
          <w:bCs/>
        </w:rPr>
      </w:pPr>
    </w:p>
    <w:p w14:paraId="7D93D38A" w14:textId="2ABF4B14" w:rsidR="00D53C9E" w:rsidRPr="0030231A" w:rsidRDefault="006960FE" w:rsidP="00BC4802">
      <w:pPr>
        <w:ind w:right="-46"/>
        <w:jc w:val="both"/>
        <w:rPr>
          <w:rFonts w:ascii="Times New Roman" w:hAnsi="Times New Roman" w:cs="Times New Roman"/>
        </w:rPr>
      </w:pPr>
      <w:r>
        <w:rPr>
          <w:rFonts w:ascii="Times New Roman" w:hAnsi="Times New Roman" w:cs="Times New Roman"/>
          <w:b/>
          <w:bCs/>
        </w:rPr>
        <w:t>3</w:t>
      </w:r>
      <w:r w:rsidR="0087413A">
        <w:rPr>
          <w:rFonts w:ascii="Times New Roman" w:hAnsi="Times New Roman" w:cs="Times New Roman"/>
          <w:b/>
          <w:bCs/>
        </w:rPr>
        <w:t>.</w:t>
      </w:r>
      <w:r w:rsidR="00585D96" w:rsidRPr="0030231A">
        <w:rPr>
          <w:rFonts w:ascii="Times New Roman" w:hAnsi="Times New Roman" w:cs="Times New Roman"/>
          <w:b/>
          <w:bCs/>
        </w:rPr>
        <w:t>3</w:t>
      </w:r>
      <w:r w:rsidR="001C24F1" w:rsidRPr="0030231A">
        <w:rPr>
          <w:rFonts w:ascii="Times New Roman" w:hAnsi="Times New Roman" w:cs="Times New Roman"/>
          <w:b/>
          <w:bCs/>
        </w:rPr>
        <w:t xml:space="preserve">. </w:t>
      </w:r>
      <w:r w:rsidR="0087413A">
        <w:rPr>
          <w:rFonts w:ascii="Times New Roman" w:hAnsi="Times New Roman" w:cs="Times New Roman"/>
          <w:b/>
          <w:bCs/>
        </w:rPr>
        <w:t>Profile Followers of Instagram based on Age</w:t>
      </w:r>
      <w:r w:rsidR="001C24F1" w:rsidRPr="0030231A">
        <w:rPr>
          <w:rFonts w:ascii="Times New Roman" w:hAnsi="Times New Roman" w:cs="Times New Roman"/>
          <w:b/>
          <w:bCs/>
        </w:rPr>
        <w:t>:</w:t>
      </w:r>
    </w:p>
    <w:p w14:paraId="2C9EA46A" w14:textId="77777777" w:rsidR="0087413A" w:rsidRPr="0087413A" w:rsidRDefault="0087413A" w:rsidP="00BC4802">
      <w:pPr>
        <w:ind w:right="-46"/>
        <w:jc w:val="both"/>
        <w:rPr>
          <w:rFonts w:ascii="Times New Roman" w:hAnsi="Times New Roman" w:cs="Times New Roman"/>
        </w:rPr>
      </w:pPr>
      <w:r w:rsidRPr="0087413A">
        <w:rPr>
          <w:rFonts w:ascii="Times New Roman" w:hAnsi="Times New Roman" w:cs="Times New Roman"/>
        </w:rPr>
        <w:t xml:space="preserve">The analysis of Instagram profile followers by age group provides valuable insights into audience demographics and engagement trends. The platform’s primary user base consists of individuals aged 35-44, representing 7,332 followers, followed by the 25-34 age group with 2,503 followers. This indicates that the platform is most popular among working professionals and middle-aged users. Additionally, the 45-54 segment accounts for 2,150 followers, further reinforcing the platform’s appeal to an older yet active audience.  </w:t>
      </w:r>
    </w:p>
    <w:p w14:paraId="385DC2D0" w14:textId="77777777" w:rsidR="0087413A" w:rsidRPr="0087413A" w:rsidRDefault="0087413A" w:rsidP="00BC4802">
      <w:pPr>
        <w:ind w:right="-46"/>
        <w:jc w:val="both"/>
        <w:rPr>
          <w:rFonts w:ascii="Times New Roman" w:hAnsi="Times New Roman" w:cs="Times New Roman"/>
        </w:rPr>
      </w:pPr>
      <w:r w:rsidRPr="0087413A">
        <w:rPr>
          <w:rFonts w:ascii="Times New Roman" w:hAnsi="Times New Roman" w:cs="Times New Roman"/>
        </w:rPr>
        <w:t xml:space="preserve">In contrast, engagement among younger demographics remains significantly lower, with only 115 followers in the 18-24 bracket and 37 in the 13-17 category. This suggests an opportunity for targeted marketing efforts to attract younger users. Similarly, the 55-64 and 65+ groups, with 163 and 147 followers respectively, highlight a smaller but potentially valuable segment that could be tapped into with tailored content and engagement strategies.  </w:t>
      </w:r>
    </w:p>
    <w:p w14:paraId="5844AD41" w14:textId="7C198382" w:rsidR="0047265A" w:rsidRDefault="0087413A" w:rsidP="00BC4802">
      <w:pPr>
        <w:ind w:right="-46"/>
        <w:jc w:val="both"/>
        <w:rPr>
          <w:rFonts w:ascii="Times New Roman" w:hAnsi="Times New Roman" w:cs="Times New Roman"/>
        </w:rPr>
      </w:pPr>
      <w:r w:rsidRPr="0087413A">
        <w:rPr>
          <w:rFonts w:ascii="Times New Roman" w:hAnsi="Times New Roman" w:cs="Times New Roman"/>
        </w:rPr>
        <w:t>From a business perspective, these insights can inform strategic decision-making regarding content creation, advertising campaigns, and audience engagement initiatives. By focusing on the dominant middle-aged segment while simultaneously implementing strategies to attract younger and older demographics, businesses can optimize their social media efforts to drive greater reach and engagement.</w:t>
      </w:r>
      <w:r w:rsidR="00D53C9E" w:rsidRPr="0030231A">
        <w:rPr>
          <w:rFonts w:ascii="Times New Roman" w:hAnsi="Times New Roman" w:cs="Times New Roman"/>
        </w:rPr>
        <w:t xml:space="preserve"> </w:t>
      </w:r>
    </w:p>
    <w:p w14:paraId="19FCE79C" w14:textId="77777777" w:rsidR="006960FE" w:rsidRPr="0030231A" w:rsidRDefault="006960FE" w:rsidP="00BC4802">
      <w:pPr>
        <w:ind w:right="-46"/>
        <w:jc w:val="both"/>
        <w:rPr>
          <w:rFonts w:ascii="Times New Roman" w:hAnsi="Times New Roman" w:cs="Times New Roman"/>
        </w:rPr>
      </w:pPr>
    </w:p>
    <w:p w14:paraId="4C4A72EF" w14:textId="537C00CB" w:rsidR="0047265A" w:rsidRPr="0030231A" w:rsidRDefault="0087413A" w:rsidP="00BC4802">
      <w:pPr>
        <w:ind w:left="-142" w:right="-46" w:firstLine="709"/>
        <w:jc w:val="center"/>
        <w:rPr>
          <w:rFonts w:ascii="Times New Roman" w:hAnsi="Times New Roman" w:cs="Times New Roman"/>
        </w:rPr>
      </w:pPr>
      <w:r>
        <w:rPr>
          <w:noProof/>
        </w:rPr>
        <w:drawing>
          <wp:inline distT="0" distB="0" distL="0" distR="0" wp14:anchorId="17A7AF21" wp14:editId="16F64DAC">
            <wp:extent cx="4572000" cy="2743200"/>
            <wp:effectExtent l="0" t="0" r="0" b="0"/>
            <wp:docPr id="1459374118" name="Chart 1">
              <a:extLst xmlns:a="http://schemas.openxmlformats.org/drawingml/2006/main">
                <a:ext uri="{FF2B5EF4-FFF2-40B4-BE49-F238E27FC236}">
                  <a16:creationId xmlns:a16="http://schemas.microsoft.com/office/drawing/2014/main" id="{E3E22024-517D-41CE-987D-68199326DBC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7005C554" w14:textId="1AAD1B2B" w:rsidR="0047265A" w:rsidRDefault="0047265A" w:rsidP="00BC4802">
      <w:pPr>
        <w:spacing w:before="4"/>
        <w:ind w:left="1134" w:right="-46" w:hanging="425"/>
        <w:jc w:val="center"/>
        <w:rPr>
          <w:rFonts w:ascii="Times New Roman" w:hAnsi="Times New Roman" w:cs="Times New Roman"/>
        </w:rPr>
      </w:pPr>
      <w:r w:rsidRPr="0030231A">
        <w:rPr>
          <w:rFonts w:ascii="Times New Roman" w:hAnsi="Times New Roman" w:cs="Times New Roman"/>
          <w:b/>
        </w:rPr>
        <w:t>Figure</w:t>
      </w:r>
      <w:r w:rsidRPr="0030231A">
        <w:rPr>
          <w:rFonts w:ascii="Times New Roman" w:hAnsi="Times New Roman" w:cs="Times New Roman"/>
          <w:b/>
          <w:spacing w:val="-5"/>
        </w:rPr>
        <w:t xml:space="preserve"> </w:t>
      </w:r>
      <w:r w:rsidR="006960FE">
        <w:rPr>
          <w:rFonts w:ascii="Times New Roman" w:hAnsi="Times New Roman" w:cs="Times New Roman"/>
          <w:b/>
        </w:rPr>
        <w:t>3.3.1</w:t>
      </w:r>
      <w:r w:rsidRPr="0030231A">
        <w:rPr>
          <w:rFonts w:ascii="Times New Roman" w:hAnsi="Times New Roman" w:cs="Times New Roman"/>
          <w:b/>
        </w:rPr>
        <w:t>:</w:t>
      </w:r>
      <w:r w:rsidRPr="0030231A">
        <w:rPr>
          <w:rFonts w:ascii="Times New Roman" w:hAnsi="Times New Roman" w:cs="Times New Roman"/>
          <w:b/>
          <w:spacing w:val="-4"/>
        </w:rPr>
        <w:t xml:space="preserve"> </w:t>
      </w:r>
      <w:r w:rsidR="0087413A">
        <w:rPr>
          <w:rFonts w:ascii="Times New Roman" w:hAnsi="Times New Roman" w:cs="Times New Roman"/>
        </w:rPr>
        <w:t xml:space="preserve">Bar graph </w:t>
      </w:r>
      <w:r w:rsidR="0087413A" w:rsidRPr="0030231A">
        <w:rPr>
          <w:rFonts w:ascii="Times New Roman" w:hAnsi="Times New Roman" w:cs="Times New Roman"/>
        </w:rPr>
        <w:t xml:space="preserve">of </w:t>
      </w:r>
      <w:r w:rsidR="0087413A">
        <w:rPr>
          <w:rFonts w:ascii="Times New Roman" w:hAnsi="Times New Roman" w:cs="Times New Roman"/>
        </w:rPr>
        <w:t>Profile followers based on Age</w:t>
      </w:r>
      <w:r w:rsidRPr="0030231A">
        <w:rPr>
          <w:rFonts w:ascii="Times New Roman" w:hAnsi="Times New Roman" w:cs="Times New Roman"/>
        </w:rPr>
        <w:t xml:space="preserve"> </w:t>
      </w:r>
    </w:p>
    <w:p w14:paraId="64FB415D" w14:textId="77777777" w:rsidR="00A97213" w:rsidRDefault="00A97213" w:rsidP="00BC4802">
      <w:pPr>
        <w:ind w:right="-46"/>
        <w:rPr>
          <w:rFonts w:ascii="Times New Roman" w:hAnsi="Times New Roman" w:cs="Times New Roman"/>
          <w:b/>
          <w:bCs/>
        </w:rPr>
      </w:pPr>
    </w:p>
    <w:p w14:paraId="50942081" w14:textId="30670633" w:rsidR="00D44EDF" w:rsidRPr="00D44EDF" w:rsidRDefault="006960FE" w:rsidP="00BC4802">
      <w:pPr>
        <w:ind w:right="-46"/>
        <w:rPr>
          <w:rFonts w:ascii="Times New Roman" w:hAnsi="Times New Roman" w:cs="Times New Roman"/>
          <w:b/>
          <w:bCs/>
        </w:rPr>
      </w:pPr>
      <w:r>
        <w:rPr>
          <w:rFonts w:ascii="Times New Roman" w:hAnsi="Times New Roman" w:cs="Times New Roman"/>
          <w:b/>
          <w:bCs/>
        </w:rPr>
        <w:t>3</w:t>
      </w:r>
      <w:r w:rsidR="00D44EDF">
        <w:rPr>
          <w:rFonts w:ascii="Times New Roman" w:hAnsi="Times New Roman" w:cs="Times New Roman"/>
          <w:b/>
          <w:bCs/>
        </w:rPr>
        <w:t>.</w:t>
      </w:r>
      <w:r w:rsidR="00D44EDF">
        <w:rPr>
          <w:rFonts w:ascii="Times New Roman" w:hAnsi="Times New Roman" w:cs="Times New Roman"/>
          <w:b/>
          <w:bCs/>
        </w:rPr>
        <w:t>4</w:t>
      </w:r>
      <w:r w:rsidR="00D44EDF" w:rsidRPr="0030231A">
        <w:rPr>
          <w:rFonts w:ascii="Times New Roman" w:hAnsi="Times New Roman" w:cs="Times New Roman"/>
          <w:b/>
          <w:bCs/>
        </w:rPr>
        <w:t xml:space="preserve">. </w:t>
      </w:r>
      <w:r w:rsidR="00D44EDF" w:rsidRPr="00D44EDF">
        <w:rPr>
          <w:rFonts w:ascii="Times New Roman" w:hAnsi="Times New Roman" w:cs="Times New Roman"/>
          <w:b/>
          <w:bCs/>
        </w:rPr>
        <w:t>Engagement Rate by Reach</w:t>
      </w:r>
      <w:r w:rsidR="00D44EDF">
        <w:rPr>
          <w:rFonts w:ascii="Times New Roman" w:hAnsi="Times New Roman" w:cs="Times New Roman"/>
          <w:b/>
          <w:bCs/>
        </w:rPr>
        <w:t>:</w:t>
      </w:r>
    </w:p>
    <w:p w14:paraId="26F121F4" w14:textId="79CD35C1" w:rsidR="00D44EDF" w:rsidRDefault="00D44EDF" w:rsidP="00BC4802">
      <w:pPr>
        <w:ind w:right="-46"/>
        <w:rPr>
          <w:rFonts w:ascii="Times New Roman" w:hAnsi="Times New Roman" w:cs="Times New Roman"/>
        </w:rPr>
      </w:pPr>
      <w:r w:rsidRPr="00D44EDF">
        <w:rPr>
          <w:rFonts w:ascii="Times New Roman" w:hAnsi="Times New Roman" w:cs="Times New Roman"/>
        </w:rPr>
        <w:t>Engagement Rate by Reach (ERR) is a crucial metric that measures the percentage of users who engaged with a post out of the total number of people who saw it. It is calculated using the formula</w:t>
      </w:r>
      <w:r>
        <w:rPr>
          <w:rFonts w:ascii="Times New Roman" w:hAnsi="Times New Roman" w:cs="Times New Roman"/>
        </w:rPr>
        <w:t>,</w:t>
      </w:r>
    </w:p>
    <w:p w14:paraId="2AF51A66" w14:textId="259D8481" w:rsidR="00D44EDF" w:rsidRPr="00D44EDF" w:rsidRDefault="00D44EDF" w:rsidP="00BC4802">
      <w:pPr>
        <w:ind w:right="-46"/>
        <w:jc w:val="center"/>
        <w:rPr>
          <w:rFonts w:ascii="Times New Roman" w:hAnsi="Times New Roman" w:cs="Times New Roman"/>
          <w:sz w:val="28"/>
          <w:szCs w:val="28"/>
        </w:rPr>
      </w:pPr>
      <w:r w:rsidRPr="00D44EDF">
        <w:rPr>
          <w:rFonts w:ascii="Times New Roman" w:hAnsi="Times New Roman" w:cs="Times New Roman"/>
          <w:sz w:val="24"/>
          <w:szCs w:val="24"/>
        </w:rPr>
        <w:t xml:space="preserve"> </w:t>
      </w:r>
      <w:r w:rsidRPr="00A97213">
        <w:rPr>
          <w:rFonts w:ascii="Times New Roman" w:hAnsi="Times New Roman" w:cs="Times New Roman"/>
          <w:sz w:val="24"/>
          <w:szCs w:val="24"/>
        </w:rPr>
        <w:t>ERR = (Total Engagement / Total Reach) × 100</w:t>
      </w:r>
    </w:p>
    <w:p w14:paraId="55143211" w14:textId="0E462A48" w:rsidR="00D44EDF" w:rsidRPr="00D44EDF" w:rsidRDefault="00D44EDF" w:rsidP="00BC4802">
      <w:pPr>
        <w:ind w:right="-46"/>
        <w:jc w:val="both"/>
        <w:rPr>
          <w:rFonts w:ascii="Times New Roman" w:hAnsi="Times New Roman" w:cs="Times New Roman"/>
        </w:rPr>
      </w:pPr>
      <w:r w:rsidRPr="00D44EDF">
        <w:rPr>
          <w:rFonts w:ascii="Times New Roman" w:hAnsi="Times New Roman" w:cs="Times New Roman"/>
        </w:rPr>
        <w:t xml:space="preserve">A high ERR indicates that the content is resonating well with the audience, leading to increased interactions such as likes, comments, shares, and saves. The dataset reveals significant variations in ERR, with peaks reaching 10.67%, suggesting that certain posts are highly engaging. However, lower ERR values indicate that some content is not effectively capturing audience interest. To improve engagement, businesses should analyze high-performing posts and refine their content strategy by optimizing post timing, captions, and visual elements.  </w:t>
      </w:r>
    </w:p>
    <w:p w14:paraId="347F8BB8" w14:textId="77777777" w:rsidR="00A97213" w:rsidRDefault="00A97213" w:rsidP="00BC4802">
      <w:pPr>
        <w:ind w:right="-46"/>
        <w:rPr>
          <w:rFonts w:ascii="Times New Roman" w:hAnsi="Times New Roman" w:cs="Times New Roman"/>
          <w:b/>
          <w:bCs/>
        </w:rPr>
      </w:pPr>
    </w:p>
    <w:p w14:paraId="02D1A1ED" w14:textId="02AA10D4" w:rsidR="00D44EDF" w:rsidRPr="00D44EDF" w:rsidRDefault="006960FE" w:rsidP="00BC4802">
      <w:pPr>
        <w:ind w:right="-46"/>
        <w:rPr>
          <w:rFonts w:ascii="Times New Roman" w:hAnsi="Times New Roman" w:cs="Times New Roman"/>
          <w:b/>
          <w:bCs/>
        </w:rPr>
      </w:pPr>
      <w:r>
        <w:rPr>
          <w:rFonts w:ascii="Times New Roman" w:hAnsi="Times New Roman" w:cs="Times New Roman"/>
          <w:b/>
          <w:bCs/>
        </w:rPr>
        <w:t>3</w:t>
      </w:r>
      <w:r w:rsidR="00D44EDF">
        <w:rPr>
          <w:rFonts w:ascii="Times New Roman" w:hAnsi="Times New Roman" w:cs="Times New Roman"/>
          <w:b/>
          <w:bCs/>
        </w:rPr>
        <w:t>.</w:t>
      </w:r>
      <w:r w:rsidR="00D44EDF">
        <w:rPr>
          <w:rFonts w:ascii="Times New Roman" w:hAnsi="Times New Roman" w:cs="Times New Roman"/>
          <w:b/>
          <w:bCs/>
        </w:rPr>
        <w:t>5</w:t>
      </w:r>
      <w:r w:rsidR="00D44EDF" w:rsidRPr="0030231A">
        <w:rPr>
          <w:rFonts w:ascii="Times New Roman" w:hAnsi="Times New Roman" w:cs="Times New Roman"/>
          <w:b/>
          <w:bCs/>
        </w:rPr>
        <w:t xml:space="preserve">. </w:t>
      </w:r>
      <w:r w:rsidR="00D44EDF" w:rsidRPr="00D44EDF">
        <w:rPr>
          <w:rFonts w:ascii="Times New Roman" w:hAnsi="Times New Roman" w:cs="Times New Roman"/>
          <w:b/>
          <w:bCs/>
        </w:rPr>
        <w:t>Engagement Rate by Impressions</w:t>
      </w:r>
      <w:r w:rsidR="00D44EDF">
        <w:rPr>
          <w:rFonts w:ascii="Times New Roman" w:hAnsi="Times New Roman" w:cs="Times New Roman"/>
          <w:b/>
          <w:bCs/>
        </w:rPr>
        <w:t>:</w:t>
      </w:r>
    </w:p>
    <w:p w14:paraId="771C3C70" w14:textId="1147969E" w:rsidR="00D44EDF" w:rsidRDefault="00D44EDF" w:rsidP="00BC4802">
      <w:pPr>
        <w:ind w:right="-46"/>
        <w:jc w:val="both"/>
        <w:rPr>
          <w:rFonts w:ascii="Times New Roman" w:hAnsi="Times New Roman" w:cs="Times New Roman"/>
        </w:rPr>
      </w:pPr>
      <w:r w:rsidRPr="00D44EDF">
        <w:rPr>
          <w:rFonts w:ascii="Times New Roman" w:hAnsi="Times New Roman" w:cs="Times New Roman"/>
        </w:rPr>
        <w:t>Engagement Rate by Impressions (ERI) evaluates the effectiveness of content based on the number of times a post appears in users' feeds. It is calculated using the formula</w:t>
      </w:r>
      <w:r>
        <w:rPr>
          <w:rFonts w:ascii="Times New Roman" w:hAnsi="Times New Roman" w:cs="Times New Roman"/>
        </w:rPr>
        <w:t>,</w:t>
      </w:r>
      <w:r w:rsidRPr="00D44EDF">
        <w:rPr>
          <w:rFonts w:ascii="Times New Roman" w:hAnsi="Times New Roman" w:cs="Times New Roman"/>
        </w:rPr>
        <w:t xml:space="preserve"> </w:t>
      </w:r>
    </w:p>
    <w:p w14:paraId="326A0B1E" w14:textId="1638A9BD" w:rsidR="00D44EDF" w:rsidRPr="00A97213" w:rsidRDefault="00D44EDF" w:rsidP="00BC4802">
      <w:pPr>
        <w:ind w:right="-46"/>
        <w:jc w:val="center"/>
        <w:rPr>
          <w:rFonts w:ascii="Times New Roman" w:hAnsi="Times New Roman" w:cs="Times New Roman"/>
          <w:sz w:val="24"/>
          <w:szCs w:val="24"/>
        </w:rPr>
      </w:pPr>
      <w:r w:rsidRPr="00A97213">
        <w:rPr>
          <w:rFonts w:ascii="Times New Roman" w:hAnsi="Times New Roman" w:cs="Times New Roman"/>
          <w:sz w:val="24"/>
          <w:szCs w:val="24"/>
        </w:rPr>
        <w:t>ERI = (Total Engagement / Total Impressions) × 100</w:t>
      </w:r>
    </w:p>
    <w:p w14:paraId="465031DB" w14:textId="16D465F8" w:rsidR="009B4214" w:rsidRDefault="00D44EDF" w:rsidP="00BC4802">
      <w:pPr>
        <w:ind w:right="-46"/>
        <w:jc w:val="both"/>
        <w:rPr>
          <w:rFonts w:ascii="Times New Roman" w:hAnsi="Times New Roman" w:cs="Times New Roman"/>
        </w:rPr>
      </w:pPr>
      <w:r w:rsidRPr="00D44EDF">
        <w:rPr>
          <w:rFonts w:ascii="Times New Roman" w:hAnsi="Times New Roman" w:cs="Times New Roman"/>
        </w:rPr>
        <w:t>The dataset shows fluctuations in ERI, with some posts achieving engagement rates of up to 9.13%, while others perform significantly lower. This variability highlights the importance of content relevance, creative appeal, and audience targeting. By closely monitoring ERI trends, businesses can refine their content strategies, optimize ad placements, and enhance creative execution to maximize engagement and overall brand visibility.</w:t>
      </w:r>
    </w:p>
    <w:p w14:paraId="4A36927D" w14:textId="77777777" w:rsidR="006960FE" w:rsidRPr="009B4214" w:rsidRDefault="006960FE" w:rsidP="00BC4802">
      <w:pPr>
        <w:ind w:right="-46"/>
        <w:jc w:val="both"/>
        <w:rPr>
          <w:rFonts w:ascii="Times New Roman" w:hAnsi="Times New Roman" w:cs="Times New Roman"/>
        </w:rPr>
      </w:pPr>
    </w:p>
    <w:p w14:paraId="592CC9AD" w14:textId="1CE2821E" w:rsidR="003259A3" w:rsidRPr="0030231A" w:rsidRDefault="00393F1B" w:rsidP="00BC4802">
      <w:pPr>
        <w:ind w:right="-46"/>
        <w:jc w:val="center"/>
        <w:rPr>
          <w:rFonts w:ascii="Times New Roman" w:hAnsi="Times New Roman" w:cs="Times New Roman"/>
        </w:rPr>
      </w:pPr>
      <w:r>
        <w:rPr>
          <w:noProof/>
        </w:rPr>
        <w:drawing>
          <wp:inline distT="0" distB="0" distL="0" distR="0" wp14:anchorId="46AB5676" wp14:editId="3620C189">
            <wp:extent cx="4572000" cy="2743200"/>
            <wp:effectExtent l="0" t="0" r="0" b="0"/>
            <wp:docPr id="1979323622" name="Chart 1">
              <a:extLst xmlns:a="http://schemas.openxmlformats.org/drawingml/2006/main">
                <a:ext uri="{FF2B5EF4-FFF2-40B4-BE49-F238E27FC236}">
                  <a16:creationId xmlns:a16="http://schemas.microsoft.com/office/drawing/2014/main" id="{CF02C23E-42B9-2CD7-3F11-58B37EC9460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E695588" w14:textId="4520B2D9" w:rsidR="003259A3" w:rsidRPr="00393F1B" w:rsidRDefault="003259A3" w:rsidP="00BC4802">
      <w:pPr>
        <w:spacing w:before="4"/>
        <w:ind w:left="851" w:right="-46" w:hanging="425"/>
        <w:jc w:val="center"/>
        <w:rPr>
          <w:rFonts w:ascii="Times New Roman" w:hAnsi="Times New Roman" w:cs="Times New Roman"/>
          <w:b/>
          <w:bCs/>
        </w:rPr>
      </w:pPr>
      <w:r w:rsidRPr="0030231A">
        <w:rPr>
          <w:rFonts w:ascii="Times New Roman" w:hAnsi="Times New Roman" w:cs="Times New Roman"/>
          <w:b/>
        </w:rPr>
        <w:t>Figure</w:t>
      </w:r>
      <w:r w:rsidRPr="0030231A">
        <w:rPr>
          <w:rFonts w:ascii="Times New Roman" w:hAnsi="Times New Roman" w:cs="Times New Roman"/>
          <w:b/>
          <w:spacing w:val="-5"/>
        </w:rPr>
        <w:t xml:space="preserve"> </w:t>
      </w:r>
      <w:r w:rsidR="006960FE">
        <w:rPr>
          <w:rFonts w:ascii="Times New Roman" w:hAnsi="Times New Roman" w:cs="Times New Roman"/>
          <w:b/>
        </w:rPr>
        <w:t>3</w:t>
      </w:r>
      <w:r w:rsidRPr="0030231A">
        <w:rPr>
          <w:rFonts w:ascii="Times New Roman" w:hAnsi="Times New Roman" w:cs="Times New Roman"/>
          <w:b/>
        </w:rPr>
        <w:t>.</w:t>
      </w:r>
      <w:r w:rsidR="00A97213">
        <w:rPr>
          <w:rFonts w:ascii="Times New Roman" w:hAnsi="Times New Roman" w:cs="Times New Roman"/>
          <w:b/>
        </w:rPr>
        <w:t>5</w:t>
      </w:r>
      <w:r w:rsidR="006960FE">
        <w:rPr>
          <w:rFonts w:ascii="Times New Roman" w:hAnsi="Times New Roman" w:cs="Times New Roman"/>
          <w:b/>
        </w:rPr>
        <w:t>.1:</w:t>
      </w:r>
      <w:r w:rsidRPr="0030231A">
        <w:rPr>
          <w:rFonts w:ascii="Times New Roman" w:hAnsi="Times New Roman" w:cs="Times New Roman"/>
          <w:b/>
          <w:spacing w:val="-4"/>
        </w:rPr>
        <w:t xml:space="preserve"> </w:t>
      </w:r>
      <w:r w:rsidR="00393F1B" w:rsidRPr="00393F1B">
        <w:rPr>
          <w:rFonts w:ascii="Times New Roman" w:hAnsi="Times New Roman" w:cs="Times New Roman"/>
        </w:rPr>
        <w:t>Engagement Rate by Reach</w:t>
      </w:r>
      <w:r w:rsidR="00393F1B" w:rsidRPr="00393F1B">
        <w:rPr>
          <w:rFonts w:ascii="Times New Roman" w:hAnsi="Times New Roman" w:cs="Times New Roman"/>
        </w:rPr>
        <w:t xml:space="preserve"> vs </w:t>
      </w:r>
      <w:r w:rsidR="00393F1B" w:rsidRPr="00393F1B">
        <w:rPr>
          <w:rFonts w:ascii="Times New Roman" w:hAnsi="Times New Roman" w:cs="Times New Roman"/>
        </w:rPr>
        <w:t>Engagement Rate by Impressions</w:t>
      </w:r>
    </w:p>
    <w:p w14:paraId="591E096E" w14:textId="77777777" w:rsidR="005E6C98" w:rsidRDefault="005E6C98" w:rsidP="00BC4802">
      <w:pPr>
        <w:ind w:right="-46"/>
        <w:jc w:val="both"/>
        <w:rPr>
          <w:rFonts w:ascii="Times New Roman" w:hAnsi="Times New Roman" w:cs="Times New Roman"/>
          <w:b/>
          <w:bCs/>
        </w:rPr>
      </w:pPr>
    </w:p>
    <w:p w14:paraId="3A925F3F" w14:textId="139CEF42" w:rsidR="005E6C98" w:rsidRPr="005E6C98" w:rsidRDefault="006960FE" w:rsidP="00BC4802">
      <w:pPr>
        <w:ind w:right="-46"/>
        <w:jc w:val="both"/>
        <w:rPr>
          <w:rFonts w:ascii="Times New Roman" w:hAnsi="Times New Roman" w:cs="Times New Roman"/>
          <w:b/>
          <w:bCs/>
        </w:rPr>
      </w:pPr>
      <w:r>
        <w:rPr>
          <w:rFonts w:ascii="Times New Roman" w:hAnsi="Times New Roman" w:cs="Times New Roman"/>
          <w:b/>
          <w:bCs/>
        </w:rPr>
        <w:t>3.</w:t>
      </w:r>
      <w:r w:rsidR="005E6C98">
        <w:rPr>
          <w:rFonts w:ascii="Times New Roman" w:hAnsi="Times New Roman" w:cs="Times New Roman"/>
          <w:b/>
          <w:bCs/>
        </w:rPr>
        <w:t>6</w:t>
      </w:r>
      <w:r w:rsidR="005E6C98" w:rsidRPr="0030231A">
        <w:rPr>
          <w:rFonts w:ascii="Times New Roman" w:hAnsi="Times New Roman" w:cs="Times New Roman"/>
          <w:b/>
          <w:bCs/>
        </w:rPr>
        <w:t xml:space="preserve">. </w:t>
      </w:r>
      <w:r w:rsidR="005E6C98" w:rsidRPr="005E6C98">
        <w:rPr>
          <w:rFonts w:ascii="Times New Roman" w:hAnsi="Times New Roman" w:cs="Times New Roman"/>
          <w:b/>
          <w:bCs/>
        </w:rPr>
        <w:t>Hashtag Performance Analysis for Instagram</w:t>
      </w:r>
      <w:r w:rsidR="005E6C98">
        <w:rPr>
          <w:rFonts w:ascii="Times New Roman" w:hAnsi="Times New Roman" w:cs="Times New Roman"/>
          <w:b/>
          <w:bCs/>
        </w:rPr>
        <w:t>:</w:t>
      </w:r>
    </w:p>
    <w:p w14:paraId="3D1C3860" w14:textId="6366405C" w:rsidR="008E6F13" w:rsidRPr="008E6F13" w:rsidRDefault="008E6F13" w:rsidP="00BC4802">
      <w:pPr>
        <w:ind w:right="-46"/>
        <w:jc w:val="both"/>
        <w:rPr>
          <w:rFonts w:ascii="Times New Roman" w:hAnsi="Times New Roman" w:cs="Times New Roman"/>
          <w:b/>
          <w:bCs/>
        </w:rPr>
      </w:pPr>
      <w:r w:rsidRPr="008E6F13">
        <w:rPr>
          <w:rFonts w:ascii="Times New Roman" w:hAnsi="Times New Roman" w:cs="Times New Roman"/>
          <w:b/>
          <w:bCs/>
        </w:rPr>
        <w:t>Total Impressions and Reach</w:t>
      </w:r>
      <w:r>
        <w:rPr>
          <w:rFonts w:ascii="Times New Roman" w:hAnsi="Times New Roman" w:cs="Times New Roman"/>
          <w:b/>
          <w:bCs/>
        </w:rPr>
        <w:t>:</w:t>
      </w:r>
    </w:p>
    <w:p w14:paraId="7EAB7F0E" w14:textId="3B64245A" w:rsidR="008E6F13" w:rsidRPr="008E6F13" w:rsidRDefault="008E6F13" w:rsidP="00BC4802">
      <w:pPr>
        <w:ind w:right="-46"/>
        <w:jc w:val="both"/>
        <w:rPr>
          <w:rFonts w:ascii="Times New Roman" w:hAnsi="Times New Roman" w:cs="Times New Roman"/>
        </w:rPr>
      </w:pPr>
      <w:r w:rsidRPr="008E6F13">
        <w:rPr>
          <w:rFonts w:ascii="Times New Roman" w:hAnsi="Times New Roman" w:cs="Times New Roman"/>
        </w:rPr>
        <w:t xml:space="preserve">The analysis of hashtag performance highlights the visibility of specific hashtags based on their total impressions. Hashtags such as #singlemums (72,541), #singlemomlife (70,535), and #mumguilt (64,933) have the highest total impressions, indicating strong reach among users. This suggests that content incorporating these hashtags is widely seen, making them effective for increasing brand awareness and engagement. By leveraging hashtags with high impressions, Instagram accounts can maximize their reach and attract a broader audience.  </w:t>
      </w:r>
    </w:p>
    <w:p w14:paraId="0162E13C" w14:textId="304EEF45" w:rsidR="008E6F13" w:rsidRPr="008E6F13" w:rsidRDefault="008E6F13" w:rsidP="00BC4802">
      <w:pPr>
        <w:ind w:right="-46"/>
        <w:jc w:val="both"/>
        <w:rPr>
          <w:rFonts w:ascii="Times New Roman" w:hAnsi="Times New Roman" w:cs="Times New Roman"/>
          <w:b/>
          <w:bCs/>
        </w:rPr>
      </w:pPr>
      <w:r w:rsidRPr="008E6F13">
        <w:rPr>
          <w:rFonts w:ascii="Times New Roman" w:hAnsi="Times New Roman" w:cs="Times New Roman"/>
          <w:b/>
          <w:bCs/>
        </w:rPr>
        <w:t>Engagement and Effectiveness</w:t>
      </w:r>
      <w:r>
        <w:rPr>
          <w:rFonts w:ascii="Times New Roman" w:hAnsi="Times New Roman" w:cs="Times New Roman"/>
          <w:b/>
          <w:bCs/>
        </w:rPr>
        <w:t>:</w:t>
      </w:r>
    </w:p>
    <w:p w14:paraId="49677072" w14:textId="42F761EF" w:rsidR="008E6F13" w:rsidRPr="008E6F13" w:rsidRDefault="008E6F13" w:rsidP="00BC4802">
      <w:pPr>
        <w:ind w:right="-46"/>
        <w:jc w:val="both"/>
        <w:rPr>
          <w:rFonts w:ascii="Times New Roman" w:hAnsi="Times New Roman" w:cs="Times New Roman"/>
        </w:rPr>
      </w:pPr>
      <w:r w:rsidRPr="008E6F13">
        <w:rPr>
          <w:rFonts w:ascii="Times New Roman" w:hAnsi="Times New Roman" w:cs="Times New Roman"/>
        </w:rPr>
        <w:t>While high impressions indicate visibility, engagement is a key factor in determining a hashtag's effectiveness. The total engagement metric shows how users interact with posts using specific hashtags. #mumanxiety (2.12), #mumguilt (2.12), and #singlemums (1.98) demonstrate higher engagement levels, reflecting strong audience interest. However, hashtags like #divorcecommunity and #divorcedmom (1.87</w:t>
      </w:r>
      <w:r>
        <w:rPr>
          <w:rFonts w:ascii="Times New Roman" w:hAnsi="Times New Roman" w:cs="Times New Roman"/>
        </w:rPr>
        <w:t xml:space="preserve">) </w:t>
      </w:r>
      <w:r w:rsidRPr="008E6F13">
        <w:rPr>
          <w:rFonts w:ascii="Times New Roman" w:hAnsi="Times New Roman" w:cs="Times New Roman"/>
        </w:rPr>
        <w:t xml:space="preserve">also generate notable engagement, making them valuable for niche content targeting specific user groups. Focusing on these hashtags can enhance interaction rates and foster community engagement.  </w:t>
      </w:r>
    </w:p>
    <w:p w14:paraId="2067F510" w14:textId="77777777" w:rsidR="008E6F13" w:rsidRPr="008E6F13" w:rsidRDefault="008E6F13" w:rsidP="00BC4802">
      <w:pPr>
        <w:ind w:right="-46"/>
        <w:jc w:val="both"/>
        <w:rPr>
          <w:rFonts w:ascii="Times New Roman" w:hAnsi="Times New Roman" w:cs="Times New Roman"/>
        </w:rPr>
      </w:pPr>
      <w:r w:rsidRPr="008E6F13">
        <w:rPr>
          <w:rFonts w:ascii="Times New Roman" w:hAnsi="Times New Roman" w:cs="Times New Roman"/>
        </w:rPr>
        <w:t xml:space="preserve">Engagement rate, calculated using the formula:  </w:t>
      </w:r>
    </w:p>
    <w:p w14:paraId="4F312EF8" w14:textId="4261F4C1" w:rsidR="008E6F13" w:rsidRPr="008E6F13" w:rsidRDefault="008E6F13" w:rsidP="00BC4802">
      <w:pPr>
        <w:ind w:right="-46"/>
        <w:jc w:val="center"/>
        <w:rPr>
          <w:rFonts w:ascii="Times New Roman" w:hAnsi="Times New Roman" w:cs="Times New Roman"/>
        </w:rPr>
      </w:pPr>
      <w:r w:rsidRPr="008E6F13">
        <w:rPr>
          <w:rFonts w:ascii="Times New Roman" w:hAnsi="Times New Roman" w:cs="Times New Roman"/>
        </w:rPr>
        <w:t>Engagement Rate</w:t>
      </w:r>
      <w:r>
        <w:rPr>
          <w:rFonts w:ascii="Times New Roman" w:hAnsi="Times New Roman" w:cs="Times New Roman"/>
        </w:rPr>
        <w:t xml:space="preserve"> </w:t>
      </w:r>
      <w:r w:rsidRPr="008E6F13">
        <w:rPr>
          <w:rFonts w:ascii="Times New Roman" w:hAnsi="Times New Roman" w:cs="Times New Roman"/>
        </w:rPr>
        <w:t>=</w:t>
      </w:r>
      <w:r>
        <w:rPr>
          <w:rFonts w:ascii="Times New Roman" w:hAnsi="Times New Roman" w:cs="Times New Roman"/>
        </w:rPr>
        <w:t xml:space="preserve"> </w:t>
      </w:r>
      <w:r w:rsidRPr="008E6F13">
        <w:rPr>
          <w:rFonts w:ascii="Times New Roman" w:hAnsi="Times New Roman" w:cs="Times New Roman"/>
        </w:rPr>
        <w:t>(Total Impressions</w:t>
      </w:r>
      <w:r>
        <w:rPr>
          <w:rFonts w:ascii="Times New Roman" w:hAnsi="Times New Roman" w:cs="Times New Roman"/>
        </w:rPr>
        <w:t xml:space="preserve"> / </w:t>
      </w:r>
      <w:r w:rsidRPr="008E6F13">
        <w:rPr>
          <w:rFonts w:ascii="Times New Roman" w:hAnsi="Times New Roman" w:cs="Times New Roman"/>
        </w:rPr>
        <w:t>Total Engagement)</w:t>
      </w:r>
      <w:r>
        <w:rPr>
          <w:rFonts w:ascii="Times New Roman" w:hAnsi="Times New Roman" w:cs="Times New Roman"/>
        </w:rPr>
        <w:t xml:space="preserve"> </w:t>
      </w:r>
      <w:r w:rsidRPr="008E6F13">
        <w:rPr>
          <w:rFonts w:ascii="Times New Roman" w:hAnsi="Times New Roman" w:cs="Times New Roman"/>
        </w:rPr>
        <w:t>×</w:t>
      </w:r>
      <w:r>
        <w:rPr>
          <w:rFonts w:ascii="Times New Roman" w:hAnsi="Times New Roman" w:cs="Times New Roman"/>
        </w:rPr>
        <w:t xml:space="preserve"> </w:t>
      </w:r>
      <w:r w:rsidRPr="008E6F13">
        <w:rPr>
          <w:rFonts w:ascii="Times New Roman" w:hAnsi="Times New Roman" w:cs="Times New Roman"/>
        </w:rPr>
        <w:t>100</w:t>
      </w:r>
    </w:p>
    <w:p w14:paraId="15E7424E" w14:textId="77777777" w:rsidR="00BC4802" w:rsidRDefault="008E6F13" w:rsidP="00BC4802">
      <w:pPr>
        <w:ind w:right="-46"/>
        <w:jc w:val="both"/>
        <w:rPr>
          <w:rFonts w:ascii="Times New Roman" w:hAnsi="Times New Roman" w:cs="Times New Roman"/>
        </w:rPr>
      </w:pPr>
      <w:r w:rsidRPr="008E6F13">
        <w:rPr>
          <w:rFonts w:ascii="Times New Roman" w:hAnsi="Times New Roman" w:cs="Times New Roman"/>
        </w:rPr>
        <w:t xml:space="preserve">provides insight into how well a hashtag drives user interaction relative to its visibility. Hashtags with the highest engagement rates include #singlemumsuk (0.000052), #divorcecoach (0.000049), and #supportingchrildrenthroughdivorce (0.000049). </w:t>
      </w:r>
    </w:p>
    <w:p w14:paraId="45CFCD23" w14:textId="6A95F50F" w:rsidR="009B4214" w:rsidRDefault="008E6F13" w:rsidP="00BC4802">
      <w:pPr>
        <w:ind w:right="-46"/>
        <w:jc w:val="both"/>
        <w:rPr>
          <w:rFonts w:ascii="Times New Roman" w:hAnsi="Times New Roman" w:cs="Times New Roman"/>
        </w:rPr>
      </w:pPr>
      <w:r w:rsidRPr="008E6F13">
        <w:rPr>
          <w:rFonts w:ascii="Times New Roman" w:hAnsi="Times New Roman" w:cs="Times New Roman"/>
        </w:rPr>
        <w:t>These hashtags, while having lower total impressions compared to broader hashtags, demonstrate a higher rate of meaningful engagement. This suggests that they are particularly effective for targeting a highly engaged</w:t>
      </w:r>
      <w:r w:rsidRPr="008E6F13">
        <w:rPr>
          <w:rFonts w:ascii="Times New Roman" w:hAnsi="Times New Roman" w:cs="Times New Roman"/>
          <w:b/>
          <w:bCs/>
        </w:rPr>
        <w:t xml:space="preserve"> </w:t>
      </w:r>
      <w:r w:rsidRPr="008E6F13">
        <w:rPr>
          <w:rFonts w:ascii="Times New Roman" w:hAnsi="Times New Roman" w:cs="Times New Roman"/>
        </w:rPr>
        <w:t>audience. Instagram accounts should prioritize a mix of high-impression hashtags for visibility and high-engagement-rate hashtags for deeper interaction to optimize their content strategy.</w:t>
      </w:r>
    </w:p>
    <w:p w14:paraId="20228503" w14:textId="77777777" w:rsidR="006960FE" w:rsidRPr="008E6F13" w:rsidRDefault="006960FE" w:rsidP="00BC4802">
      <w:pPr>
        <w:ind w:right="-46"/>
        <w:jc w:val="both"/>
        <w:rPr>
          <w:rFonts w:ascii="Times New Roman" w:hAnsi="Times New Roman" w:cs="Times New Roman"/>
        </w:rPr>
      </w:pPr>
    </w:p>
    <w:p w14:paraId="441729E1" w14:textId="5B725420" w:rsidR="00624A58" w:rsidRPr="0030231A" w:rsidRDefault="00CD7008" w:rsidP="00BC4802">
      <w:pPr>
        <w:ind w:right="-46"/>
        <w:jc w:val="center"/>
        <w:rPr>
          <w:rFonts w:ascii="Times New Roman" w:hAnsi="Times New Roman" w:cs="Times New Roman"/>
        </w:rPr>
      </w:pPr>
      <w:r>
        <w:rPr>
          <w:rFonts w:ascii="Times New Roman" w:hAnsi="Times New Roman" w:cs="Times New Roman"/>
          <w:noProof/>
        </w:rPr>
        <w:drawing>
          <wp:inline distT="0" distB="0" distL="0" distR="0" wp14:anchorId="4C123FCB" wp14:editId="19253FED">
            <wp:extent cx="5273040" cy="1501140"/>
            <wp:effectExtent l="0" t="0" r="3810" b="3810"/>
            <wp:docPr id="7893248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24890" name="Picture 789324890"/>
                    <pic:cNvPicPr/>
                  </pic:nvPicPr>
                  <pic:blipFill>
                    <a:blip r:embed="rId12">
                      <a:extLst>
                        <a:ext uri="{28A0092B-C50C-407E-A947-70E740481C1C}">
                          <a14:useLocalDpi xmlns:a14="http://schemas.microsoft.com/office/drawing/2010/main" val="0"/>
                        </a:ext>
                      </a:extLst>
                    </a:blip>
                    <a:stretch>
                      <a:fillRect/>
                    </a:stretch>
                  </pic:blipFill>
                  <pic:spPr>
                    <a:xfrm>
                      <a:off x="0" y="0"/>
                      <a:ext cx="5273040" cy="1501140"/>
                    </a:xfrm>
                    <a:prstGeom prst="rect">
                      <a:avLst/>
                    </a:prstGeom>
                  </pic:spPr>
                </pic:pic>
              </a:graphicData>
            </a:graphic>
          </wp:inline>
        </w:drawing>
      </w:r>
    </w:p>
    <w:p w14:paraId="1F2CBC54" w14:textId="032E4AA3" w:rsidR="00624A58" w:rsidRPr="0030231A" w:rsidRDefault="00624A58" w:rsidP="00BC4802">
      <w:pPr>
        <w:spacing w:before="4"/>
        <w:ind w:right="-46"/>
        <w:jc w:val="center"/>
        <w:rPr>
          <w:rFonts w:ascii="Times New Roman" w:hAnsi="Times New Roman" w:cs="Times New Roman"/>
        </w:rPr>
      </w:pPr>
      <w:r w:rsidRPr="0030231A">
        <w:rPr>
          <w:rFonts w:ascii="Times New Roman" w:hAnsi="Times New Roman" w:cs="Times New Roman"/>
          <w:b/>
        </w:rPr>
        <w:t>Figure</w:t>
      </w:r>
      <w:r w:rsidRPr="0030231A">
        <w:rPr>
          <w:rFonts w:ascii="Times New Roman" w:hAnsi="Times New Roman" w:cs="Times New Roman"/>
          <w:b/>
          <w:spacing w:val="-5"/>
        </w:rPr>
        <w:t xml:space="preserve"> </w:t>
      </w:r>
      <w:r w:rsidR="006960FE">
        <w:rPr>
          <w:rFonts w:ascii="Times New Roman" w:hAnsi="Times New Roman" w:cs="Times New Roman"/>
          <w:b/>
        </w:rPr>
        <w:t>3</w:t>
      </w:r>
      <w:r w:rsidRPr="0030231A">
        <w:rPr>
          <w:rFonts w:ascii="Times New Roman" w:hAnsi="Times New Roman" w:cs="Times New Roman"/>
          <w:b/>
        </w:rPr>
        <w:t>.</w:t>
      </w:r>
      <w:r w:rsidR="00CD7008">
        <w:rPr>
          <w:rFonts w:ascii="Times New Roman" w:hAnsi="Times New Roman" w:cs="Times New Roman"/>
          <w:b/>
        </w:rPr>
        <w:t>6</w:t>
      </w:r>
      <w:r w:rsidR="006960FE">
        <w:rPr>
          <w:rFonts w:ascii="Times New Roman" w:hAnsi="Times New Roman" w:cs="Times New Roman"/>
          <w:b/>
        </w:rPr>
        <w:t>.1</w:t>
      </w:r>
      <w:r w:rsidRPr="0030231A">
        <w:rPr>
          <w:rFonts w:ascii="Times New Roman" w:hAnsi="Times New Roman" w:cs="Times New Roman"/>
          <w:b/>
        </w:rPr>
        <w:t>:</w:t>
      </w:r>
      <w:r w:rsidRPr="0030231A">
        <w:rPr>
          <w:rFonts w:ascii="Times New Roman" w:hAnsi="Times New Roman" w:cs="Times New Roman"/>
          <w:b/>
          <w:spacing w:val="-4"/>
        </w:rPr>
        <w:t xml:space="preserve"> </w:t>
      </w:r>
      <w:r w:rsidR="00CD7008">
        <w:rPr>
          <w:rFonts w:ascii="Times New Roman" w:hAnsi="Times New Roman" w:cs="Times New Roman"/>
        </w:rPr>
        <w:t>Top Hashtags showing impact on Total Engagement</w:t>
      </w:r>
    </w:p>
    <w:p w14:paraId="03573F6A" w14:textId="77777777" w:rsidR="00BA771F" w:rsidRDefault="00BA771F" w:rsidP="00BC4802">
      <w:pPr>
        <w:spacing w:before="4"/>
        <w:ind w:right="-46"/>
        <w:jc w:val="both"/>
        <w:rPr>
          <w:rFonts w:ascii="Times New Roman" w:hAnsi="Times New Roman" w:cs="Times New Roman"/>
        </w:rPr>
      </w:pPr>
    </w:p>
    <w:p w14:paraId="00E1FEB7" w14:textId="77777777" w:rsidR="00BC4802" w:rsidRDefault="00BC4802" w:rsidP="00BC4802">
      <w:pPr>
        <w:ind w:right="-46"/>
        <w:jc w:val="both"/>
        <w:rPr>
          <w:rFonts w:ascii="Times New Roman" w:hAnsi="Times New Roman" w:cs="Times New Roman"/>
        </w:rPr>
      </w:pPr>
      <w:r w:rsidRPr="00BC4802">
        <w:rPr>
          <w:rFonts w:ascii="Times New Roman" w:hAnsi="Times New Roman" w:cs="Times New Roman"/>
        </w:rPr>
        <w:t xml:space="preserve">Additionally, A/B testing allows advertisers to gain deeper insights into audience preferences, enabling them to tailor future campaigns based on data-driven learnings. By continuously testing and iterating ad creatives, businesses can enhance ad relevance, reduce ad fatigue, and improve overall campaign efficiency. Moreover, incorporating elements such as different calls-to-action (CTAs), video versus static images, and varying </w:t>
      </w:r>
      <w:proofErr w:type="spellStart"/>
      <w:r w:rsidRPr="00BC4802">
        <w:rPr>
          <w:rFonts w:ascii="Times New Roman" w:hAnsi="Times New Roman" w:cs="Times New Roman"/>
        </w:rPr>
        <w:t>color</w:t>
      </w:r>
      <w:proofErr w:type="spellEnd"/>
      <w:r w:rsidRPr="00BC4802">
        <w:rPr>
          <w:rFonts w:ascii="Times New Roman" w:hAnsi="Times New Roman" w:cs="Times New Roman"/>
        </w:rPr>
        <w:t xml:space="preserve"> schemes can further refine ad effectiveness. Ultimately, a well-executed A/B testing strategy empowers businesses to maximize engagement, drive higher conversion rates, and achieve sustainable growth in their digital advertising efforts.</w:t>
      </w:r>
    </w:p>
    <w:p w14:paraId="4C58AC97" w14:textId="77777777" w:rsidR="00BC4802" w:rsidRDefault="00BC4802" w:rsidP="00BC4802">
      <w:pPr>
        <w:spacing w:before="4"/>
        <w:ind w:right="-46"/>
        <w:jc w:val="both"/>
        <w:rPr>
          <w:rFonts w:ascii="Times New Roman" w:hAnsi="Times New Roman" w:cs="Times New Roman"/>
        </w:rPr>
      </w:pPr>
    </w:p>
    <w:p w14:paraId="4528801A" w14:textId="7417763E" w:rsidR="00BA771F" w:rsidRPr="005E6C98" w:rsidRDefault="00BA771F" w:rsidP="00BC4802">
      <w:pPr>
        <w:ind w:right="-46"/>
        <w:jc w:val="both"/>
        <w:rPr>
          <w:rFonts w:ascii="Times New Roman" w:hAnsi="Times New Roman" w:cs="Times New Roman"/>
          <w:b/>
          <w:bCs/>
        </w:rPr>
      </w:pPr>
      <w:r>
        <w:rPr>
          <w:rFonts w:ascii="Times New Roman" w:hAnsi="Times New Roman" w:cs="Times New Roman"/>
          <w:b/>
          <w:bCs/>
        </w:rPr>
        <w:t>3.</w:t>
      </w:r>
      <w:r>
        <w:rPr>
          <w:rFonts w:ascii="Times New Roman" w:hAnsi="Times New Roman" w:cs="Times New Roman"/>
          <w:b/>
          <w:bCs/>
        </w:rPr>
        <w:t>7</w:t>
      </w:r>
      <w:r w:rsidRPr="0030231A">
        <w:rPr>
          <w:rFonts w:ascii="Times New Roman" w:hAnsi="Times New Roman" w:cs="Times New Roman"/>
          <w:b/>
          <w:bCs/>
        </w:rPr>
        <w:t xml:space="preserve">. </w:t>
      </w:r>
      <w:r>
        <w:rPr>
          <w:rFonts w:ascii="Times New Roman" w:hAnsi="Times New Roman" w:cs="Times New Roman"/>
          <w:b/>
          <w:bCs/>
        </w:rPr>
        <w:t>Instagram Followers based on Location</w:t>
      </w:r>
      <w:r>
        <w:rPr>
          <w:rFonts w:ascii="Times New Roman" w:hAnsi="Times New Roman" w:cs="Times New Roman"/>
          <w:b/>
          <w:bCs/>
        </w:rPr>
        <w:t>:</w:t>
      </w:r>
    </w:p>
    <w:p w14:paraId="3D41945D" w14:textId="77777777" w:rsidR="00BA771F" w:rsidRPr="00BA771F" w:rsidRDefault="00BA771F" w:rsidP="00BC4802">
      <w:pPr>
        <w:spacing w:before="4"/>
        <w:ind w:right="-46"/>
        <w:jc w:val="both"/>
        <w:rPr>
          <w:rFonts w:ascii="Times New Roman" w:hAnsi="Times New Roman" w:cs="Times New Roman"/>
        </w:rPr>
      </w:pPr>
    </w:p>
    <w:p w14:paraId="510C926D" w14:textId="166D730E" w:rsidR="00BA771F" w:rsidRDefault="00BA771F" w:rsidP="00BC4802">
      <w:pPr>
        <w:spacing w:before="4"/>
        <w:ind w:left="709" w:right="-46" w:hanging="709"/>
        <w:jc w:val="center"/>
        <w:rPr>
          <w:rFonts w:ascii="Times New Roman" w:hAnsi="Times New Roman" w:cs="Times New Roman"/>
          <w:b/>
          <w:bCs/>
        </w:rPr>
      </w:pPr>
      <w:r>
        <w:rPr>
          <w:noProof/>
        </w:rPr>
        <w:drawing>
          <wp:inline distT="0" distB="0" distL="0" distR="0" wp14:anchorId="7FE394AF" wp14:editId="58CBEB0B">
            <wp:extent cx="4589172" cy="2736761"/>
            <wp:effectExtent l="0" t="0" r="1905" b="6985"/>
            <wp:docPr id="1287955295" name="Chart 1">
              <a:extLst xmlns:a="http://schemas.openxmlformats.org/drawingml/2006/main">
                <a:ext uri="{FF2B5EF4-FFF2-40B4-BE49-F238E27FC236}">
                  <a16:creationId xmlns:a16="http://schemas.microsoft.com/office/drawing/2014/main" id="{616E964D-E25A-A9D9-366D-3DEC08E6C56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9C1AE1B" w14:textId="16A59664" w:rsidR="00BA771F" w:rsidRPr="0030231A" w:rsidRDefault="00BA771F" w:rsidP="00BC4802">
      <w:pPr>
        <w:spacing w:before="4"/>
        <w:ind w:left="1418" w:right="-46" w:hanging="1276"/>
        <w:jc w:val="center"/>
        <w:rPr>
          <w:rFonts w:ascii="Times New Roman" w:hAnsi="Times New Roman" w:cs="Times New Roman"/>
        </w:rPr>
      </w:pPr>
      <w:r w:rsidRPr="0030231A">
        <w:rPr>
          <w:rFonts w:ascii="Times New Roman" w:hAnsi="Times New Roman" w:cs="Times New Roman"/>
          <w:b/>
        </w:rPr>
        <w:t>Figure</w:t>
      </w:r>
      <w:r w:rsidRPr="0030231A">
        <w:rPr>
          <w:rFonts w:ascii="Times New Roman" w:hAnsi="Times New Roman" w:cs="Times New Roman"/>
          <w:b/>
          <w:spacing w:val="-5"/>
        </w:rPr>
        <w:t xml:space="preserve"> </w:t>
      </w:r>
      <w:r w:rsidRPr="0030231A">
        <w:rPr>
          <w:rFonts w:ascii="Times New Roman" w:hAnsi="Times New Roman" w:cs="Times New Roman"/>
          <w:b/>
        </w:rPr>
        <w:t>2.4.1:</w:t>
      </w:r>
      <w:r w:rsidRPr="0030231A">
        <w:rPr>
          <w:rFonts w:ascii="Times New Roman" w:hAnsi="Times New Roman" w:cs="Times New Roman"/>
          <w:b/>
          <w:spacing w:val="-4"/>
        </w:rPr>
        <w:t xml:space="preserve"> </w:t>
      </w:r>
      <w:r>
        <w:rPr>
          <w:rFonts w:ascii="Times New Roman" w:hAnsi="Times New Roman" w:cs="Times New Roman"/>
        </w:rPr>
        <w:t>Followers based on Location</w:t>
      </w:r>
    </w:p>
    <w:p w14:paraId="5ADE3454" w14:textId="77777777" w:rsidR="00BC4802" w:rsidRDefault="00BC4802" w:rsidP="00BC4802">
      <w:pPr>
        <w:ind w:right="-46"/>
        <w:jc w:val="both"/>
        <w:rPr>
          <w:rFonts w:ascii="Times New Roman" w:hAnsi="Times New Roman" w:cs="Times New Roman"/>
          <w:b/>
          <w:bCs/>
        </w:rPr>
      </w:pPr>
    </w:p>
    <w:p w14:paraId="794C2DF8" w14:textId="77777777" w:rsidR="00BC4802" w:rsidRDefault="00BC4802" w:rsidP="00BC4802">
      <w:pPr>
        <w:spacing w:before="4"/>
        <w:ind w:right="-46"/>
        <w:jc w:val="both"/>
        <w:rPr>
          <w:rFonts w:ascii="Times New Roman" w:hAnsi="Times New Roman" w:cs="Times New Roman"/>
        </w:rPr>
      </w:pPr>
      <w:r w:rsidRPr="00BA771F">
        <w:rPr>
          <w:rFonts w:ascii="Times New Roman" w:hAnsi="Times New Roman" w:cs="Times New Roman"/>
        </w:rPr>
        <w:t xml:space="preserve">The analysis of profile followers based on location reveals significant geographic trends in audience distribution. London leads with the highest number of followers (293), indicating strong engagement from the UK market, followed by Cape Town (168) and Cairo (135), demonstrating notable traction in South Africa and Egypt. Major metropolitan cities such as Nairobi (126), Melbourne (87), and Karachi (84) also show substantial engagement, reflecting a diverse international audience. North American representation is led by Toronto (69) and New York (57), while key Middle Eastern and South Asian hubs, including Dubai (39), Lahore (56), and Mumbai (53), further contribute to the global reach. </w:t>
      </w:r>
    </w:p>
    <w:p w14:paraId="7A8C6D6A" w14:textId="77777777" w:rsidR="00BC4802" w:rsidRDefault="00BC4802" w:rsidP="00BC4802">
      <w:pPr>
        <w:spacing w:before="4"/>
        <w:ind w:right="-46"/>
        <w:jc w:val="both"/>
        <w:rPr>
          <w:rFonts w:ascii="Times New Roman" w:hAnsi="Times New Roman" w:cs="Times New Roman"/>
        </w:rPr>
      </w:pPr>
      <w:r w:rsidRPr="00BA771F">
        <w:rPr>
          <w:rFonts w:ascii="Times New Roman" w:hAnsi="Times New Roman" w:cs="Times New Roman"/>
        </w:rPr>
        <w:t xml:space="preserve">The data suggests that audience concentration aligns with major urban </w:t>
      </w:r>
      <w:proofErr w:type="spellStart"/>
      <w:r w:rsidRPr="00BA771F">
        <w:rPr>
          <w:rFonts w:ascii="Times New Roman" w:hAnsi="Times New Roman" w:cs="Times New Roman"/>
        </w:rPr>
        <w:t>centers</w:t>
      </w:r>
      <w:proofErr w:type="spellEnd"/>
      <w:r w:rsidRPr="00BA771F">
        <w:rPr>
          <w:rFonts w:ascii="Times New Roman" w:hAnsi="Times New Roman" w:cs="Times New Roman"/>
        </w:rPr>
        <w:t>, highlighting the potential for targeted content strategies based on regional preferences. To enhance engagement, location-specific campaigns and localized content could be leveraged to cater to followers in high-density regions while also exploring growth opportunities in emerging markets.</w:t>
      </w:r>
    </w:p>
    <w:p w14:paraId="6CCFC1D6" w14:textId="77777777" w:rsidR="00BC4802" w:rsidRDefault="00BC4802" w:rsidP="00BC4802">
      <w:pPr>
        <w:ind w:right="-46"/>
        <w:jc w:val="both"/>
        <w:rPr>
          <w:rFonts w:ascii="Times New Roman" w:hAnsi="Times New Roman" w:cs="Times New Roman"/>
          <w:b/>
          <w:bCs/>
        </w:rPr>
      </w:pPr>
    </w:p>
    <w:p w14:paraId="110988A2" w14:textId="198A619F" w:rsidR="0081799D" w:rsidRDefault="00A636CF" w:rsidP="00BC4802">
      <w:pPr>
        <w:ind w:right="-46"/>
        <w:jc w:val="both"/>
        <w:rPr>
          <w:rFonts w:ascii="Times New Roman" w:hAnsi="Times New Roman" w:cs="Times New Roman"/>
          <w:b/>
          <w:bCs/>
        </w:rPr>
      </w:pPr>
      <w:r>
        <w:rPr>
          <w:rFonts w:ascii="Times New Roman" w:hAnsi="Times New Roman" w:cs="Times New Roman"/>
          <w:b/>
          <w:bCs/>
        </w:rPr>
        <w:t>4</w:t>
      </w:r>
      <w:r w:rsidR="00EB42DA" w:rsidRPr="0030231A">
        <w:rPr>
          <w:rFonts w:ascii="Times New Roman" w:hAnsi="Times New Roman" w:cs="Times New Roman"/>
          <w:b/>
          <w:bCs/>
        </w:rPr>
        <w:t>. C</w:t>
      </w:r>
      <w:r>
        <w:rPr>
          <w:rFonts w:ascii="Times New Roman" w:hAnsi="Times New Roman" w:cs="Times New Roman"/>
          <w:b/>
          <w:bCs/>
        </w:rPr>
        <w:t>onclusion</w:t>
      </w:r>
      <w:r w:rsidR="00EB42DA" w:rsidRPr="0030231A">
        <w:rPr>
          <w:rFonts w:ascii="Times New Roman" w:hAnsi="Times New Roman" w:cs="Times New Roman"/>
          <w:b/>
          <w:bCs/>
        </w:rPr>
        <w:t xml:space="preserve">: </w:t>
      </w:r>
    </w:p>
    <w:p w14:paraId="39ABFC42" w14:textId="17C9FD0D" w:rsidR="00A636CF" w:rsidRPr="00A636CF" w:rsidRDefault="00A636CF" w:rsidP="00BC4802">
      <w:pPr>
        <w:spacing w:before="4"/>
        <w:ind w:right="-46"/>
        <w:jc w:val="both"/>
        <w:rPr>
          <w:rFonts w:ascii="Times New Roman" w:hAnsi="Times New Roman" w:cs="Times New Roman"/>
        </w:rPr>
      </w:pPr>
      <w:r w:rsidRPr="00A636CF">
        <w:rPr>
          <w:rFonts w:ascii="Times New Roman" w:hAnsi="Times New Roman" w:cs="Times New Roman"/>
        </w:rPr>
        <w:t xml:space="preserve">The analysis of Instagram and Facebook </w:t>
      </w:r>
      <w:r w:rsidRPr="00A636CF">
        <w:rPr>
          <w:rFonts w:ascii="Times New Roman" w:hAnsi="Times New Roman" w:cs="Times New Roman"/>
        </w:rPr>
        <w:t>post-performance</w:t>
      </w:r>
      <w:r w:rsidRPr="00A636CF">
        <w:rPr>
          <w:rFonts w:ascii="Times New Roman" w:hAnsi="Times New Roman" w:cs="Times New Roman"/>
        </w:rPr>
        <w:t xml:space="preserve"> has provided valuable insights into audience engagement, content effectiveness, and hashtag impact. By examining key metrics such as impressions, engagement rates, and follower demographics, we have identified trends that can enhance social media strategy. The findings indicate that strategic hashtag usage plays a crucial role in increasing visibility and engagement, with hashtags like #singlemums and #mumguilt demonstrating strong interaction rates. Additionally, the analysis of new followers and geographic distribution highlights opportunities for targeted content tailored to specific audience segments. Notably, the top-performing Instagram post, which focused on parenting and divorce, achieved the highest engagement rate, reinforcing the importance of relevant and relatable content in driving audience interaction.  </w:t>
      </w:r>
    </w:p>
    <w:p w14:paraId="16D11144" w14:textId="77777777" w:rsidR="00A636CF" w:rsidRPr="00A636CF" w:rsidRDefault="00A636CF" w:rsidP="00BC4802">
      <w:pPr>
        <w:spacing w:before="4"/>
        <w:ind w:right="-46"/>
        <w:jc w:val="both"/>
        <w:rPr>
          <w:rFonts w:ascii="Times New Roman" w:hAnsi="Times New Roman" w:cs="Times New Roman"/>
        </w:rPr>
      </w:pPr>
      <w:r w:rsidRPr="00A636CF">
        <w:rPr>
          <w:rFonts w:ascii="Times New Roman" w:hAnsi="Times New Roman" w:cs="Times New Roman"/>
        </w:rPr>
        <w:t xml:space="preserve">Engagement rate by reach (ERR) and engagement rate by impressions (ERI) proved to be essential indicators of content performance. Posts with higher engagement rates tended to generate stronger audience interaction, suggesting that optimizing content format, post timing, and creative elements can enhance overall reach and engagement. Furthermore, Facebook ad performance can be significantly improved through A/B testing, allowing businesses to identify the most effective creative assets and messaging. By analyzing metrics such as click-through rate (CTR), conversion rate, and cost per acquisition, advertisers can refine their strategies to maximize return on investment. The highest-performing Facebook post, which featured supportive messaging around co-parenting, achieved the greatest number of interactions, highlighting the importance of emotionally resonant content.  </w:t>
      </w:r>
    </w:p>
    <w:p w14:paraId="2B8BA79E" w14:textId="513D3D15" w:rsidR="00696900" w:rsidRPr="0030231A" w:rsidRDefault="00A636CF" w:rsidP="00BC4802">
      <w:pPr>
        <w:spacing w:before="4"/>
        <w:ind w:right="-46"/>
        <w:jc w:val="both"/>
        <w:rPr>
          <w:rFonts w:ascii="Times New Roman" w:hAnsi="Times New Roman" w:cs="Times New Roman"/>
        </w:rPr>
      </w:pPr>
      <w:r w:rsidRPr="00A636CF">
        <w:rPr>
          <w:rFonts w:ascii="Times New Roman" w:hAnsi="Times New Roman" w:cs="Times New Roman"/>
        </w:rPr>
        <w:t>To further improve social media performance, businesses should leverage data-driven insights to optimize their content strategy. This includes balancing high-impression hashtags for broader reach with high-engagement hashtags for deeper audience interaction. Additionally, implementing region-specific campaigns based on audience demographics can enhance engagement and brand loyalty. By continuously analyzing engagement trends, refining creative strategies, and testing ad variations, businesses can strengthen their online presence and achieve sustained growth on Instagram and Facebook. Prioritizing content that resonates with the audience, as seen in the top-performing posts, will be key to maintaining and increasing engagement levels.</w:t>
      </w:r>
    </w:p>
    <w:p w14:paraId="4C4D4747" w14:textId="76A9E3D5" w:rsidR="0081799D" w:rsidRDefault="00A636CF" w:rsidP="00BC4802">
      <w:pPr>
        <w:ind w:right="-46"/>
        <w:jc w:val="both"/>
        <w:rPr>
          <w:rFonts w:ascii="Times New Roman" w:hAnsi="Times New Roman" w:cs="Times New Roman"/>
        </w:rPr>
      </w:pPr>
      <w:r>
        <w:rPr>
          <w:rFonts w:ascii="Times New Roman" w:hAnsi="Times New Roman" w:cs="Times New Roman"/>
          <w:b/>
          <w:bCs/>
        </w:rPr>
        <w:t>4.1</w:t>
      </w:r>
      <w:r w:rsidR="00AD504E" w:rsidRPr="0030231A">
        <w:rPr>
          <w:rFonts w:ascii="Times New Roman" w:hAnsi="Times New Roman" w:cs="Times New Roman"/>
          <w:b/>
          <w:bCs/>
        </w:rPr>
        <w:t>. Future Analysis:</w:t>
      </w:r>
      <w:r w:rsidR="00AD504E" w:rsidRPr="0030231A">
        <w:rPr>
          <w:rFonts w:ascii="Times New Roman" w:hAnsi="Times New Roman" w:cs="Times New Roman"/>
        </w:rPr>
        <w:t xml:space="preserve"> </w:t>
      </w:r>
    </w:p>
    <w:p w14:paraId="1EB09406" w14:textId="5E879F2D" w:rsidR="00D22800" w:rsidRDefault="00A72709" w:rsidP="00BC4802">
      <w:pPr>
        <w:ind w:right="-46"/>
        <w:jc w:val="both"/>
        <w:rPr>
          <w:rFonts w:ascii="Times New Roman" w:hAnsi="Times New Roman" w:cs="Times New Roman"/>
          <w:b/>
          <w:bCs/>
        </w:rPr>
      </w:pPr>
      <w:r w:rsidRPr="00A72709">
        <w:rPr>
          <w:rFonts w:ascii="Times New Roman" w:hAnsi="Times New Roman" w:cs="Times New Roman"/>
        </w:rPr>
        <w:t>For a comprehensive Instagram performance evaluation, additional analyses are recommended to gain deeper insights into audience behavior and content effectiveness. First, sentiment analysis of comments and direct messages can help understand audience perception and engagement quality. Second, follower growth trend analysis can identify periods of rapid increase or decline, helping refine content and engagement strategies. Third, analyzing post timing and frequency can determine the optimal posting schedule for maximum reach and engagement.</w:t>
      </w:r>
    </w:p>
    <w:sectPr w:rsidR="00D22800" w:rsidSect="005E142B">
      <w:footerReference w:type="default" r:id="rId14"/>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49915" w14:textId="77777777" w:rsidR="00027A22" w:rsidRDefault="00027A22" w:rsidP="00330EA7">
      <w:pPr>
        <w:spacing w:after="0" w:line="240" w:lineRule="auto"/>
      </w:pPr>
      <w:r>
        <w:separator/>
      </w:r>
    </w:p>
  </w:endnote>
  <w:endnote w:type="continuationSeparator" w:id="0">
    <w:p w14:paraId="3F56A6FE" w14:textId="77777777" w:rsidR="00027A22" w:rsidRDefault="00027A22" w:rsidP="00330E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altName w:val="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DDA2B" w14:textId="77777777" w:rsidR="00330EA7" w:rsidRDefault="00330EA7">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14A3DD8A" w14:textId="77777777" w:rsidR="00330EA7" w:rsidRDefault="00330E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5DAF4" w14:textId="77777777" w:rsidR="00027A22" w:rsidRDefault="00027A22" w:rsidP="00330EA7">
      <w:pPr>
        <w:spacing w:after="0" w:line="240" w:lineRule="auto"/>
      </w:pPr>
      <w:r>
        <w:separator/>
      </w:r>
    </w:p>
  </w:footnote>
  <w:footnote w:type="continuationSeparator" w:id="0">
    <w:p w14:paraId="0B2A720D" w14:textId="77777777" w:rsidR="00027A22" w:rsidRDefault="00027A22" w:rsidP="00330E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7574A"/>
    <w:multiLevelType w:val="hybridMultilevel"/>
    <w:tmpl w:val="F714803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1878F4"/>
    <w:multiLevelType w:val="hybridMultilevel"/>
    <w:tmpl w:val="8026D0A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4009000B">
      <w:start w:val="1"/>
      <w:numFmt w:val="bullet"/>
      <w:lvlText w:val=""/>
      <w:lvlJc w:val="left"/>
      <w:pPr>
        <w:ind w:left="72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20A2F4F"/>
    <w:multiLevelType w:val="hybridMultilevel"/>
    <w:tmpl w:val="84620CC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4009000B">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46D44DD"/>
    <w:multiLevelType w:val="hybridMultilevel"/>
    <w:tmpl w:val="1E587A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9DD3E13"/>
    <w:multiLevelType w:val="hybridMultilevel"/>
    <w:tmpl w:val="611AB4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531602D"/>
    <w:multiLevelType w:val="hybridMultilevel"/>
    <w:tmpl w:val="BCBAC7C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AA3245B"/>
    <w:multiLevelType w:val="hybridMultilevel"/>
    <w:tmpl w:val="E092DEF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C527341"/>
    <w:multiLevelType w:val="hybridMultilevel"/>
    <w:tmpl w:val="BC8E0EE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9815538"/>
    <w:multiLevelType w:val="hybridMultilevel"/>
    <w:tmpl w:val="F63E4DE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0497E52"/>
    <w:multiLevelType w:val="hybridMultilevel"/>
    <w:tmpl w:val="427865F6"/>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4009000B">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656448828">
    <w:abstractNumId w:val="4"/>
  </w:num>
  <w:num w:numId="2" w16cid:durableId="2114130554">
    <w:abstractNumId w:val="3"/>
  </w:num>
  <w:num w:numId="3" w16cid:durableId="340935802">
    <w:abstractNumId w:val="6"/>
  </w:num>
  <w:num w:numId="4" w16cid:durableId="323629457">
    <w:abstractNumId w:val="5"/>
  </w:num>
  <w:num w:numId="5" w16cid:durableId="1632705598">
    <w:abstractNumId w:val="9"/>
  </w:num>
  <w:num w:numId="6" w16cid:durableId="699361621">
    <w:abstractNumId w:val="2"/>
  </w:num>
  <w:num w:numId="7" w16cid:durableId="181478210">
    <w:abstractNumId w:val="7"/>
  </w:num>
  <w:num w:numId="8" w16cid:durableId="2013222326">
    <w:abstractNumId w:val="8"/>
  </w:num>
  <w:num w:numId="9" w16cid:durableId="1199927560">
    <w:abstractNumId w:val="0"/>
  </w:num>
  <w:num w:numId="10" w16cid:durableId="17730922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748"/>
    <w:rsid w:val="00027A22"/>
    <w:rsid w:val="00034EF2"/>
    <w:rsid w:val="00072881"/>
    <w:rsid w:val="00096B72"/>
    <w:rsid w:val="000F2748"/>
    <w:rsid w:val="001022CA"/>
    <w:rsid w:val="00127281"/>
    <w:rsid w:val="001A2A2B"/>
    <w:rsid w:val="001B71C1"/>
    <w:rsid w:val="001C24F1"/>
    <w:rsid w:val="0020623B"/>
    <w:rsid w:val="00290E20"/>
    <w:rsid w:val="00292C06"/>
    <w:rsid w:val="002F5F40"/>
    <w:rsid w:val="0030231A"/>
    <w:rsid w:val="003259A3"/>
    <w:rsid w:val="00330EA7"/>
    <w:rsid w:val="00377507"/>
    <w:rsid w:val="00385C0C"/>
    <w:rsid w:val="00393F1B"/>
    <w:rsid w:val="00435AEF"/>
    <w:rsid w:val="0047265A"/>
    <w:rsid w:val="004D1B3E"/>
    <w:rsid w:val="005256A8"/>
    <w:rsid w:val="0058411C"/>
    <w:rsid w:val="00585D96"/>
    <w:rsid w:val="005E142B"/>
    <w:rsid w:val="005E6C98"/>
    <w:rsid w:val="005F0C03"/>
    <w:rsid w:val="006152F6"/>
    <w:rsid w:val="00624A58"/>
    <w:rsid w:val="006960FE"/>
    <w:rsid w:val="00696900"/>
    <w:rsid w:val="006E117B"/>
    <w:rsid w:val="007115CF"/>
    <w:rsid w:val="00792A93"/>
    <w:rsid w:val="007E0308"/>
    <w:rsid w:val="007E14E6"/>
    <w:rsid w:val="00802AA1"/>
    <w:rsid w:val="0081799D"/>
    <w:rsid w:val="00837199"/>
    <w:rsid w:val="00844DED"/>
    <w:rsid w:val="00850627"/>
    <w:rsid w:val="00854B26"/>
    <w:rsid w:val="0087413A"/>
    <w:rsid w:val="0089178C"/>
    <w:rsid w:val="008B5373"/>
    <w:rsid w:val="008E6F13"/>
    <w:rsid w:val="0093510C"/>
    <w:rsid w:val="009558E5"/>
    <w:rsid w:val="00967935"/>
    <w:rsid w:val="00985300"/>
    <w:rsid w:val="009B4214"/>
    <w:rsid w:val="009E6C97"/>
    <w:rsid w:val="00A0044B"/>
    <w:rsid w:val="00A05D4F"/>
    <w:rsid w:val="00A31F42"/>
    <w:rsid w:val="00A636CF"/>
    <w:rsid w:val="00A72709"/>
    <w:rsid w:val="00A97213"/>
    <w:rsid w:val="00AA1CC8"/>
    <w:rsid w:val="00AC15D2"/>
    <w:rsid w:val="00AD504E"/>
    <w:rsid w:val="00AE2B43"/>
    <w:rsid w:val="00B34AFC"/>
    <w:rsid w:val="00B81B03"/>
    <w:rsid w:val="00BA771F"/>
    <w:rsid w:val="00BB3A59"/>
    <w:rsid w:val="00BC4802"/>
    <w:rsid w:val="00BD2D1E"/>
    <w:rsid w:val="00BF7C55"/>
    <w:rsid w:val="00C03476"/>
    <w:rsid w:val="00C50A7C"/>
    <w:rsid w:val="00C551E8"/>
    <w:rsid w:val="00C56151"/>
    <w:rsid w:val="00CD7008"/>
    <w:rsid w:val="00CE3FDE"/>
    <w:rsid w:val="00D22800"/>
    <w:rsid w:val="00D44EDF"/>
    <w:rsid w:val="00D53C9E"/>
    <w:rsid w:val="00DC3BB6"/>
    <w:rsid w:val="00E76B06"/>
    <w:rsid w:val="00E81780"/>
    <w:rsid w:val="00EA555A"/>
    <w:rsid w:val="00EB42DA"/>
    <w:rsid w:val="00EF2D59"/>
    <w:rsid w:val="00F0305C"/>
    <w:rsid w:val="00F43F2E"/>
    <w:rsid w:val="00F60403"/>
    <w:rsid w:val="00FE03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FB9AF"/>
  <w15:chartTrackingRefBased/>
  <w15:docId w15:val="{C2881F45-534D-4B6C-A861-DD1A2DBAD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71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5F40"/>
    <w:pPr>
      <w:ind w:left="720"/>
      <w:contextualSpacing/>
    </w:pPr>
  </w:style>
  <w:style w:type="table" w:styleId="TableGrid">
    <w:name w:val="Table Grid"/>
    <w:basedOn w:val="TableNormal"/>
    <w:uiPriority w:val="39"/>
    <w:rsid w:val="004D1B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43F2E"/>
    <w:rPr>
      <w:b/>
      <w:bCs/>
    </w:rPr>
  </w:style>
  <w:style w:type="paragraph" w:styleId="HTMLPreformatted">
    <w:name w:val="HTML Preformatted"/>
    <w:basedOn w:val="Normal"/>
    <w:link w:val="HTMLPreformattedChar"/>
    <w:uiPriority w:val="99"/>
    <w:unhideWhenUsed/>
    <w:rsid w:val="001A2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1A2A2B"/>
    <w:rPr>
      <w:rFonts w:ascii="Courier New" w:eastAsia="Times New Roman" w:hAnsi="Courier New" w:cs="Courier New"/>
      <w:kern w:val="0"/>
      <w:sz w:val="20"/>
      <w:szCs w:val="20"/>
      <w:lang w:eastAsia="en-IN"/>
      <w14:ligatures w14:val="none"/>
    </w:rPr>
  </w:style>
  <w:style w:type="character" w:customStyle="1" w:styleId="gnvwddmdl3b">
    <w:name w:val="gnvwddmdl3b"/>
    <w:basedOn w:val="DefaultParagraphFont"/>
    <w:rsid w:val="001A2A2B"/>
  </w:style>
  <w:style w:type="paragraph" w:styleId="Header">
    <w:name w:val="header"/>
    <w:basedOn w:val="Normal"/>
    <w:link w:val="HeaderChar"/>
    <w:uiPriority w:val="99"/>
    <w:unhideWhenUsed/>
    <w:rsid w:val="00330E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0EA7"/>
  </w:style>
  <w:style w:type="paragraph" w:styleId="Footer">
    <w:name w:val="footer"/>
    <w:basedOn w:val="Normal"/>
    <w:link w:val="FooterChar"/>
    <w:uiPriority w:val="99"/>
    <w:unhideWhenUsed/>
    <w:rsid w:val="00330E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0E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220934">
      <w:bodyDiv w:val="1"/>
      <w:marLeft w:val="0"/>
      <w:marRight w:val="0"/>
      <w:marTop w:val="0"/>
      <w:marBottom w:val="0"/>
      <w:divBdr>
        <w:top w:val="none" w:sz="0" w:space="0" w:color="auto"/>
        <w:left w:val="none" w:sz="0" w:space="0" w:color="auto"/>
        <w:bottom w:val="none" w:sz="0" w:space="0" w:color="auto"/>
        <w:right w:val="none" w:sz="0" w:space="0" w:color="auto"/>
      </w:divBdr>
    </w:div>
    <w:div w:id="176434714">
      <w:bodyDiv w:val="1"/>
      <w:marLeft w:val="0"/>
      <w:marRight w:val="0"/>
      <w:marTop w:val="0"/>
      <w:marBottom w:val="0"/>
      <w:divBdr>
        <w:top w:val="none" w:sz="0" w:space="0" w:color="auto"/>
        <w:left w:val="none" w:sz="0" w:space="0" w:color="auto"/>
        <w:bottom w:val="none" w:sz="0" w:space="0" w:color="auto"/>
        <w:right w:val="none" w:sz="0" w:space="0" w:color="auto"/>
      </w:divBdr>
    </w:div>
    <w:div w:id="236593746">
      <w:bodyDiv w:val="1"/>
      <w:marLeft w:val="0"/>
      <w:marRight w:val="0"/>
      <w:marTop w:val="0"/>
      <w:marBottom w:val="0"/>
      <w:divBdr>
        <w:top w:val="none" w:sz="0" w:space="0" w:color="auto"/>
        <w:left w:val="none" w:sz="0" w:space="0" w:color="auto"/>
        <w:bottom w:val="none" w:sz="0" w:space="0" w:color="auto"/>
        <w:right w:val="none" w:sz="0" w:space="0" w:color="auto"/>
      </w:divBdr>
    </w:div>
    <w:div w:id="250360306">
      <w:bodyDiv w:val="1"/>
      <w:marLeft w:val="0"/>
      <w:marRight w:val="0"/>
      <w:marTop w:val="0"/>
      <w:marBottom w:val="0"/>
      <w:divBdr>
        <w:top w:val="none" w:sz="0" w:space="0" w:color="auto"/>
        <w:left w:val="none" w:sz="0" w:space="0" w:color="auto"/>
        <w:bottom w:val="none" w:sz="0" w:space="0" w:color="auto"/>
        <w:right w:val="none" w:sz="0" w:space="0" w:color="auto"/>
      </w:divBdr>
    </w:div>
    <w:div w:id="321545357">
      <w:bodyDiv w:val="1"/>
      <w:marLeft w:val="0"/>
      <w:marRight w:val="0"/>
      <w:marTop w:val="0"/>
      <w:marBottom w:val="0"/>
      <w:divBdr>
        <w:top w:val="none" w:sz="0" w:space="0" w:color="auto"/>
        <w:left w:val="none" w:sz="0" w:space="0" w:color="auto"/>
        <w:bottom w:val="none" w:sz="0" w:space="0" w:color="auto"/>
        <w:right w:val="none" w:sz="0" w:space="0" w:color="auto"/>
      </w:divBdr>
    </w:div>
    <w:div w:id="342903288">
      <w:bodyDiv w:val="1"/>
      <w:marLeft w:val="0"/>
      <w:marRight w:val="0"/>
      <w:marTop w:val="0"/>
      <w:marBottom w:val="0"/>
      <w:divBdr>
        <w:top w:val="none" w:sz="0" w:space="0" w:color="auto"/>
        <w:left w:val="none" w:sz="0" w:space="0" w:color="auto"/>
        <w:bottom w:val="none" w:sz="0" w:space="0" w:color="auto"/>
        <w:right w:val="none" w:sz="0" w:space="0" w:color="auto"/>
      </w:divBdr>
    </w:div>
    <w:div w:id="349992798">
      <w:bodyDiv w:val="1"/>
      <w:marLeft w:val="0"/>
      <w:marRight w:val="0"/>
      <w:marTop w:val="0"/>
      <w:marBottom w:val="0"/>
      <w:divBdr>
        <w:top w:val="none" w:sz="0" w:space="0" w:color="auto"/>
        <w:left w:val="none" w:sz="0" w:space="0" w:color="auto"/>
        <w:bottom w:val="none" w:sz="0" w:space="0" w:color="auto"/>
        <w:right w:val="none" w:sz="0" w:space="0" w:color="auto"/>
      </w:divBdr>
    </w:div>
    <w:div w:id="387340535">
      <w:bodyDiv w:val="1"/>
      <w:marLeft w:val="0"/>
      <w:marRight w:val="0"/>
      <w:marTop w:val="0"/>
      <w:marBottom w:val="0"/>
      <w:divBdr>
        <w:top w:val="none" w:sz="0" w:space="0" w:color="auto"/>
        <w:left w:val="none" w:sz="0" w:space="0" w:color="auto"/>
        <w:bottom w:val="none" w:sz="0" w:space="0" w:color="auto"/>
        <w:right w:val="none" w:sz="0" w:space="0" w:color="auto"/>
      </w:divBdr>
    </w:div>
    <w:div w:id="563301484">
      <w:bodyDiv w:val="1"/>
      <w:marLeft w:val="0"/>
      <w:marRight w:val="0"/>
      <w:marTop w:val="0"/>
      <w:marBottom w:val="0"/>
      <w:divBdr>
        <w:top w:val="none" w:sz="0" w:space="0" w:color="auto"/>
        <w:left w:val="none" w:sz="0" w:space="0" w:color="auto"/>
        <w:bottom w:val="none" w:sz="0" w:space="0" w:color="auto"/>
        <w:right w:val="none" w:sz="0" w:space="0" w:color="auto"/>
      </w:divBdr>
    </w:div>
    <w:div w:id="587464826">
      <w:bodyDiv w:val="1"/>
      <w:marLeft w:val="0"/>
      <w:marRight w:val="0"/>
      <w:marTop w:val="0"/>
      <w:marBottom w:val="0"/>
      <w:divBdr>
        <w:top w:val="none" w:sz="0" w:space="0" w:color="auto"/>
        <w:left w:val="none" w:sz="0" w:space="0" w:color="auto"/>
        <w:bottom w:val="none" w:sz="0" w:space="0" w:color="auto"/>
        <w:right w:val="none" w:sz="0" w:space="0" w:color="auto"/>
      </w:divBdr>
    </w:div>
    <w:div w:id="599140295">
      <w:bodyDiv w:val="1"/>
      <w:marLeft w:val="0"/>
      <w:marRight w:val="0"/>
      <w:marTop w:val="0"/>
      <w:marBottom w:val="0"/>
      <w:divBdr>
        <w:top w:val="none" w:sz="0" w:space="0" w:color="auto"/>
        <w:left w:val="none" w:sz="0" w:space="0" w:color="auto"/>
        <w:bottom w:val="none" w:sz="0" w:space="0" w:color="auto"/>
        <w:right w:val="none" w:sz="0" w:space="0" w:color="auto"/>
      </w:divBdr>
    </w:div>
    <w:div w:id="624000739">
      <w:bodyDiv w:val="1"/>
      <w:marLeft w:val="0"/>
      <w:marRight w:val="0"/>
      <w:marTop w:val="0"/>
      <w:marBottom w:val="0"/>
      <w:divBdr>
        <w:top w:val="none" w:sz="0" w:space="0" w:color="auto"/>
        <w:left w:val="none" w:sz="0" w:space="0" w:color="auto"/>
        <w:bottom w:val="none" w:sz="0" w:space="0" w:color="auto"/>
        <w:right w:val="none" w:sz="0" w:space="0" w:color="auto"/>
      </w:divBdr>
    </w:div>
    <w:div w:id="640036440">
      <w:bodyDiv w:val="1"/>
      <w:marLeft w:val="0"/>
      <w:marRight w:val="0"/>
      <w:marTop w:val="0"/>
      <w:marBottom w:val="0"/>
      <w:divBdr>
        <w:top w:val="none" w:sz="0" w:space="0" w:color="auto"/>
        <w:left w:val="none" w:sz="0" w:space="0" w:color="auto"/>
        <w:bottom w:val="none" w:sz="0" w:space="0" w:color="auto"/>
        <w:right w:val="none" w:sz="0" w:space="0" w:color="auto"/>
      </w:divBdr>
    </w:div>
    <w:div w:id="664937019">
      <w:bodyDiv w:val="1"/>
      <w:marLeft w:val="0"/>
      <w:marRight w:val="0"/>
      <w:marTop w:val="0"/>
      <w:marBottom w:val="0"/>
      <w:divBdr>
        <w:top w:val="none" w:sz="0" w:space="0" w:color="auto"/>
        <w:left w:val="none" w:sz="0" w:space="0" w:color="auto"/>
        <w:bottom w:val="none" w:sz="0" w:space="0" w:color="auto"/>
        <w:right w:val="none" w:sz="0" w:space="0" w:color="auto"/>
      </w:divBdr>
    </w:div>
    <w:div w:id="667682343">
      <w:bodyDiv w:val="1"/>
      <w:marLeft w:val="0"/>
      <w:marRight w:val="0"/>
      <w:marTop w:val="0"/>
      <w:marBottom w:val="0"/>
      <w:divBdr>
        <w:top w:val="none" w:sz="0" w:space="0" w:color="auto"/>
        <w:left w:val="none" w:sz="0" w:space="0" w:color="auto"/>
        <w:bottom w:val="none" w:sz="0" w:space="0" w:color="auto"/>
        <w:right w:val="none" w:sz="0" w:space="0" w:color="auto"/>
      </w:divBdr>
    </w:div>
    <w:div w:id="672759059">
      <w:bodyDiv w:val="1"/>
      <w:marLeft w:val="0"/>
      <w:marRight w:val="0"/>
      <w:marTop w:val="0"/>
      <w:marBottom w:val="0"/>
      <w:divBdr>
        <w:top w:val="none" w:sz="0" w:space="0" w:color="auto"/>
        <w:left w:val="none" w:sz="0" w:space="0" w:color="auto"/>
        <w:bottom w:val="none" w:sz="0" w:space="0" w:color="auto"/>
        <w:right w:val="none" w:sz="0" w:space="0" w:color="auto"/>
      </w:divBdr>
    </w:div>
    <w:div w:id="680006594">
      <w:bodyDiv w:val="1"/>
      <w:marLeft w:val="0"/>
      <w:marRight w:val="0"/>
      <w:marTop w:val="0"/>
      <w:marBottom w:val="0"/>
      <w:divBdr>
        <w:top w:val="none" w:sz="0" w:space="0" w:color="auto"/>
        <w:left w:val="none" w:sz="0" w:space="0" w:color="auto"/>
        <w:bottom w:val="none" w:sz="0" w:space="0" w:color="auto"/>
        <w:right w:val="none" w:sz="0" w:space="0" w:color="auto"/>
      </w:divBdr>
    </w:div>
    <w:div w:id="731735779">
      <w:bodyDiv w:val="1"/>
      <w:marLeft w:val="0"/>
      <w:marRight w:val="0"/>
      <w:marTop w:val="0"/>
      <w:marBottom w:val="0"/>
      <w:divBdr>
        <w:top w:val="none" w:sz="0" w:space="0" w:color="auto"/>
        <w:left w:val="none" w:sz="0" w:space="0" w:color="auto"/>
        <w:bottom w:val="none" w:sz="0" w:space="0" w:color="auto"/>
        <w:right w:val="none" w:sz="0" w:space="0" w:color="auto"/>
      </w:divBdr>
    </w:div>
    <w:div w:id="798380944">
      <w:bodyDiv w:val="1"/>
      <w:marLeft w:val="0"/>
      <w:marRight w:val="0"/>
      <w:marTop w:val="0"/>
      <w:marBottom w:val="0"/>
      <w:divBdr>
        <w:top w:val="none" w:sz="0" w:space="0" w:color="auto"/>
        <w:left w:val="none" w:sz="0" w:space="0" w:color="auto"/>
        <w:bottom w:val="none" w:sz="0" w:space="0" w:color="auto"/>
        <w:right w:val="none" w:sz="0" w:space="0" w:color="auto"/>
      </w:divBdr>
    </w:div>
    <w:div w:id="819153296">
      <w:bodyDiv w:val="1"/>
      <w:marLeft w:val="0"/>
      <w:marRight w:val="0"/>
      <w:marTop w:val="0"/>
      <w:marBottom w:val="0"/>
      <w:divBdr>
        <w:top w:val="none" w:sz="0" w:space="0" w:color="auto"/>
        <w:left w:val="none" w:sz="0" w:space="0" w:color="auto"/>
        <w:bottom w:val="none" w:sz="0" w:space="0" w:color="auto"/>
        <w:right w:val="none" w:sz="0" w:space="0" w:color="auto"/>
      </w:divBdr>
    </w:div>
    <w:div w:id="834421182">
      <w:bodyDiv w:val="1"/>
      <w:marLeft w:val="0"/>
      <w:marRight w:val="0"/>
      <w:marTop w:val="0"/>
      <w:marBottom w:val="0"/>
      <w:divBdr>
        <w:top w:val="none" w:sz="0" w:space="0" w:color="auto"/>
        <w:left w:val="none" w:sz="0" w:space="0" w:color="auto"/>
        <w:bottom w:val="none" w:sz="0" w:space="0" w:color="auto"/>
        <w:right w:val="none" w:sz="0" w:space="0" w:color="auto"/>
      </w:divBdr>
    </w:div>
    <w:div w:id="874972530">
      <w:bodyDiv w:val="1"/>
      <w:marLeft w:val="0"/>
      <w:marRight w:val="0"/>
      <w:marTop w:val="0"/>
      <w:marBottom w:val="0"/>
      <w:divBdr>
        <w:top w:val="none" w:sz="0" w:space="0" w:color="auto"/>
        <w:left w:val="none" w:sz="0" w:space="0" w:color="auto"/>
        <w:bottom w:val="none" w:sz="0" w:space="0" w:color="auto"/>
        <w:right w:val="none" w:sz="0" w:space="0" w:color="auto"/>
      </w:divBdr>
    </w:div>
    <w:div w:id="1029066306">
      <w:bodyDiv w:val="1"/>
      <w:marLeft w:val="0"/>
      <w:marRight w:val="0"/>
      <w:marTop w:val="0"/>
      <w:marBottom w:val="0"/>
      <w:divBdr>
        <w:top w:val="none" w:sz="0" w:space="0" w:color="auto"/>
        <w:left w:val="none" w:sz="0" w:space="0" w:color="auto"/>
        <w:bottom w:val="none" w:sz="0" w:space="0" w:color="auto"/>
        <w:right w:val="none" w:sz="0" w:space="0" w:color="auto"/>
      </w:divBdr>
    </w:div>
    <w:div w:id="1145856667">
      <w:bodyDiv w:val="1"/>
      <w:marLeft w:val="0"/>
      <w:marRight w:val="0"/>
      <w:marTop w:val="0"/>
      <w:marBottom w:val="0"/>
      <w:divBdr>
        <w:top w:val="none" w:sz="0" w:space="0" w:color="auto"/>
        <w:left w:val="none" w:sz="0" w:space="0" w:color="auto"/>
        <w:bottom w:val="none" w:sz="0" w:space="0" w:color="auto"/>
        <w:right w:val="none" w:sz="0" w:space="0" w:color="auto"/>
      </w:divBdr>
    </w:div>
    <w:div w:id="1284773717">
      <w:bodyDiv w:val="1"/>
      <w:marLeft w:val="0"/>
      <w:marRight w:val="0"/>
      <w:marTop w:val="0"/>
      <w:marBottom w:val="0"/>
      <w:divBdr>
        <w:top w:val="none" w:sz="0" w:space="0" w:color="auto"/>
        <w:left w:val="none" w:sz="0" w:space="0" w:color="auto"/>
        <w:bottom w:val="none" w:sz="0" w:space="0" w:color="auto"/>
        <w:right w:val="none" w:sz="0" w:space="0" w:color="auto"/>
      </w:divBdr>
      <w:divsChild>
        <w:div w:id="1770200370">
          <w:marLeft w:val="0"/>
          <w:marRight w:val="0"/>
          <w:marTop w:val="0"/>
          <w:marBottom w:val="0"/>
          <w:divBdr>
            <w:top w:val="single" w:sz="2" w:space="0" w:color="D9D9E3"/>
            <w:left w:val="single" w:sz="2" w:space="0" w:color="D9D9E3"/>
            <w:bottom w:val="single" w:sz="2" w:space="0" w:color="D9D9E3"/>
            <w:right w:val="single" w:sz="2" w:space="0" w:color="D9D9E3"/>
          </w:divBdr>
          <w:divsChild>
            <w:div w:id="1051885066">
              <w:marLeft w:val="0"/>
              <w:marRight w:val="0"/>
              <w:marTop w:val="100"/>
              <w:marBottom w:val="100"/>
              <w:divBdr>
                <w:top w:val="single" w:sz="2" w:space="0" w:color="D9D9E3"/>
                <w:left w:val="single" w:sz="2" w:space="0" w:color="D9D9E3"/>
                <w:bottom w:val="single" w:sz="2" w:space="0" w:color="D9D9E3"/>
                <w:right w:val="single" w:sz="2" w:space="0" w:color="D9D9E3"/>
              </w:divBdr>
              <w:divsChild>
                <w:div w:id="1953170444">
                  <w:marLeft w:val="0"/>
                  <w:marRight w:val="0"/>
                  <w:marTop w:val="0"/>
                  <w:marBottom w:val="0"/>
                  <w:divBdr>
                    <w:top w:val="single" w:sz="2" w:space="0" w:color="D9D9E3"/>
                    <w:left w:val="single" w:sz="2" w:space="0" w:color="D9D9E3"/>
                    <w:bottom w:val="single" w:sz="2" w:space="0" w:color="D9D9E3"/>
                    <w:right w:val="single" w:sz="2" w:space="0" w:color="D9D9E3"/>
                  </w:divBdr>
                  <w:divsChild>
                    <w:div w:id="416364454">
                      <w:marLeft w:val="0"/>
                      <w:marRight w:val="0"/>
                      <w:marTop w:val="0"/>
                      <w:marBottom w:val="0"/>
                      <w:divBdr>
                        <w:top w:val="single" w:sz="2" w:space="0" w:color="D9D9E3"/>
                        <w:left w:val="single" w:sz="2" w:space="0" w:color="D9D9E3"/>
                        <w:bottom w:val="single" w:sz="2" w:space="0" w:color="D9D9E3"/>
                        <w:right w:val="single" w:sz="2" w:space="0" w:color="D9D9E3"/>
                      </w:divBdr>
                      <w:divsChild>
                        <w:div w:id="253436764">
                          <w:marLeft w:val="0"/>
                          <w:marRight w:val="0"/>
                          <w:marTop w:val="0"/>
                          <w:marBottom w:val="0"/>
                          <w:divBdr>
                            <w:top w:val="single" w:sz="2" w:space="0" w:color="D9D9E3"/>
                            <w:left w:val="single" w:sz="2" w:space="0" w:color="D9D9E3"/>
                            <w:bottom w:val="single" w:sz="2" w:space="0" w:color="D9D9E3"/>
                            <w:right w:val="single" w:sz="2" w:space="0" w:color="D9D9E3"/>
                          </w:divBdr>
                          <w:divsChild>
                            <w:div w:id="1281381219">
                              <w:marLeft w:val="0"/>
                              <w:marRight w:val="0"/>
                              <w:marTop w:val="0"/>
                              <w:marBottom w:val="0"/>
                              <w:divBdr>
                                <w:top w:val="single" w:sz="2" w:space="0" w:color="D9D9E3"/>
                                <w:left w:val="single" w:sz="2" w:space="0" w:color="D9D9E3"/>
                                <w:bottom w:val="single" w:sz="2" w:space="0" w:color="D9D9E3"/>
                                <w:right w:val="single" w:sz="2" w:space="0" w:color="D9D9E3"/>
                              </w:divBdr>
                              <w:divsChild>
                                <w:div w:id="1860771627">
                                  <w:marLeft w:val="0"/>
                                  <w:marRight w:val="0"/>
                                  <w:marTop w:val="0"/>
                                  <w:marBottom w:val="0"/>
                                  <w:divBdr>
                                    <w:top w:val="single" w:sz="2" w:space="0" w:color="D9D9E3"/>
                                    <w:left w:val="single" w:sz="2" w:space="0" w:color="D9D9E3"/>
                                    <w:bottom w:val="single" w:sz="2" w:space="0" w:color="D9D9E3"/>
                                    <w:right w:val="single" w:sz="2" w:space="0" w:color="D9D9E3"/>
                                  </w:divBdr>
                                  <w:divsChild>
                                    <w:div w:id="1385253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87080288">
      <w:bodyDiv w:val="1"/>
      <w:marLeft w:val="0"/>
      <w:marRight w:val="0"/>
      <w:marTop w:val="0"/>
      <w:marBottom w:val="0"/>
      <w:divBdr>
        <w:top w:val="none" w:sz="0" w:space="0" w:color="auto"/>
        <w:left w:val="none" w:sz="0" w:space="0" w:color="auto"/>
        <w:bottom w:val="none" w:sz="0" w:space="0" w:color="auto"/>
        <w:right w:val="none" w:sz="0" w:space="0" w:color="auto"/>
      </w:divBdr>
    </w:div>
    <w:div w:id="1337070893">
      <w:bodyDiv w:val="1"/>
      <w:marLeft w:val="0"/>
      <w:marRight w:val="0"/>
      <w:marTop w:val="0"/>
      <w:marBottom w:val="0"/>
      <w:divBdr>
        <w:top w:val="none" w:sz="0" w:space="0" w:color="auto"/>
        <w:left w:val="none" w:sz="0" w:space="0" w:color="auto"/>
        <w:bottom w:val="none" w:sz="0" w:space="0" w:color="auto"/>
        <w:right w:val="none" w:sz="0" w:space="0" w:color="auto"/>
      </w:divBdr>
    </w:div>
    <w:div w:id="1416903446">
      <w:bodyDiv w:val="1"/>
      <w:marLeft w:val="0"/>
      <w:marRight w:val="0"/>
      <w:marTop w:val="0"/>
      <w:marBottom w:val="0"/>
      <w:divBdr>
        <w:top w:val="none" w:sz="0" w:space="0" w:color="auto"/>
        <w:left w:val="none" w:sz="0" w:space="0" w:color="auto"/>
        <w:bottom w:val="none" w:sz="0" w:space="0" w:color="auto"/>
        <w:right w:val="none" w:sz="0" w:space="0" w:color="auto"/>
      </w:divBdr>
    </w:div>
    <w:div w:id="1421095897">
      <w:bodyDiv w:val="1"/>
      <w:marLeft w:val="0"/>
      <w:marRight w:val="0"/>
      <w:marTop w:val="0"/>
      <w:marBottom w:val="0"/>
      <w:divBdr>
        <w:top w:val="none" w:sz="0" w:space="0" w:color="auto"/>
        <w:left w:val="none" w:sz="0" w:space="0" w:color="auto"/>
        <w:bottom w:val="none" w:sz="0" w:space="0" w:color="auto"/>
        <w:right w:val="none" w:sz="0" w:space="0" w:color="auto"/>
      </w:divBdr>
    </w:div>
    <w:div w:id="1432552479">
      <w:bodyDiv w:val="1"/>
      <w:marLeft w:val="0"/>
      <w:marRight w:val="0"/>
      <w:marTop w:val="0"/>
      <w:marBottom w:val="0"/>
      <w:divBdr>
        <w:top w:val="none" w:sz="0" w:space="0" w:color="auto"/>
        <w:left w:val="none" w:sz="0" w:space="0" w:color="auto"/>
        <w:bottom w:val="none" w:sz="0" w:space="0" w:color="auto"/>
        <w:right w:val="none" w:sz="0" w:space="0" w:color="auto"/>
      </w:divBdr>
    </w:div>
    <w:div w:id="1455828660">
      <w:bodyDiv w:val="1"/>
      <w:marLeft w:val="0"/>
      <w:marRight w:val="0"/>
      <w:marTop w:val="0"/>
      <w:marBottom w:val="0"/>
      <w:divBdr>
        <w:top w:val="none" w:sz="0" w:space="0" w:color="auto"/>
        <w:left w:val="none" w:sz="0" w:space="0" w:color="auto"/>
        <w:bottom w:val="none" w:sz="0" w:space="0" w:color="auto"/>
        <w:right w:val="none" w:sz="0" w:space="0" w:color="auto"/>
      </w:divBdr>
    </w:div>
    <w:div w:id="1522890014">
      <w:bodyDiv w:val="1"/>
      <w:marLeft w:val="0"/>
      <w:marRight w:val="0"/>
      <w:marTop w:val="0"/>
      <w:marBottom w:val="0"/>
      <w:divBdr>
        <w:top w:val="none" w:sz="0" w:space="0" w:color="auto"/>
        <w:left w:val="none" w:sz="0" w:space="0" w:color="auto"/>
        <w:bottom w:val="none" w:sz="0" w:space="0" w:color="auto"/>
        <w:right w:val="none" w:sz="0" w:space="0" w:color="auto"/>
      </w:divBdr>
    </w:div>
    <w:div w:id="1575897255">
      <w:bodyDiv w:val="1"/>
      <w:marLeft w:val="0"/>
      <w:marRight w:val="0"/>
      <w:marTop w:val="0"/>
      <w:marBottom w:val="0"/>
      <w:divBdr>
        <w:top w:val="none" w:sz="0" w:space="0" w:color="auto"/>
        <w:left w:val="none" w:sz="0" w:space="0" w:color="auto"/>
        <w:bottom w:val="none" w:sz="0" w:space="0" w:color="auto"/>
        <w:right w:val="none" w:sz="0" w:space="0" w:color="auto"/>
      </w:divBdr>
    </w:div>
    <w:div w:id="1587884225">
      <w:bodyDiv w:val="1"/>
      <w:marLeft w:val="0"/>
      <w:marRight w:val="0"/>
      <w:marTop w:val="0"/>
      <w:marBottom w:val="0"/>
      <w:divBdr>
        <w:top w:val="none" w:sz="0" w:space="0" w:color="auto"/>
        <w:left w:val="none" w:sz="0" w:space="0" w:color="auto"/>
        <w:bottom w:val="none" w:sz="0" w:space="0" w:color="auto"/>
        <w:right w:val="none" w:sz="0" w:space="0" w:color="auto"/>
      </w:divBdr>
    </w:div>
    <w:div w:id="1642153170">
      <w:bodyDiv w:val="1"/>
      <w:marLeft w:val="0"/>
      <w:marRight w:val="0"/>
      <w:marTop w:val="0"/>
      <w:marBottom w:val="0"/>
      <w:divBdr>
        <w:top w:val="none" w:sz="0" w:space="0" w:color="auto"/>
        <w:left w:val="none" w:sz="0" w:space="0" w:color="auto"/>
        <w:bottom w:val="none" w:sz="0" w:space="0" w:color="auto"/>
        <w:right w:val="none" w:sz="0" w:space="0" w:color="auto"/>
      </w:divBdr>
    </w:div>
    <w:div w:id="1720320695">
      <w:bodyDiv w:val="1"/>
      <w:marLeft w:val="0"/>
      <w:marRight w:val="0"/>
      <w:marTop w:val="0"/>
      <w:marBottom w:val="0"/>
      <w:divBdr>
        <w:top w:val="none" w:sz="0" w:space="0" w:color="auto"/>
        <w:left w:val="none" w:sz="0" w:space="0" w:color="auto"/>
        <w:bottom w:val="none" w:sz="0" w:space="0" w:color="auto"/>
        <w:right w:val="none" w:sz="0" w:space="0" w:color="auto"/>
      </w:divBdr>
    </w:div>
    <w:div w:id="1757166033">
      <w:bodyDiv w:val="1"/>
      <w:marLeft w:val="0"/>
      <w:marRight w:val="0"/>
      <w:marTop w:val="0"/>
      <w:marBottom w:val="0"/>
      <w:divBdr>
        <w:top w:val="none" w:sz="0" w:space="0" w:color="auto"/>
        <w:left w:val="none" w:sz="0" w:space="0" w:color="auto"/>
        <w:bottom w:val="none" w:sz="0" w:space="0" w:color="auto"/>
        <w:right w:val="none" w:sz="0" w:space="0" w:color="auto"/>
      </w:divBdr>
    </w:div>
    <w:div w:id="1819228312">
      <w:bodyDiv w:val="1"/>
      <w:marLeft w:val="0"/>
      <w:marRight w:val="0"/>
      <w:marTop w:val="0"/>
      <w:marBottom w:val="0"/>
      <w:divBdr>
        <w:top w:val="none" w:sz="0" w:space="0" w:color="auto"/>
        <w:left w:val="none" w:sz="0" w:space="0" w:color="auto"/>
        <w:bottom w:val="none" w:sz="0" w:space="0" w:color="auto"/>
        <w:right w:val="none" w:sz="0" w:space="0" w:color="auto"/>
      </w:divBdr>
    </w:div>
    <w:div w:id="1885555772">
      <w:bodyDiv w:val="1"/>
      <w:marLeft w:val="0"/>
      <w:marRight w:val="0"/>
      <w:marTop w:val="0"/>
      <w:marBottom w:val="0"/>
      <w:divBdr>
        <w:top w:val="none" w:sz="0" w:space="0" w:color="auto"/>
        <w:left w:val="none" w:sz="0" w:space="0" w:color="auto"/>
        <w:bottom w:val="none" w:sz="0" w:space="0" w:color="auto"/>
        <w:right w:val="none" w:sz="0" w:space="0" w:color="auto"/>
      </w:divBdr>
      <w:divsChild>
        <w:div w:id="469438556">
          <w:marLeft w:val="0"/>
          <w:marRight w:val="0"/>
          <w:marTop w:val="0"/>
          <w:marBottom w:val="0"/>
          <w:divBdr>
            <w:top w:val="single" w:sz="2" w:space="0" w:color="D9D9E3"/>
            <w:left w:val="single" w:sz="2" w:space="0" w:color="D9D9E3"/>
            <w:bottom w:val="single" w:sz="2" w:space="0" w:color="D9D9E3"/>
            <w:right w:val="single" w:sz="2" w:space="0" w:color="D9D9E3"/>
          </w:divBdr>
          <w:divsChild>
            <w:div w:id="521355709">
              <w:marLeft w:val="0"/>
              <w:marRight w:val="0"/>
              <w:marTop w:val="100"/>
              <w:marBottom w:val="100"/>
              <w:divBdr>
                <w:top w:val="single" w:sz="2" w:space="0" w:color="D9D9E3"/>
                <w:left w:val="single" w:sz="2" w:space="0" w:color="D9D9E3"/>
                <w:bottom w:val="single" w:sz="2" w:space="0" w:color="D9D9E3"/>
                <w:right w:val="single" w:sz="2" w:space="0" w:color="D9D9E3"/>
              </w:divBdr>
              <w:divsChild>
                <w:div w:id="1285888096">
                  <w:marLeft w:val="0"/>
                  <w:marRight w:val="0"/>
                  <w:marTop w:val="0"/>
                  <w:marBottom w:val="0"/>
                  <w:divBdr>
                    <w:top w:val="single" w:sz="2" w:space="0" w:color="D9D9E3"/>
                    <w:left w:val="single" w:sz="2" w:space="0" w:color="D9D9E3"/>
                    <w:bottom w:val="single" w:sz="2" w:space="0" w:color="D9D9E3"/>
                    <w:right w:val="single" w:sz="2" w:space="0" w:color="D9D9E3"/>
                  </w:divBdr>
                  <w:divsChild>
                    <w:div w:id="1106193750">
                      <w:marLeft w:val="0"/>
                      <w:marRight w:val="0"/>
                      <w:marTop w:val="0"/>
                      <w:marBottom w:val="0"/>
                      <w:divBdr>
                        <w:top w:val="single" w:sz="2" w:space="0" w:color="D9D9E3"/>
                        <w:left w:val="single" w:sz="2" w:space="0" w:color="D9D9E3"/>
                        <w:bottom w:val="single" w:sz="2" w:space="0" w:color="D9D9E3"/>
                        <w:right w:val="single" w:sz="2" w:space="0" w:color="D9D9E3"/>
                      </w:divBdr>
                      <w:divsChild>
                        <w:div w:id="1127699931">
                          <w:marLeft w:val="0"/>
                          <w:marRight w:val="0"/>
                          <w:marTop w:val="0"/>
                          <w:marBottom w:val="0"/>
                          <w:divBdr>
                            <w:top w:val="single" w:sz="2" w:space="0" w:color="D9D9E3"/>
                            <w:left w:val="single" w:sz="2" w:space="0" w:color="D9D9E3"/>
                            <w:bottom w:val="single" w:sz="2" w:space="0" w:color="D9D9E3"/>
                            <w:right w:val="single" w:sz="2" w:space="0" w:color="D9D9E3"/>
                          </w:divBdr>
                          <w:divsChild>
                            <w:div w:id="1930775475">
                              <w:marLeft w:val="0"/>
                              <w:marRight w:val="0"/>
                              <w:marTop w:val="0"/>
                              <w:marBottom w:val="0"/>
                              <w:divBdr>
                                <w:top w:val="single" w:sz="2" w:space="0" w:color="D9D9E3"/>
                                <w:left w:val="single" w:sz="2" w:space="0" w:color="D9D9E3"/>
                                <w:bottom w:val="single" w:sz="2" w:space="0" w:color="D9D9E3"/>
                                <w:right w:val="single" w:sz="2" w:space="0" w:color="D9D9E3"/>
                              </w:divBdr>
                              <w:divsChild>
                                <w:div w:id="1997488669">
                                  <w:marLeft w:val="0"/>
                                  <w:marRight w:val="0"/>
                                  <w:marTop w:val="0"/>
                                  <w:marBottom w:val="0"/>
                                  <w:divBdr>
                                    <w:top w:val="single" w:sz="2" w:space="0" w:color="D9D9E3"/>
                                    <w:left w:val="single" w:sz="2" w:space="0" w:color="D9D9E3"/>
                                    <w:bottom w:val="single" w:sz="2" w:space="0" w:color="D9D9E3"/>
                                    <w:right w:val="single" w:sz="2" w:space="0" w:color="D9D9E3"/>
                                  </w:divBdr>
                                  <w:divsChild>
                                    <w:div w:id="447160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925676440">
      <w:bodyDiv w:val="1"/>
      <w:marLeft w:val="0"/>
      <w:marRight w:val="0"/>
      <w:marTop w:val="0"/>
      <w:marBottom w:val="0"/>
      <w:divBdr>
        <w:top w:val="none" w:sz="0" w:space="0" w:color="auto"/>
        <w:left w:val="none" w:sz="0" w:space="0" w:color="auto"/>
        <w:bottom w:val="none" w:sz="0" w:space="0" w:color="auto"/>
        <w:right w:val="none" w:sz="0" w:space="0" w:color="auto"/>
      </w:divBdr>
    </w:div>
    <w:div w:id="1969583610">
      <w:bodyDiv w:val="1"/>
      <w:marLeft w:val="0"/>
      <w:marRight w:val="0"/>
      <w:marTop w:val="0"/>
      <w:marBottom w:val="0"/>
      <w:divBdr>
        <w:top w:val="none" w:sz="0" w:space="0" w:color="auto"/>
        <w:left w:val="none" w:sz="0" w:space="0" w:color="auto"/>
        <w:bottom w:val="none" w:sz="0" w:space="0" w:color="auto"/>
        <w:right w:val="none" w:sz="0" w:space="0" w:color="auto"/>
      </w:divBdr>
    </w:div>
    <w:div w:id="1977836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chart" Target="charts/chart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yuvas\OneDrive\Desktop\Instagram_Analytics_cleaned.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yuvas\Downloads\Cleaned_Insta_Data.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yuvas\Downloads\Cleaned_Insta_Data.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[Instagram_Analytics_cleaned.xlsx]Instagram Age Gender Demographi!PivotTable7</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Sum of Profile followers by Age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'Instagram Age Gender Demographi'!$L$6</c:f>
              <c:strCache>
                <c:ptCount val="1"/>
                <c:pt idx="0">
                  <c:v>Total</c:v>
                </c:pt>
              </c:strCache>
            </c:strRef>
          </c:tx>
          <c:spPr>
            <a:solidFill>
              <a:schemeClr val="accent1"/>
            </a:solidFill>
            <a:ln>
              <a:noFill/>
            </a:ln>
            <a:effectLst/>
          </c:spPr>
          <c:invertIfNegative val="0"/>
          <c:cat>
            <c:strRef>
              <c:f>'Instagram Age Gender Demographi'!$K$7:$K$13</c:f>
              <c:strCache>
                <c:ptCount val="7"/>
                <c:pt idx="0">
                  <c:v>13-17</c:v>
                </c:pt>
                <c:pt idx="1">
                  <c:v>18-24</c:v>
                </c:pt>
                <c:pt idx="2">
                  <c:v>25-34</c:v>
                </c:pt>
                <c:pt idx="3">
                  <c:v>35-44</c:v>
                </c:pt>
                <c:pt idx="4">
                  <c:v>45-54</c:v>
                </c:pt>
                <c:pt idx="5">
                  <c:v>55-64</c:v>
                </c:pt>
                <c:pt idx="6">
                  <c:v>65+</c:v>
                </c:pt>
              </c:strCache>
            </c:strRef>
          </c:cat>
          <c:val>
            <c:numRef>
              <c:f>'Instagram Age Gender Demographi'!$L$7:$L$13</c:f>
              <c:numCache>
                <c:formatCode>0</c:formatCode>
                <c:ptCount val="7"/>
                <c:pt idx="0">
                  <c:v>37</c:v>
                </c:pt>
                <c:pt idx="1">
                  <c:v>115</c:v>
                </c:pt>
                <c:pt idx="2">
                  <c:v>2503</c:v>
                </c:pt>
                <c:pt idx="3">
                  <c:v>7332</c:v>
                </c:pt>
                <c:pt idx="4">
                  <c:v>2150</c:v>
                </c:pt>
                <c:pt idx="5">
                  <c:v>163</c:v>
                </c:pt>
                <c:pt idx="6">
                  <c:v>147</c:v>
                </c:pt>
              </c:numCache>
            </c:numRef>
          </c:val>
          <c:extLst>
            <c:ext xmlns:c16="http://schemas.microsoft.com/office/drawing/2014/chart" uri="{C3380CC4-5D6E-409C-BE32-E72D297353CC}">
              <c16:uniqueId val="{00000000-3683-47DB-815C-8D46EA64C69E}"/>
            </c:ext>
          </c:extLst>
        </c:ser>
        <c:dLbls>
          <c:showLegendKey val="0"/>
          <c:showVal val="0"/>
          <c:showCatName val="0"/>
          <c:showSerName val="0"/>
          <c:showPercent val="0"/>
          <c:showBubbleSize val="0"/>
        </c:dLbls>
        <c:gapWidth val="219"/>
        <c:overlap val="-27"/>
        <c:axId val="847818399"/>
        <c:axId val="847835679"/>
      </c:barChart>
      <c:catAx>
        <c:axId val="8478183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7835679"/>
        <c:crosses val="autoZero"/>
        <c:auto val="1"/>
        <c:lblAlgn val="ctr"/>
        <c:lblOffset val="100"/>
        <c:noMultiLvlLbl val="0"/>
      </c:catAx>
      <c:valAx>
        <c:axId val="847835679"/>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781839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r>
              <a:rPr lang="en-IN"/>
              <a:t>ERR vs ERI</a:t>
            </a:r>
          </a:p>
        </c:rich>
      </c:tx>
      <c:overlay val="0"/>
      <c:spPr>
        <a:noFill/>
        <a:ln>
          <a:noFill/>
        </a:ln>
        <a:effectLst/>
      </c:spPr>
      <c:txPr>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endParaRPr lang="en-US"/>
        </a:p>
      </c:txPr>
    </c:title>
    <c:autoTitleDeleted val="0"/>
    <c:plotArea>
      <c:layout/>
      <c:areaChart>
        <c:grouping val="stacked"/>
        <c:varyColors val="0"/>
        <c:ser>
          <c:idx val="0"/>
          <c:order val="0"/>
          <c:tx>
            <c:strRef>
              <c:f>'Instagram Post Engagement'!$N$1</c:f>
              <c:strCache>
                <c:ptCount val="1"/>
                <c:pt idx="0">
                  <c:v>Engagement_Rate_Reach</c:v>
                </c:pt>
              </c:strCache>
            </c:strRef>
          </c:tx>
          <c:spPr>
            <a:pattFill prst="ltUpDiag">
              <a:fgClr>
                <a:schemeClr val="accent1"/>
              </a:fgClr>
              <a:bgClr>
                <a:schemeClr val="accent1">
                  <a:lumMod val="20000"/>
                  <a:lumOff val="80000"/>
                </a:schemeClr>
              </a:bgClr>
            </a:pattFill>
            <a:ln>
              <a:noFill/>
            </a:ln>
            <a:effectLst>
              <a:innerShdw blurRad="114300">
                <a:schemeClr val="accent1"/>
              </a:innerShdw>
            </a:effectLst>
          </c:spPr>
          <c:cat>
            <c:numRef>
              <c:f>'Instagram Post Engagement'!$A$2:$A$62</c:f>
              <c:numCache>
                <c:formatCode>[$-14009]dd/mm/yyyy;@</c:formatCode>
                <c:ptCount val="61"/>
                <c:pt idx="0">
                  <c:v>45676</c:v>
                </c:pt>
                <c:pt idx="1">
                  <c:v>45675</c:v>
                </c:pt>
                <c:pt idx="2">
                  <c:v>45674</c:v>
                </c:pt>
                <c:pt idx="3">
                  <c:v>45673</c:v>
                </c:pt>
                <c:pt idx="4">
                  <c:v>45672</c:v>
                </c:pt>
                <c:pt idx="5">
                  <c:v>45671</c:v>
                </c:pt>
                <c:pt idx="6">
                  <c:v>45670</c:v>
                </c:pt>
                <c:pt idx="7">
                  <c:v>45669</c:v>
                </c:pt>
                <c:pt idx="8">
                  <c:v>45668</c:v>
                </c:pt>
                <c:pt idx="9">
                  <c:v>45667</c:v>
                </c:pt>
                <c:pt idx="10">
                  <c:v>45666</c:v>
                </c:pt>
                <c:pt idx="11">
                  <c:v>45665</c:v>
                </c:pt>
                <c:pt idx="12">
                  <c:v>45664</c:v>
                </c:pt>
                <c:pt idx="13">
                  <c:v>45663</c:v>
                </c:pt>
                <c:pt idx="14">
                  <c:v>45662</c:v>
                </c:pt>
                <c:pt idx="15">
                  <c:v>45648</c:v>
                </c:pt>
                <c:pt idx="16">
                  <c:v>45639</c:v>
                </c:pt>
                <c:pt idx="17">
                  <c:v>45631</c:v>
                </c:pt>
                <c:pt idx="18">
                  <c:v>45629</c:v>
                </c:pt>
                <c:pt idx="19">
                  <c:v>45626</c:v>
                </c:pt>
                <c:pt idx="20">
                  <c:v>45624</c:v>
                </c:pt>
                <c:pt idx="21">
                  <c:v>45617</c:v>
                </c:pt>
                <c:pt idx="22">
                  <c:v>45617</c:v>
                </c:pt>
                <c:pt idx="23">
                  <c:v>45616</c:v>
                </c:pt>
                <c:pt idx="24">
                  <c:v>45615</c:v>
                </c:pt>
                <c:pt idx="25">
                  <c:v>45615</c:v>
                </c:pt>
                <c:pt idx="26">
                  <c:v>45614</c:v>
                </c:pt>
                <c:pt idx="27">
                  <c:v>45613</c:v>
                </c:pt>
                <c:pt idx="28">
                  <c:v>45612</c:v>
                </c:pt>
                <c:pt idx="29">
                  <c:v>45611</c:v>
                </c:pt>
                <c:pt idx="30">
                  <c:v>45610</c:v>
                </c:pt>
                <c:pt idx="31">
                  <c:v>45609</c:v>
                </c:pt>
                <c:pt idx="32">
                  <c:v>45608</c:v>
                </c:pt>
                <c:pt idx="33">
                  <c:v>45607</c:v>
                </c:pt>
                <c:pt idx="34">
                  <c:v>45606</c:v>
                </c:pt>
                <c:pt idx="35">
                  <c:v>45605</c:v>
                </c:pt>
                <c:pt idx="36">
                  <c:v>45600</c:v>
                </c:pt>
                <c:pt idx="37">
                  <c:v>45598</c:v>
                </c:pt>
                <c:pt idx="38">
                  <c:v>45587</c:v>
                </c:pt>
                <c:pt idx="39">
                  <c:v>45545</c:v>
                </c:pt>
                <c:pt idx="40">
                  <c:v>45544</c:v>
                </c:pt>
                <c:pt idx="41">
                  <c:v>45543</c:v>
                </c:pt>
                <c:pt idx="42">
                  <c:v>45542</c:v>
                </c:pt>
                <c:pt idx="43">
                  <c:v>45541</c:v>
                </c:pt>
                <c:pt idx="44">
                  <c:v>45540</c:v>
                </c:pt>
                <c:pt idx="45">
                  <c:v>45539</c:v>
                </c:pt>
                <c:pt idx="46">
                  <c:v>45538</c:v>
                </c:pt>
                <c:pt idx="47">
                  <c:v>45537</c:v>
                </c:pt>
                <c:pt idx="48">
                  <c:v>45536</c:v>
                </c:pt>
                <c:pt idx="49">
                  <c:v>45535</c:v>
                </c:pt>
                <c:pt idx="50">
                  <c:v>45534</c:v>
                </c:pt>
                <c:pt idx="51">
                  <c:v>45520</c:v>
                </c:pt>
                <c:pt idx="52">
                  <c:v>45519</c:v>
                </c:pt>
                <c:pt idx="53">
                  <c:v>45517</c:v>
                </c:pt>
                <c:pt idx="54">
                  <c:v>45516</c:v>
                </c:pt>
                <c:pt idx="55">
                  <c:v>45515</c:v>
                </c:pt>
                <c:pt idx="56">
                  <c:v>45513</c:v>
                </c:pt>
                <c:pt idx="57">
                  <c:v>45512</c:v>
                </c:pt>
                <c:pt idx="58">
                  <c:v>45510</c:v>
                </c:pt>
                <c:pt idx="59">
                  <c:v>45509</c:v>
                </c:pt>
                <c:pt idx="60">
                  <c:v>45508</c:v>
                </c:pt>
              </c:numCache>
            </c:numRef>
          </c:cat>
          <c:val>
            <c:numRef>
              <c:f>'Instagram Post Engagement'!$N$2:$N$62</c:f>
              <c:numCache>
                <c:formatCode>General</c:formatCode>
                <c:ptCount val="61"/>
                <c:pt idx="0">
                  <c:v>2.57985257985258</c:v>
                </c:pt>
                <c:pt idx="1">
                  <c:v>1.58273381294964</c:v>
                </c:pt>
                <c:pt idx="2">
                  <c:v>3.0612244897959182</c:v>
                </c:pt>
                <c:pt idx="3">
                  <c:v>3.59375</c:v>
                </c:pt>
                <c:pt idx="4">
                  <c:v>2.2576361221779551</c:v>
                </c:pt>
                <c:pt idx="5">
                  <c:v>5.0753953659433613</c:v>
                </c:pt>
                <c:pt idx="6">
                  <c:v>4.5814479638009047</c:v>
                </c:pt>
                <c:pt idx="7">
                  <c:v>1.4332965821389201</c:v>
                </c:pt>
                <c:pt idx="8">
                  <c:v>3.451776649746193</c:v>
                </c:pt>
                <c:pt idx="9">
                  <c:v>3.1114327062228648</c:v>
                </c:pt>
                <c:pt idx="10">
                  <c:v>3.1991744066047469</c:v>
                </c:pt>
                <c:pt idx="11">
                  <c:v>2.944640753828033</c:v>
                </c:pt>
                <c:pt idx="12">
                  <c:v>6.9634703196347028</c:v>
                </c:pt>
                <c:pt idx="13">
                  <c:v>4.5515998197386196</c:v>
                </c:pt>
                <c:pt idx="14">
                  <c:v>8.8184768085512495</c:v>
                </c:pt>
                <c:pt idx="15">
                  <c:v>6.6211437629557377</c:v>
                </c:pt>
                <c:pt idx="16">
                  <c:v>4.7934727180010199</c:v>
                </c:pt>
                <c:pt idx="17">
                  <c:v>9.0686274509803919</c:v>
                </c:pt>
                <c:pt idx="18">
                  <c:v>2.3788546255506611</c:v>
                </c:pt>
                <c:pt idx="19">
                  <c:v>2.645502645502646</c:v>
                </c:pt>
                <c:pt idx="20">
                  <c:v>2.1350546176762659</c:v>
                </c:pt>
                <c:pt idx="21">
                  <c:v>6.2165263963274677</c:v>
                </c:pt>
                <c:pt idx="22">
                  <c:v>6.3333333333333339</c:v>
                </c:pt>
                <c:pt idx="23">
                  <c:v>4.3404255319148941</c:v>
                </c:pt>
                <c:pt idx="24">
                  <c:v>7.7559462254395042</c:v>
                </c:pt>
                <c:pt idx="25">
                  <c:v>6.2934746604836036</c:v>
                </c:pt>
                <c:pt idx="26">
                  <c:v>9.2476489028213162</c:v>
                </c:pt>
                <c:pt idx="27">
                  <c:v>5.0550874918988988</c:v>
                </c:pt>
                <c:pt idx="28">
                  <c:v>8.2723552027781224</c:v>
                </c:pt>
                <c:pt idx="29">
                  <c:v>4.2735042735042734</c:v>
                </c:pt>
                <c:pt idx="30">
                  <c:v>5.3789731051344738</c:v>
                </c:pt>
                <c:pt idx="31">
                  <c:v>8.3190394511149233</c:v>
                </c:pt>
                <c:pt idx="32">
                  <c:v>10.290350128095641</c:v>
                </c:pt>
                <c:pt idx="33">
                  <c:v>5.237943149153625</c:v>
                </c:pt>
                <c:pt idx="34">
                  <c:v>6.5086664308454196</c:v>
                </c:pt>
                <c:pt idx="35">
                  <c:v>7.385303991048116</c:v>
                </c:pt>
                <c:pt idx="36">
                  <c:v>10.61513336962439</c:v>
                </c:pt>
                <c:pt idx="37">
                  <c:v>10.67235859124867</c:v>
                </c:pt>
                <c:pt idx="38">
                  <c:v>8.2832505879278795</c:v>
                </c:pt>
                <c:pt idx="39">
                  <c:v>7.8476898072904584</c:v>
                </c:pt>
                <c:pt idx="40">
                  <c:v>5.5155875299760186</c:v>
                </c:pt>
                <c:pt idx="41">
                  <c:v>5.4449868569282769</c:v>
                </c:pt>
                <c:pt idx="42">
                  <c:v>3.593027392387051</c:v>
                </c:pt>
                <c:pt idx="43">
                  <c:v>6.2079668908432488</c:v>
                </c:pt>
                <c:pt idx="44">
                  <c:v>7.5495841330774152</c:v>
                </c:pt>
                <c:pt idx="45">
                  <c:v>2.383612662942272</c:v>
                </c:pt>
                <c:pt idx="46">
                  <c:v>4.2382588774341352</c:v>
                </c:pt>
                <c:pt idx="47">
                  <c:v>5.0875729774812344</c:v>
                </c:pt>
                <c:pt idx="48">
                  <c:v>6.0250707642539423</c:v>
                </c:pt>
                <c:pt idx="49">
                  <c:v>5.2926829268292694</c:v>
                </c:pt>
                <c:pt idx="50">
                  <c:v>7.0831819832909551</c:v>
                </c:pt>
                <c:pt idx="51">
                  <c:v>5.6772463120250336</c:v>
                </c:pt>
                <c:pt idx="52">
                  <c:v>7.2289156626506017</c:v>
                </c:pt>
                <c:pt idx="53">
                  <c:v>3.5007610350076099</c:v>
                </c:pt>
                <c:pt idx="54">
                  <c:v>5.0623052959501553</c:v>
                </c:pt>
                <c:pt idx="55">
                  <c:v>3.6417910447761188</c:v>
                </c:pt>
                <c:pt idx="56">
                  <c:v>7.8010471204188487</c:v>
                </c:pt>
                <c:pt idx="57">
                  <c:v>8.3716001412928289</c:v>
                </c:pt>
                <c:pt idx="58">
                  <c:v>4.4915254237288131</c:v>
                </c:pt>
                <c:pt idx="59">
                  <c:v>6.2214611872146106</c:v>
                </c:pt>
                <c:pt idx="60">
                  <c:v>2.0463847203274219</c:v>
                </c:pt>
              </c:numCache>
            </c:numRef>
          </c:val>
          <c:extLst>
            <c:ext xmlns:c16="http://schemas.microsoft.com/office/drawing/2014/chart" uri="{C3380CC4-5D6E-409C-BE32-E72D297353CC}">
              <c16:uniqueId val="{00000000-1766-44CB-A074-0CAB7ED3F259}"/>
            </c:ext>
          </c:extLst>
        </c:ser>
        <c:ser>
          <c:idx val="1"/>
          <c:order val="1"/>
          <c:tx>
            <c:strRef>
              <c:f>'Instagram Post Engagement'!$O$1</c:f>
              <c:strCache>
                <c:ptCount val="1"/>
                <c:pt idx="0">
                  <c:v>Engagement_Rate_Impressions</c:v>
                </c:pt>
              </c:strCache>
            </c:strRef>
          </c:tx>
          <c:spPr>
            <a:pattFill prst="ltUpDiag">
              <a:fgClr>
                <a:schemeClr val="accent2"/>
              </a:fgClr>
              <a:bgClr>
                <a:schemeClr val="accent2">
                  <a:lumMod val="20000"/>
                  <a:lumOff val="80000"/>
                </a:schemeClr>
              </a:bgClr>
            </a:pattFill>
            <a:ln>
              <a:noFill/>
            </a:ln>
            <a:effectLst>
              <a:innerShdw blurRad="114300">
                <a:schemeClr val="accent2"/>
              </a:innerShdw>
            </a:effectLst>
          </c:spPr>
          <c:cat>
            <c:numRef>
              <c:f>'Instagram Post Engagement'!$A$2:$A$62</c:f>
              <c:numCache>
                <c:formatCode>[$-14009]dd/mm/yyyy;@</c:formatCode>
                <c:ptCount val="61"/>
                <c:pt idx="0">
                  <c:v>45676</c:v>
                </c:pt>
                <c:pt idx="1">
                  <c:v>45675</c:v>
                </c:pt>
                <c:pt idx="2">
                  <c:v>45674</c:v>
                </c:pt>
                <c:pt idx="3">
                  <c:v>45673</c:v>
                </c:pt>
                <c:pt idx="4">
                  <c:v>45672</c:v>
                </c:pt>
                <c:pt idx="5">
                  <c:v>45671</c:v>
                </c:pt>
                <c:pt idx="6">
                  <c:v>45670</c:v>
                </c:pt>
                <c:pt idx="7">
                  <c:v>45669</c:v>
                </c:pt>
                <c:pt idx="8">
                  <c:v>45668</c:v>
                </c:pt>
                <c:pt idx="9">
                  <c:v>45667</c:v>
                </c:pt>
                <c:pt idx="10">
                  <c:v>45666</c:v>
                </c:pt>
                <c:pt idx="11">
                  <c:v>45665</c:v>
                </c:pt>
                <c:pt idx="12">
                  <c:v>45664</c:v>
                </c:pt>
                <c:pt idx="13">
                  <c:v>45663</c:v>
                </c:pt>
                <c:pt idx="14">
                  <c:v>45662</c:v>
                </c:pt>
                <c:pt idx="15">
                  <c:v>45648</c:v>
                </c:pt>
                <c:pt idx="16">
                  <c:v>45639</c:v>
                </c:pt>
                <c:pt idx="17">
                  <c:v>45631</c:v>
                </c:pt>
                <c:pt idx="18">
                  <c:v>45629</c:v>
                </c:pt>
                <c:pt idx="19">
                  <c:v>45626</c:v>
                </c:pt>
                <c:pt idx="20">
                  <c:v>45624</c:v>
                </c:pt>
                <c:pt idx="21">
                  <c:v>45617</c:v>
                </c:pt>
                <c:pt idx="22">
                  <c:v>45617</c:v>
                </c:pt>
                <c:pt idx="23">
                  <c:v>45616</c:v>
                </c:pt>
                <c:pt idx="24">
                  <c:v>45615</c:v>
                </c:pt>
                <c:pt idx="25">
                  <c:v>45615</c:v>
                </c:pt>
                <c:pt idx="26">
                  <c:v>45614</c:v>
                </c:pt>
                <c:pt idx="27">
                  <c:v>45613</c:v>
                </c:pt>
                <c:pt idx="28">
                  <c:v>45612</c:v>
                </c:pt>
                <c:pt idx="29">
                  <c:v>45611</c:v>
                </c:pt>
                <c:pt idx="30">
                  <c:v>45610</c:v>
                </c:pt>
                <c:pt idx="31">
                  <c:v>45609</c:v>
                </c:pt>
                <c:pt idx="32">
                  <c:v>45608</c:v>
                </c:pt>
                <c:pt idx="33">
                  <c:v>45607</c:v>
                </c:pt>
                <c:pt idx="34">
                  <c:v>45606</c:v>
                </c:pt>
                <c:pt idx="35">
                  <c:v>45605</c:v>
                </c:pt>
                <c:pt idx="36">
                  <c:v>45600</c:v>
                </c:pt>
                <c:pt idx="37">
                  <c:v>45598</c:v>
                </c:pt>
                <c:pt idx="38">
                  <c:v>45587</c:v>
                </c:pt>
                <c:pt idx="39">
                  <c:v>45545</c:v>
                </c:pt>
                <c:pt idx="40">
                  <c:v>45544</c:v>
                </c:pt>
                <c:pt idx="41">
                  <c:v>45543</c:v>
                </c:pt>
                <c:pt idx="42">
                  <c:v>45542</c:v>
                </c:pt>
                <c:pt idx="43">
                  <c:v>45541</c:v>
                </c:pt>
                <c:pt idx="44">
                  <c:v>45540</c:v>
                </c:pt>
                <c:pt idx="45">
                  <c:v>45539</c:v>
                </c:pt>
                <c:pt idx="46">
                  <c:v>45538</c:v>
                </c:pt>
                <c:pt idx="47">
                  <c:v>45537</c:v>
                </c:pt>
                <c:pt idx="48">
                  <c:v>45536</c:v>
                </c:pt>
                <c:pt idx="49">
                  <c:v>45535</c:v>
                </c:pt>
                <c:pt idx="50">
                  <c:v>45534</c:v>
                </c:pt>
                <c:pt idx="51">
                  <c:v>45520</c:v>
                </c:pt>
                <c:pt idx="52">
                  <c:v>45519</c:v>
                </c:pt>
                <c:pt idx="53">
                  <c:v>45517</c:v>
                </c:pt>
                <c:pt idx="54">
                  <c:v>45516</c:v>
                </c:pt>
                <c:pt idx="55">
                  <c:v>45515</c:v>
                </c:pt>
                <c:pt idx="56">
                  <c:v>45513</c:v>
                </c:pt>
                <c:pt idx="57">
                  <c:v>45512</c:v>
                </c:pt>
                <c:pt idx="58">
                  <c:v>45510</c:v>
                </c:pt>
                <c:pt idx="59">
                  <c:v>45509</c:v>
                </c:pt>
                <c:pt idx="60">
                  <c:v>45508</c:v>
                </c:pt>
              </c:numCache>
            </c:numRef>
          </c:cat>
          <c:val>
            <c:numRef>
              <c:f>'Instagram Post Engagement'!$O$2:$O$62</c:f>
              <c:numCache>
                <c:formatCode>General</c:formatCode>
                <c:ptCount val="61"/>
                <c:pt idx="0">
                  <c:v>2.419354838709677</c:v>
                </c:pt>
                <c:pt idx="1">
                  <c:v>1.4844804318488529</c:v>
                </c:pt>
                <c:pt idx="2">
                  <c:v>2.8006589785831961</c:v>
                </c:pt>
                <c:pt idx="3">
                  <c:v>0</c:v>
                </c:pt>
                <c:pt idx="4">
                  <c:v>0</c:v>
                </c:pt>
                <c:pt idx="5">
                  <c:v>4.6308724832214763</c:v>
                </c:pt>
                <c:pt idx="6">
                  <c:v>4.1012658227848098</c:v>
                </c:pt>
                <c:pt idx="7">
                  <c:v>1.3569937369519831</c:v>
                </c:pt>
                <c:pt idx="8">
                  <c:v>3.3398821218074661</c:v>
                </c:pt>
                <c:pt idx="9">
                  <c:v>2.8013029315960911</c:v>
                </c:pt>
                <c:pt idx="10">
                  <c:v>0</c:v>
                </c:pt>
                <c:pt idx="11">
                  <c:v>2.7173913043478262</c:v>
                </c:pt>
                <c:pt idx="12">
                  <c:v>6.5450643776824036</c:v>
                </c:pt>
                <c:pt idx="13">
                  <c:v>0</c:v>
                </c:pt>
                <c:pt idx="14">
                  <c:v>0</c:v>
                </c:pt>
                <c:pt idx="15">
                  <c:v>0</c:v>
                </c:pt>
                <c:pt idx="16">
                  <c:v>0</c:v>
                </c:pt>
                <c:pt idx="17">
                  <c:v>0</c:v>
                </c:pt>
                <c:pt idx="18">
                  <c:v>0</c:v>
                </c:pt>
                <c:pt idx="19">
                  <c:v>0</c:v>
                </c:pt>
                <c:pt idx="20">
                  <c:v>0</c:v>
                </c:pt>
                <c:pt idx="21">
                  <c:v>0</c:v>
                </c:pt>
                <c:pt idx="22">
                  <c:v>0</c:v>
                </c:pt>
                <c:pt idx="23">
                  <c:v>0</c:v>
                </c:pt>
                <c:pt idx="24">
                  <c:v>0</c:v>
                </c:pt>
                <c:pt idx="25">
                  <c:v>0</c:v>
                </c:pt>
                <c:pt idx="26">
                  <c:v>8.4315827081100387</c:v>
                </c:pt>
                <c:pt idx="27">
                  <c:v>4.6099290780141837</c:v>
                </c:pt>
                <c:pt idx="28">
                  <c:v>7.3328935795954262</c:v>
                </c:pt>
                <c:pt idx="29">
                  <c:v>4.0677966101694913</c:v>
                </c:pt>
                <c:pt idx="30">
                  <c:v>5.0094876660341559</c:v>
                </c:pt>
                <c:pt idx="31">
                  <c:v>7.7075883988875642</c:v>
                </c:pt>
                <c:pt idx="32">
                  <c:v>9.1357088703563303</c:v>
                </c:pt>
                <c:pt idx="33">
                  <c:v>0</c:v>
                </c:pt>
                <c:pt idx="34">
                  <c:v>5.9973924380704036</c:v>
                </c:pt>
                <c:pt idx="35">
                  <c:v>0</c:v>
                </c:pt>
                <c:pt idx="36">
                  <c:v>0</c:v>
                </c:pt>
                <c:pt idx="37">
                  <c:v>0</c:v>
                </c:pt>
                <c:pt idx="38">
                  <c:v>8.1386392811296524</c:v>
                </c:pt>
                <c:pt idx="39">
                  <c:v>7.0460704607046063</c:v>
                </c:pt>
                <c:pt idx="40">
                  <c:v>5.1111111111111116</c:v>
                </c:pt>
                <c:pt idx="41">
                  <c:v>5.0207756232686984</c:v>
                </c:pt>
                <c:pt idx="42">
                  <c:v>3.4388832141641128</c:v>
                </c:pt>
                <c:pt idx="43">
                  <c:v>5.9820538384845463</c:v>
                </c:pt>
                <c:pt idx="44">
                  <c:v>7.1841704718417043</c:v>
                </c:pt>
                <c:pt idx="45">
                  <c:v>2.218370883882149</c:v>
                </c:pt>
                <c:pt idx="46">
                  <c:v>4.0592430060340101</c:v>
                </c:pt>
                <c:pt idx="47">
                  <c:v>4.7581903276131046</c:v>
                </c:pt>
                <c:pt idx="48">
                  <c:v>0</c:v>
                </c:pt>
                <c:pt idx="49">
                  <c:v>5.2345917259679169</c:v>
                </c:pt>
                <c:pt idx="50">
                  <c:v>6.6895368782161233</c:v>
                </c:pt>
                <c:pt idx="51">
                  <c:v>5.2241875771287534</c:v>
                </c:pt>
                <c:pt idx="52">
                  <c:v>6.9767441860465116</c:v>
                </c:pt>
                <c:pt idx="53">
                  <c:v>0</c:v>
                </c:pt>
                <c:pt idx="54">
                  <c:v>5.0544323483670297</c:v>
                </c:pt>
                <c:pt idx="55">
                  <c:v>3.5693387946167352</c:v>
                </c:pt>
                <c:pt idx="56">
                  <c:v>7.3039215686274517</c:v>
                </c:pt>
                <c:pt idx="57">
                  <c:v>7.9290732686517238</c:v>
                </c:pt>
                <c:pt idx="58">
                  <c:v>4.4725738396624468</c:v>
                </c:pt>
                <c:pt idx="59">
                  <c:v>0</c:v>
                </c:pt>
                <c:pt idx="60">
                  <c:v>1.9329896907216499</c:v>
                </c:pt>
              </c:numCache>
            </c:numRef>
          </c:val>
          <c:extLst>
            <c:ext xmlns:c16="http://schemas.microsoft.com/office/drawing/2014/chart" uri="{C3380CC4-5D6E-409C-BE32-E72D297353CC}">
              <c16:uniqueId val="{00000001-1766-44CB-A074-0CAB7ED3F259}"/>
            </c:ext>
          </c:extLst>
        </c:ser>
        <c:dLbls>
          <c:showLegendKey val="0"/>
          <c:showVal val="0"/>
          <c:showCatName val="0"/>
          <c:showSerName val="0"/>
          <c:showPercent val="0"/>
          <c:showBubbleSize val="0"/>
        </c:dLbls>
        <c:axId val="847866399"/>
        <c:axId val="847866879"/>
      </c:areaChart>
      <c:dateAx>
        <c:axId val="847866399"/>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r>
                  <a:rPr lang="en-IN"/>
                  <a:t>Date</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title>
        <c:numFmt formatCode="[$-14009]dd/mm/yyyy;@"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cap="all" spc="120" normalizeH="0" baseline="0">
                <a:solidFill>
                  <a:schemeClr val="tx1">
                    <a:lumMod val="65000"/>
                    <a:lumOff val="35000"/>
                  </a:schemeClr>
                </a:solidFill>
                <a:latin typeface="+mn-lt"/>
                <a:ea typeface="+mn-ea"/>
                <a:cs typeface="+mn-cs"/>
              </a:defRPr>
            </a:pPr>
            <a:endParaRPr lang="en-US"/>
          </a:p>
        </c:txPr>
        <c:crossAx val="847866879"/>
        <c:crosses val="autoZero"/>
        <c:auto val="1"/>
        <c:lblOffset val="100"/>
        <c:baseTimeUnit val="days"/>
      </c:dateAx>
      <c:valAx>
        <c:axId val="84786687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r>
                  <a:rPr lang="en-IN" sz="900" b="1" i="0" u="none" strike="noStrike" baseline="0"/>
                  <a:t>Engagement Rate (%)</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7866399"/>
        <c:crosses val="autoZero"/>
        <c:crossBetween val="midCat"/>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'Instagram Top Cities Regions'!$D$1</c:f>
              <c:strCache>
                <c:ptCount val="1"/>
                <c:pt idx="0">
                  <c:v>Profile followers</c:v>
                </c:pt>
              </c:strCache>
            </c:strRef>
          </c:tx>
          <c:spPr>
            <a:solidFill>
              <a:schemeClr val="accent1"/>
            </a:solidFill>
            <a:ln>
              <a:noFill/>
            </a:ln>
            <a:effectLst/>
          </c:spPr>
          <c:invertIfNegative val="0"/>
          <c:cat>
            <c:strRef>
              <c:f>'Instagram Top Cities Regions'!$A$2:$A$51</c:f>
              <c:strCache>
                <c:ptCount val="50"/>
                <c:pt idx="0">
                  <c:v>London</c:v>
                </c:pt>
                <c:pt idx="1">
                  <c:v>Cape Town</c:v>
                </c:pt>
                <c:pt idx="2">
                  <c:v>Cairo</c:v>
                </c:pt>
                <c:pt idx="3">
                  <c:v>Nairobi</c:v>
                </c:pt>
                <c:pt idx="4">
                  <c:v>Melbourne</c:v>
                </c:pt>
                <c:pt idx="5">
                  <c:v>Karachi</c:v>
                </c:pt>
                <c:pt idx="6">
                  <c:v>Toronto</c:v>
                </c:pt>
                <c:pt idx="7">
                  <c:v>Sydney</c:v>
                </c:pt>
                <c:pt idx="8">
                  <c:v>Lagos</c:v>
                </c:pt>
                <c:pt idx="9">
                  <c:v>New York</c:v>
                </c:pt>
                <c:pt idx="10">
                  <c:v>Lahore</c:v>
                </c:pt>
                <c:pt idx="11">
                  <c:v>Beirut</c:v>
                </c:pt>
                <c:pt idx="12">
                  <c:v>Mumbai</c:v>
                </c:pt>
                <c:pt idx="13">
                  <c:v>Istanbul</c:v>
                </c:pt>
                <c:pt idx="14">
                  <c:v>Mexico City</c:v>
                </c:pt>
                <c:pt idx="15">
                  <c:v>Casablanca</c:v>
                </c:pt>
                <c:pt idx="16">
                  <c:v>Algiers</c:v>
                </c:pt>
                <c:pt idx="17">
                  <c:v>Birmingham</c:v>
                </c:pt>
                <c:pt idx="18">
                  <c:v>Bangalore</c:v>
                </c:pt>
                <c:pt idx="19">
                  <c:v>Liverpool</c:v>
                </c:pt>
                <c:pt idx="20">
                  <c:v>Calgary</c:v>
                </c:pt>
                <c:pt idx="21">
                  <c:v>Santiago</c:v>
                </c:pt>
                <c:pt idx="22">
                  <c:v>Dubai</c:v>
                </c:pt>
                <c:pt idx="23">
                  <c:v>Delhi</c:v>
                </c:pt>
                <c:pt idx="24">
                  <c:v>Abuja</c:v>
                </c:pt>
                <c:pt idx="25">
                  <c:v>Perth</c:v>
                </c:pt>
                <c:pt idx="26">
                  <c:v>Alexandria</c:v>
                </c:pt>
                <c:pt idx="27">
                  <c:v>Singapore</c:v>
                </c:pt>
                <c:pt idx="28">
                  <c:v>Amman</c:v>
                </c:pt>
                <c:pt idx="29">
                  <c:v>Los Angeles</c:v>
                </c:pt>
                <c:pt idx="30">
                  <c:v>Belgrade</c:v>
                </c:pt>
                <c:pt idx="31">
                  <c:v>Panama City</c:v>
                </c:pt>
                <c:pt idx="32">
                  <c:v>Bristol</c:v>
                </c:pt>
                <c:pt idx="33">
                  <c:v>Sandton</c:v>
                </c:pt>
                <c:pt idx="34">
                  <c:v>Glasgow</c:v>
                </c:pt>
                <c:pt idx="35">
                  <c:v>Dublin</c:v>
                </c:pt>
                <c:pt idx="36">
                  <c:v>Rawalpindi</c:v>
                </c:pt>
                <c:pt idx="37">
                  <c:v>Johannesburg</c:v>
                </c:pt>
                <c:pt idx="38">
                  <c:v>Bogotá</c:v>
                </c:pt>
                <c:pt idx="39">
                  <c:v>Ottawa</c:v>
                </c:pt>
                <c:pt idx="40">
                  <c:v>Guatemala City</c:v>
                </c:pt>
                <c:pt idx="41">
                  <c:v>Edinburgh</c:v>
                </c:pt>
                <c:pt idx="42">
                  <c:v>Sheffield</c:v>
                </c:pt>
                <c:pt idx="43">
                  <c:v>Manchester</c:v>
                </c:pt>
                <c:pt idx="44">
                  <c:v>Lima</c:v>
                </c:pt>
                <c:pt idx="45">
                  <c:v>Jakarta</c:v>
                </c:pt>
                <c:pt idx="46">
                  <c:v>Islamabad</c:v>
                </c:pt>
                <c:pt idx="47">
                  <c:v>Buenos Aires</c:v>
                </c:pt>
                <c:pt idx="48">
                  <c:v>Quito</c:v>
                </c:pt>
                <c:pt idx="49">
                  <c:v>Derby</c:v>
                </c:pt>
              </c:strCache>
            </c:strRef>
          </c:cat>
          <c:val>
            <c:numRef>
              <c:f>'Instagram Top Cities Regions'!$D$2:$D$51</c:f>
              <c:numCache>
                <c:formatCode>General</c:formatCode>
                <c:ptCount val="50"/>
                <c:pt idx="0">
                  <c:v>293</c:v>
                </c:pt>
                <c:pt idx="1">
                  <c:v>168</c:v>
                </c:pt>
                <c:pt idx="2">
                  <c:v>135</c:v>
                </c:pt>
                <c:pt idx="3">
                  <c:v>126</c:v>
                </c:pt>
                <c:pt idx="4">
                  <c:v>87</c:v>
                </c:pt>
                <c:pt idx="5">
                  <c:v>84</c:v>
                </c:pt>
                <c:pt idx="6">
                  <c:v>69</c:v>
                </c:pt>
                <c:pt idx="7">
                  <c:v>64</c:v>
                </c:pt>
                <c:pt idx="8">
                  <c:v>62</c:v>
                </c:pt>
                <c:pt idx="9">
                  <c:v>57</c:v>
                </c:pt>
                <c:pt idx="10">
                  <c:v>56</c:v>
                </c:pt>
                <c:pt idx="11">
                  <c:v>54</c:v>
                </c:pt>
                <c:pt idx="12">
                  <c:v>53</c:v>
                </c:pt>
                <c:pt idx="13">
                  <c:v>50</c:v>
                </c:pt>
                <c:pt idx="14">
                  <c:v>48</c:v>
                </c:pt>
                <c:pt idx="15">
                  <c:v>47</c:v>
                </c:pt>
                <c:pt idx="16">
                  <c:v>47</c:v>
                </c:pt>
                <c:pt idx="17">
                  <c:v>46</c:v>
                </c:pt>
                <c:pt idx="18">
                  <c:v>45</c:v>
                </c:pt>
                <c:pt idx="19">
                  <c:v>42</c:v>
                </c:pt>
                <c:pt idx="20">
                  <c:v>40</c:v>
                </c:pt>
                <c:pt idx="21">
                  <c:v>39</c:v>
                </c:pt>
                <c:pt idx="22">
                  <c:v>39</c:v>
                </c:pt>
                <c:pt idx="23">
                  <c:v>39</c:v>
                </c:pt>
                <c:pt idx="24">
                  <c:v>38</c:v>
                </c:pt>
                <c:pt idx="25">
                  <c:v>37</c:v>
                </c:pt>
                <c:pt idx="26">
                  <c:v>36</c:v>
                </c:pt>
                <c:pt idx="27">
                  <c:v>34</c:v>
                </c:pt>
                <c:pt idx="28">
                  <c:v>34</c:v>
                </c:pt>
                <c:pt idx="29">
                  <c:v>33</c:v>
                </c:pt>
                <c:pt idx="30">
                  <c:v>33</c:v>
                </c:pt>
                <c:pt idx="31">
                  <c:v>32</c:v>
                </c:pt>
                <c:pt idx="32">
                  <c:v>32</c:v>
                </c:pt>
                <c:pt idx="33">
                  <c:v>31</c:v>
                </c:pt>
                <c:pt idx="34">
                  <c:v>31</c:v>
                </c:pt>
                <c:pt idx="35">
                  <c:v>31</c:v>
                </c:pt>
                <c:pt idx="36">
                  <c:v>29</c:v>
                </c:pt>
                <c:pt idx="37">
                  <c:v>29</c:v>
                </c:pt>
                <c:pt idx="38">
                  <c:v>29</c:v>
                </c:pt>
                <c:pt idx="39">
                  <c:v>28</c:v>
                </c:pt>
                <c:pt idx="40">
                  <c:v>28</c:v>
                </c:pt>
                <c:pt idx="41">
                  <c:v>28</c:v>
                </c:pt>
                <c:pt idx="42">
                  <c:v>27</c:v>
                </c:pt>
                <c:pt idx="43">
                  <c:v>26</c:v>
                </c:pt>
                <c:pt idx="44">
                  <c:v>26</c:v>
                </c:pt>
                <c:pt idx="45">
                  <c:v>26</c:v>
                </c:pt>
                <c:pt idx="46">
                  <c:v>26</c:v>
                </c:pt>
                <c:pt idx="47">
                  <c:v>26</c:v>
                </c:pt>
                <c:pt idx="48">
                  <c:v>25</c:v>
                </c:pt>
                <c:pt idx="49">
                  <c:v>24</c:v>
                </c:pt>
              </c:numCache>
            </c:numRef>
          </c:val>
          <c:extLst>
            <c:ext xmlns:c16="http://schemas.microsoft.com/office/drawing/2014/chart" uri="{C3380CC4-5D6E-409C-BE32-E72D297353CC}">
              <c16:uniqueId val="{00000000-8281-4133-AB14-2E975F91C50E}"/>
            </c:ext>
          </c:extLst>
        </c:ser>
        <c:dLbls>
          <c:showLegendKey val="0"/>
          <c:showVal val="0"/>
          <c:showCatName val="0"/>
          <c:showSerName val="0"/>
          <c:showPercent val="0"/>
          <c:showBubbleSize val="0"/>
        </c:dLbls>
        <c:gapWidth val="219"/>
        <c:overlap val="-27"/>
        <c:axId val="1981757551"/>
        <c:axId val="1981760431"/>
      </c:barChart>
      <c:catAx>
        <c:axId val="198175755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City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1760431"/>
        <c:crosses val="autoZero"/>
        <c:auto val="1"/>
        <c:lblAlgn val="ctr"/>
        <c:lblOffset val="100"/>
        <c:noMultiLvlLbl val="0"/>
      </c:catAx>
      <c:valAx>
        <c:axId val="19817604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No</a:t>
                </a:r>
                <a:r>
                  <a:rPr lang="en-IN" baseline="0"/>
                  <a:t> of Followers</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175755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78">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defRPr sz="900" b="0" kern="1200" cap="all" spc="120" normalizeH="0" baseline="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tx1"/>
    </cs:fontRef>
    <cs:spPr>
      <a:pattFill prst="ltUpDiag">
        <a:fgClr>
          <a:schemeClr val="phClr"/>
        </a:fgClr>
        <a:bgClr>
          <a:schemeClr val="phClr">
            <a:lumMod val="20000"/>
            <a:lumOff val="80000"/>
          </a:schemeClr>
        </a:bgClr>
      </a:pattFill>
      <a:effectLst>
        <a:innerShdw blurRad="114300">
          <a:schemeClr val="phClr"/>
        </a:innerShdw>
      </a:effectLst>
    </cs:spPr>
  </cs:dataPoint>
  <cs:dataPoint3D>
    <cs:lnRef idx="0"/>
    <cs:fillRef idx="0">
      <cs:styleClr val="auto"/>
    </cs:fillRef>
    <cs:effectRef idx="0">
      <cs:styleClr val="auto"/>
    </cs:effectRef>
    <cs:fontRef idx="minor">
      <a:schemeClr val="tx1"/>
    </cs:fontRef>
    <cs:spPr>
      <a:pattFill prst="ltUpDiag">
        <a:fgClr>
          <a:schemeClr val="phClr"/>
        </a:fgClr>
        <a:bgClr>
          <a:schemeClr val="phClr">
            <a:lumMod val="20000"/>
            <a:lumOff val="80000"/>
          </a:schemeClr>
        </a:bgClr>
      </a:pattFill>
      <a:effectLst>
        <a:innerShdw blurRad="114300">
          <a:schemeClr val="phClr"/>
        </a:innerShdw>
      </a:effectLst>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tx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solidFill>
        <a:schemeClr val="lt1"/>
      </a:solidFill>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solidFill>
        <a:schemeClr val="lt1"/>
      </a:solidFill>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7</Pages>
  <Words>2352</Words>
  <Characters>13408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Yuvashri R</dc:creator>
  <cp:keywords/>
  <dc:description/>
  <cp:lastModifiedBy>Yuvashri R</cp:lastModifiedBy>
  <cp:revision>4</cp:revision>
  <cp:lastPrinted>2025-03-09T18:10:00Z</cp:lastPrinted>
  <dcterms:created xsi:type="dcterms:W3CDTF">2025-03-09T17:50:00Z</dcterms:created>
  <dcterms:modified xsi:type="dcterms:W3CDTF">2025-03-09T18:29:00Z</dcterms:modified>
</cp:coreProperties>
</file>